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45" w:rightFromText="45" w:vertAnchor="text"/>
        <w:tblW w:w="5000" w:type="pct"/>
        <w:tblCellSpacing w:w="0" w:type="dxa"/>
        <w:tblCellMar>
          <w:left w:w="0" w:type="dxa"/>
          <w:right w:w="0" w:type="dxa"/>
        </w:tblCellMar>
        <w:tblLook w:val="04A0" w:firstRow="1" w:lastRow="0" w:firstColumn="1" w:lastColumn="0" w:noHBand="0" w:noVBand="1"/>
      </w:tblPr>
      <w:tblGrid>
        <w:gridCol w:w="9213"/>
      </w:tblGrid>
      <w:tr w:rsidR="00E37014" w:rsidRPr="007A02C0" w14:paraId="4EE5681D" w14:textId="77777777" w:rsidTr="006A2C47">
        <w:trPr>
          <w:tblCellSpacing w:w="0" w:type="dxa"/>
        </w:trPr>
        <w:tc>
          <w:tcPr>
            <w:tcW w:w="9213" w:type="dxa"/>
            <w:vAlign w:val="center"/>
          </w:tcPr>
          <w:p w14:paraId="21943C98" w14:textId="5ECA635D" w:rsidR="00E37014" w:rsidRPr="001A3FC7" w:rsidRDefault="00E37014" w:rsidP="006A2C47">
            <w:pPr>
              <w:rPr>
                <w:rFonts w:ascii="Times New Roman" w:hAnsi="Times New Roman"/>
                <w:szCs w:val="24"/>
              </w:rPr>
            </w:pPr>
          </w:p>
        </w:tc>
      </w:tr>
    </w:tbl>
    <w:p w14:paraId="3BC87B4F" w14:textId="2667473B" w:rsidR="004F6BAA" w:rsidRDefault="004F6BAA" w:rsidP="004F6BAA">
      <w:pPr>
        <w:rPr>
          <w:rFonts w:ascii="Eurostile" w:hAnsi="Eurostile"/>
          <w:b/>
          <w:bCs/>
          <w:color w:val="E23D28"/>
          <w:sz w:val="28"/>
          <w:szCs w:val="28"/>
        </w:rPr>
      </w:pPr>
      <w:r w:rsidRPr="001A3FC7">
        <w:rPr>
          <w:rFonts w:ascii="Eurostile" w:hAnsi="Eurostile"/>
          <w:b/>
          <w:bCs/>
          <w:color w:val="E23D28"/>
          <w:sz w:val="28"/>
          <w:szCs w:val="28"/>
        </w:rPr>
        <w:t>CIRCULAR</w:t>
      </w:r>
      <w:r>
        <w:rPr>
          <w:rFonts w:ascii="Eurostile" w:hAnsi="Eurostile"/>
          <w:b/>
          <w:bCs/>
          <w:color w:val="E23D28"/>
          <w:sz w:val="28"/>
          <w:szCs w:val="28"/>
        </w:rPr>
        <w:t xml:space="preserve">:  </w:t>
      </w:r>
      <w:r w:rsidR="000B1682">
        <w:rPr>
          <w:rFonts w:ascii="Eurostile" w:hAnsi="Eurostile"/>
          <w:b/>
          <w:bCs/>
          <w:color w:val="E23D28"/>
          <w:sz w:val="28"/>
          <w:szCs w:val="28"/>
        </w:rPr>
        <w:t xml:space="preserve">formulario </w:t>
      </w:r>
      <w:r w:rsidR="007D2AB8" w:rsidRPr="007D2AB8">
        <w:rPr>
          <w:rFonts w:ascii="Eurostile" w:hAnsi="Eurostile"/>
          <w:b/>
          <w:bCs/>
          <w:color w:val="E23D28"/>
          <w:sz w:val="28"/>
          <w:szCs w:val="28"/>
        </w:rPr>
        <w:t>ENCUESTA DG TAXUD SOBRE REGÍMENES ESPECIALES (</w:t>
      </w:r>
      <w:proofErr w:type="gramStart"/>
      <w:r w:rsidR="007D2AB8" w:rsidRPr="007D2AB8">
        <w:rPr>
          <w:rFonts w:ascii="Eurostile" w:hAnsi="Eurostile"/>
          <w:b/>
          <w:bCs/>
          <w:color w:val="E23D28"/>
          <w:sz w:val="28"/>
          <w:szCs w:val="28"/>
        </w:rPr>
        <w:t>ADU.-</w:t>
      </w:r>
      <w:proofErr w:type="gramEnd"/>
      <w:r w:rsidR="007D2AB8" w:rsidRPr="007D2AB8">
        <w:rPr>
          <w:rFonts w:ascii="Eurostile" w:hAnsi="Eurostile"/>
          <w:b/>
          <w:bCs/>
          <w:color w:val="E23D28"/>
          <w:sz w:val="28"/>
          <w:szCs w:val="28"/>
        </w:rPr>
        <w:t>F- 46/</w:t>
      </w:r>
      <w:r w:rsidR="007D2AB8">
        <w:rPr>
          <w:rFonts w:ascii="Eurostile" w:hAnsi="Eurostile"/>
          <w:b/>
          <w:bCs/>
          <w:color w:val="E23D28"/>
          <w:sz w:val="28"/>
          <w:szCs w:val="28"/>
        </w:rPr>
        <w:t>26</w:t>
      </w:r>
    </w:p>
    <w:p w14:paraId="063403F9" w14:textId="77777777" w:rsidR="000B1682" w:rsidRDefault="000B1682" w:rsidP="004F6BAA">
      <w:pPr>
        <w:rPr>
          <w:rFonts w:ascii="Eurostile" w:hAnsi="Eurostile"/>
          <w:b/>
          <w:bCs/>
          <w:color w:val="E23D28"/>
          <w:sz w:val="28"/>
          <w:szCs w:val="28"/>
        </w:rPr>
      </w:pPr>
    </w:p>
    <w:p w14:paraId="4C54153E" w14:textId="77777777" w:rsidR="000B1682" w:rsidRPr="000B1682" w:rsidRDefault="000B1682" w:rsidP="000B1682">
      <w:pPr>
        <w:pStyle w:val="Ttulo1"/>
        <w:rPr>
          <w:sz w:val="24"/>
          <w:lang w:val="pt-BR" w:eastAsia="it-IT"/>
        </w:rPr>
      </w:pPr>
      <w:bookmarkStart w:id="0" w:name="_Toc222919807"/>
      <w:bookmarkStart w:id="1" w:name="_Toc53387643"/>
      <w:r w:rsidRPr="000B1682">
        <w:rPr>
          <w:sz w:val="24"/>
          <w:lang w:val="pt-BR" w:eastAsia="it-IT"/>
        </w:rPr>
        <w:t>Study on customs special procedures</w:t>
      </w:r>
      <w:r w:rsidRPr="000B1682">
        <w:rPr>
          <w:sz w:val="24"/>
          <w:lang w:val="pt-BR" w:eastAsia="it-IT"/>
        </w:rPr>
        <w:br/>
        <w:t>Questionnaire for trade representatives</w:t>
      </w:r>
      <w:bookmarkEnd w:id="0"/>
      <w:r w:rsidRPr="000B1682">
        <w:rPr>
          <w:sz w:val="24"/>
          <w:lang w:val="pt-BR" w:eastAsia="it-IT"/>
        </w:rPr>
        <w:t xml:space="preserve"> </w:t>
      </w:r>
    </w:p>
    <w:p w14:paraId="50BFD360" w14:textId="77777777" w:rsidR="000B1682" w:rsidRPr="000B1682" w:rsidRDefault="000B1682" w:rsidP="000B1682">
      <w:pPr>
        <w:pStyle w:val="Ttulo1"/>
        <w:ind w:left="360" w:hanging="360"/>
        <w:rPr>
          <w:lang w:val="pt-BR" w:eastAsia="it-IT"/>
        </w:rPr>
      </w:pPr>
      <w:bookmarkStart w:id="2" w:name="_Toc222919808"/>
      <w:bookmarkEnd w:id="1"/>
      <w:r w:rsidRPr="000B1682">
        <w:rPr>
          <w:lang w:val="pt-BR" w:eastAsia="it-IT"/>
        </w:rPr>
        <w:t>Introduction</w:t>
      </w:r>
      <w:bookmarkEnd w:id="2"/>
    </w:p>
    <w:p w14:paraId="6A1CDA45" w14:textId="77777777" w:rsidR="000B1682" w:rsidRPr="000B1682" w:rsidRDefault="000B1682" w:rsidP="000B1682">
      <w:pPr>
        <w:rPr>
          <w:rFonts w:cstheme="minorHAnsi"/>
          <w:b/>
          <w:i/>
          <w:color w:val="333333"/>
          <w:lang w:val="pt-BR" w:eastAsia="it-IT"/>
        </w:rPr>
      </w:pPr>
      <w:r w:rsidRPr="000B1682">
        <w:rPr>
          <w:rFonts w:cstheme="minorHAnsi"/>
          <w:b/>
          <w:i/>
          <w:color w:val="333333"/>
          <w:lang w:val="pt-BR" w:eastAsia="it-IT"/>
        </w:rPr>
        <w:t>Overview</w:t>
      </w:r>
    </w:p>
    <w:p w14:paraId="6FEE8572" w14:textId="77777777" w:rsidR="000B1682" w:rsidRPr="000B1682" w:rsidRDefault="000B1682" w:rsidP="000B1682">
      <w:pPr>
        <w:rPr>
          <w:color w:val="333333"/>
          <w:lang w:val="pt-BR"/>
        </w:rPr>
      </w:pPr>
      <w:r w:rsidRPr="000B1682">
        <w:rPr>
          <w:color w:val="333333"/>
          <w:lang w:val="pt-BR"/>
        </w:rPr>
        <w:t xml:space="preserve">DG TAXUD has recently launched a study on the implementation and simplification of five customs special procedures – customs warehousing, temporary admission, end use, inward processing and outward processing (hereinafter ‘the special procedures’). The study aims to analyse how these procedures are applied across the EU, assess whether they have achieved their objectives of facilitating trade and supporting EU competitiveness, and identify possible areas for simplification and improved implementation. </w:t>
      </w:r>
    </w:p>
    <w:p w14:paraId="2C825456" w14:textId="77777777" w:rsidR="000B1682" w:rsidRPr="000B1682" w:rsidRDefault="000B1682" w:rsidP="000B1682">
      <w:pPr>
        <w:rPr>
          <w:rFonts w:cstheme="minorHAnsi"/>
          <w:lang w:val="pt-BR" w:eastAsia="it-IT"/>
        </w:rPr>
      </w:pPr>
      <w:r w:rsidRPr="000B1682">
        <w:rPr>
          <w:color w:val="333333"/>
          <w:lang w:val="pt-BR"/>
        </w:rPr>
        <w:t>This questionnaire is about the implementation and application of these procedures. Supplementing detailed information being collected from customs authorities</w:t>
      </w:r>
      <w:r w:rsidRPr="000B1682">
        <w:rPr>
          <w:b/>
          <w:bCs/>
          <w:color w:val="333333"/>
          <w:lang w:val="pt-BR"/>
        </w:rPr>
        <w:t>, this questionnaire requests input on the experiences and views of Associations that are members of the Trade Contact Group (TCG)</w:t>
      </w:r>
      <w:r w:rsidRPr="000B1682">
        <w:rPr>
          <w:color w:val="333333"/>
          <w:lang w:val="pt-BR"/>
        </w:rPr>
        <w:t xml:space="preserve">. </w:t>
      </w:r>
    </w:p>
    <w:p w14:paraId="1EEA2CB4" w14:textId="77777777" w:rsidR="000B1682" w:rsidRPr="000B1682" w:rsidRDefault="000B1682" w:rsidP="000B1682">
      <w:pPr>
        <w:rPr>
          <w:rFonts w:cstheme="minorHAnsi"/>
          <w:b/>
          <w:i/>
          <w:color w:val="333333"/>
          <w:lang w:val="pt-BR" w:eastAsia="it-IT"/>
        </w:rPr>
      </w:pPr>
      <w:r w:rsidRPr="000B1682">
        <w:rPr>
          <w:rFonts w:cstheme="minorHAnsi"/>
          <w:b/>
          <w:i/>
          <w:color w:val="333333"/>
          <w:lang w:val="pt-BR" w:eastAsia="it-IT"/>
        </w:rPr>
        <w:t xml:space="preserve">Structure and content of the questionnaire </w:t>
      </w:r>
    </w:p>
    <w:p w14:paraId="18C1B77B" w14:textId="77777777" w:rsidR="000B1682" w:rsidRPr="000B1682" w:rsidRDefault="000B1682" w:rsidP="000B1682">
      <w:pPr>
        <w:rPr>
          <w:rFonts w:cstheme="minorHAnsi"/>
          <w:color w:val="333333"/>
          <w:lang w:val="pt-BR" w:eastAsia="it-IT"/>
        </w:rPr>
      </w:pPr>
      <w:r w:rsidRPr="000B1682">
        <w:rPr>
          <w:rFonts w:cstheme="minorHAnsi"/>
          <w:color w:val="333333"/>
          <w:lang w:val="pt-BR" w:eastAsia="it-IT"/>
        </w:rPr>
        <w:t xml:space="preserve">The questionnaire covers the five special procedures in scope, with a focus on how the relevant legal provisions of the Union Customs Code (UCC) and implementing legislation are being interpreted and applied. It also asks about your experiences in terms of problems and challenges encountered, and impacts, with a view to identifying issues for further investigation in the next phase of the study. </w:t>
      </w:r>
    </w:p>
    <w:p w14:paraId="5AA8A51A" w14:textId="77777777" w:rsidR="000B1682" w:rsidRPr="00D86D4A" w:rsidRDefault="000B1682" w:rsidP="000B1682">
      <w:pPr>
        <w:spacing w:after="120"/>
        <w:rPr>
          <w:rFonts w:cstheme="minorHAnsi"/>
          <w:color w:val="333333"/>
          <w:lang w:eastAsia="it-IT"/>
        </w:rPr>
      </w:pPr>
      <w:r w:rsidRPr="00D86D4A">
        <w:rPr>
          <w:rFonts w:cstheme="minorHAnsi"/>
          <w:color w:val="333333"/>
          <w:lang w:eastAsia="it-IT"/>
        </w:rPr>
        <w:t xml:space="preserve">The </w:t>
      </w:r>
      <w:proofErr w:type="spellStart"/>
      <w:r w:rsidRPr="00D86D4A">
        <w:rPr>
          <w:rFonts w:cstheme="minorHAnsi"/>
          <w:color w:val="333333"/>
          <w:lang w:eastAsia="it-IT"/>
        </w:rPr>
        <w:t>questionnaire</w:t>
      </w:r>
      <w:proofErr w:type="spellEnd"/>
      <w:r w:rsidRPr="00D86D4A">
        <w:rPr>
          <w:rFonts w:cstheme="minorHAnsi"/>
          <w:color w:val="333333"/>
          <w:lang w:eastAsia="it-IT"/>
        </w:rPr>
        <w:t xml:space="preserve"> </w:t>
      </w:r>
      <w:proofErr w:type="spellStart"/>
      <w:r w:rsidRPr="00D86D4A">
        <w:rPr>
          <w:rFonts w:cstheme="minorHAnsi"/>
          <w:color w:val="333333"/>
          <w:lang w:eastAsia="it-IT"/>
        </w:rPr>
        <w:t>is</w:t>
      </w:r>
      <w:proofErr w:type="spellEnd"/>
      <w:r w:rsidRPr="00D86D4A">
        <w:rPr>
          <w:rFonts w:cstheme="minorHAnsi"/>
          <w:color w:val="333333"/>
          <w:lang w:eastAsia="it-IT"/>
        </w:rPr>
        <w:t xml:space="preserve"> </w:t>
      </w:r>
      <w:proofErr w:type="spellStart"/>
      <w:r w:rsidRPr="00D86D4A">
        <w:rPr>
          <w:rFonts w:cstheme="minorHAnsi"/>
          <w:color w:val="333333"/>
          <w:lang w:eastAsia="it-IT"/>
        </w:rPr>
        <w:t>structured</w:t>
      </w:r>
      <w:proofErr w:type="spellEnd"/>
      <w:r w:rsidRPr="00D86D4A">
        <w:rPr>
          <w:rFonts w:cstheme="minorHAnsi"/>
          <w:color w:val="333333"/>
          <w:lang w:eastAsia="it-IT"/>
        </w:rPr>
        <w:t xml:space="preserve"> as </w:t>
      </w:r>
      <w:proofErr w:type="spellStart"/>
      <w:r w:rsidRPr="00D86D4A">
        <w:rPr>
          <w:rFonts w:cstheme="minorHAnsi"/>
          <w:color w:val="333333"/>
          <w:lang w:eastAsia="it-IT"/>
        </w:rPr>
        <w:t>follows</w:t>
      </w:r>
      <w:proofErr w:type="spellEnd"/>
      <w:r w:rsidRPr="00D86D4A">
        <w:rPr>
          <w:rFonts w:cstheme="minorHAnsi"/>
          <w:color w:val="333333"/>
          <w:lang w:eastAsia="it-IT"/>
        </w:rPr>
        <w:t xml:space="preserve">: </w:t>
      </w:r>
    </w:p>
    <w:p w14:paraId="12D2B1DC" w14:textId="77777777" w:rsidR="000B1682" w:rsidRPr="00F87912" w:rsidRDefault="000B1682" w:rsidP="000B1682">
      <w:pPr>
        <w:pStyle w:val="Prrafodelista"/>
        <w:numPr>
          <w:ilvl w:val="0"/>
          <w:numId w:val="48"/>
        </w:numPr>
        <w:ind w:hanging="357"/>
        <w:contextualSpacing w:val="0"/>
        <w:jc w:val="both"/>
        <w:rPr>
          <w:color w:val="333333"/>
          <w:sz w:val="20"/>
        </w:rPr>
      </w:pPr>
      <w:r w:rsidRPr="00F87912">
        <w:rPr>
          <w:b/>
          <w:bCs/>
          <w:color w:val="333333"/>
          <w:sz w:val="20"/>
        </w:rPr>
        <w:t xml:space="preserve">Section 1 </w:t>
      </w:r>
      <w:proofErr w:type="spellStart"/>
      <w:r w:rsidRPr="00F87912">
        <w:rPr>
          <w:b/>
          <w:bCs/>
          <w:color w:val="333333"/>
          <w:sz w:val="20"/>
        </w:rPr>
        <w:t>asks</w:t>
      </w:r>
      <w:proofErr w:type="spellEnd"/>
      <w:r w:rsidRPr="00F87912">
        <w:rPr>
          <w:b/>
          <w:bCs/>
          <w:color w:val="333333"/>
          <w:sz w:val="20"/>
        </w:rPr>
        <w:t xml:space="preserve"> </w:t>
      </w:r>
      <w:proofErr w:type="spellStart"/>
      <w:r w:rsidRPr="00F87912">
        <w:rPr>
          <w:b/>
          <w:bCs/>
          <w:color w:val="333333"/>
          <w:sz w:val="20"/>
        </w:rPr>
        <w:t>for</w:t>
      </w:r>
      <w:proofErr w:type="spellEnd"/>
      <w:r w:rsidRPr="00F87912">
        <w:rPr>
          <w:b/>
          <w:bCs/>
          <w:color w:val="333333"/>
          <w:sz w:val="20"/>
        </w:rPr>
        <w:t xml:space="preserve"> </w:t>
      </w:r>
      <w:proofErr w:type="spellStart"/>
      <w:r w:rsidRPr="00F87912">
        <w:rPr>
          <w:b/>
          <w:bCs/>
          <w:color w:val="333333"/>
          <w:sz w:val="20"/>
        </w:rPr>
        <w:t>basic</w:t>
      </w:r>
      <w:proofErr w:type="spellEnd"/>
      <w:r w:rsidRPr="00F87912">
        <w:rPr>
          <w:b/>
          <w:bCs/>
          <w:color w:val="333333"/>
          <w:sz w:val="20"/>
        </w:rPr>
        <w:t xml:space="preserve"> </w:t>
      </w:r>
      <w:proofErr w:type="spellStart"/>
      <w:r w:rsidRPr="00F87912">
        <w:rPr>
          <w:b/>
          <w:bCs/>
          <w:color w:val="333333"/>
          <w:sz w:val="20"/>
        </w:rPr>
        <w:t>information</w:t>
      </w:r>
      <w:proofErr w:type="spellEnd"/>
      <w:r>
        <w:rPr>
          <w:color w:val="333333"/>
          <w:sz w:val="20"/>
        </w:rPr>
        <w:t xml:space="preserve"> </w:t>
      </w:r>
      <w:proofErr w:type="spellStart"/>
      <w:r>
        <w:rPr>
          <w:color w:val="333333"/>
          <w:sz w:val="20"/>
        </w:rPr>
        <w:t>on</w:t>
      </w:r>
      <w:proofErr w:type="spellEnd"/>
      <w:r>
        <w:rPr>
          <w:color w:val="333333"/>
          <w:sz w:val="20"/>
        </w:rPr>
        <w:t xml:space="preserve"> </w:t>
      </w:r>
      <w:proofErr w:type="spellStart"/>
      <w:r>
        <w:rPr>
          <w:color w:val="333333"/>
          <w:sz w:val="20"/>
        </w:rPr>
        <w:t>the</w:t>
      </w:r>
      <w:proofErr w:type="spellEnd"/>
      <w:r>
        <w:rPr>
          <w:color w:val="333333"/>
          <w:sz w:val="20"/>
        </w:rPr>
        <w:t xml:space="preserve"> use </w:t>
      </w:r>
      <w:proofErr w:type="spellStart"/>
      <w:r>
        <w:rPr>
          <w:color w:val="333333"/>
          <w:sz w:val="20"/>
        </w:rPr>
        <w:t>of</w:t>
      </w:r>
      <w:proofErr w:type="spellEnd"/>
      <w:r>
        <w:rPr>
          <w:color w:val="333333"/>
          <w:sz w:val="20"/>
        </w:rPr>
        <w:t xml:space="preserve"> </w:t>
      </w:r>
      <w:proofErr w:type="spellStart"/>
      <w:r>
        <w:rPr>
          <w:color w:val="333333"/>
          <w:sz w:val="20"/>
        </w:rPr>
        <w:t>the</w:t>
      </w:r>
      <w:proofErr w:type="spellEnd"/>
      <w:r>
        <w:rPr>
          <w:color w:val="333333"/>
          <w:sz w:val="20"/>
        </w:rPr>
        <w:t xml:space="preserve"> </w:t>
      </w:r>
      <w:proofErr w:type="spellStart"/>
      <w:r>
        <w:rPr>
          <w:color w:val="333333"/>
          <w:sz w:val="20"/>
        </w:rPr>
        <w:t>special</w:t>
      </w:r>
      <w:proofErr w:type="spellEnd"/>
      <w:r>
        <w:rPr>
          <w:color w:val="333333"/>
          <w:sz w:val="20"/>
        </w:rPr>
        <w:t xml:space="preserve"> </w:t>
      </w:r>
      <w:proofErr w:type="spellStart"/>
      <w:r>
        <w:rPr>
          <w:color w:val="333333"/>
          <w:sz w:val="20"/>
        </w:rPr>
        <w:t>procedures</w:t>
      </w:r>
      <w:proofErr w:type="spellEnd"/>
      <w:r>
        <w:rPr>
          <w:color w:val="333333"/>
          <w:sz w:val="20"/>
        </w:rPr>
        <w:t xml:space="preserve"> </w:t>
      </w:r>
      <w:proofErr w:type="spellStart"/>
      <w:r>
        <w:rPr>
          <w:color w:val="333333"/>
          <w:sz w:val="20"/>
        </w:rPr>
        <w:t>by</w:t>
      </w:r>
      <w:proofErr w:type="spellEnd"/>
      <w:r>
        <w:rPr>
          <w:color w:val="333333"/>
          <w:sz w:val="20"/>
        </w:rPr>
        <w:t xml:space="preserve"> </w:t>
      </w:r>
      <w:proofErr w:type="spellStart"/>
      <w:r>
        <w:rPr>
          <w:color w:val="333333"/>
          <w:sz w:val="20"/>
        </w:rPr>
        <w:t>your</w:t>
      </w:r>
      <w:proofErr w:type="spellEnd"/>
      <w:r>
        <w:rPr>
          <w:color w:val="333333"/>
          <w:sz w:val="20"/>
        </w:rPr>
        <w:t xml:space="preserve"> sector / </w:t>
      </w:r>
      <w:proofErr w:type="spellStart"/>
      <w:r>
        <w:rPr>
          <w:color w:val="333333"/>
          <w:sz w:val="20"/>
        </w:rPr>
        <w:t>members</w:t>
      </w:r>
      <w:proofErr w:type="spellEnd"/>
    </w:p>
    <w:p w14:paraId="37FE0F7A" w14:textId="77777777" w:rsidR="000B1682" w:rsidRPr="00E2730A" w:rsidRDefault="000B1682" w:rsidP="000B1682">
      <w:pPr>
        <w:pStyle w:val="Prrafodelista"/>
        <w:numPr>
          <w:ilvl w:val="0"/>
          <w:numId w:val="48"/>
        </w:numPr>
        <w:ind w:hanging="357"/>
        <w:contextualSpacing w:val="0"/>
        <w:jc w:val="both"/>
        <w:rPr>
          <w:color w:val="333333"/>
          <w:sz w:val="20"/>
        </w:rPr>
      </w:pPr>
      <w:r w:rsidRPr="00D86D4A">
        <w:rPr>
          <w:b/>
          <w:color w:val="333333"/>
          <w:sz w:val="20"/>
        </w:rPr>
        <w:t>Sections</w:t>
      </w:r>
      <w:r>
        <w:rPr>
          <w:b/>
          <w:color w:val="333333"/>
          <w:sz w:val="20"/>
        </w:rPr>
        <w:t xml:space="preserve"> 2</w:t>
      </w:r>
      <w:r w:rsidRPr="00D86D4A">
        <w:rPr>
          <w:b/>
          <w:color w:val="333333"/>
          <w:sz w:val="20"/>
        </w:rPr>
        <w:t xml:space="preserve"> </w:t>
      </w:r>
      <w:proofErr w:type="spellStart"/>
      <w:r w:rsidRPr="00D86D4A">
        <w:rPr>
          <w:b/>
          <w:color w:val="333333"/>
          <w:sz w:val="20"/>
        </w:rPr>
        <w:t>through</w:t>
      </w:r>
      <w:proofErr w:type="spellEnd"/>
      <w:r w:rsidRPr="00D86D4A">
        <w:rPr>
          <w:b/>
          <w:color w:val="333333"/>
          <w:sz w:val="20"/>
        </w:rPr>
        <w:t xml:space="preserve"> </w:t>
      </w:r>
      <w:r>
        <w:rPr>
          <w:b/>
          <w:color w:val="333333"/>
          <w:sz w:val="20"/>
        </w:rPr>
        <w:t>6</w:t>
      </w:r>
      <w:r w:rsidRPr="00D86D4A">
        <w:rPr>
          <w:b/>
          <w:color w:val="333333"/>
          <w:sz w:val="20"/>
        </w:rPr>
        <w:t xml:space="preserve"> are </w:t>
      </w:r>
      <w:proofErr w:type="spellStart"/>
      <w:r w:rsidRPr="00D86D4A">
        <w:rPr>
          <w:b/>
          <w:color w:val="333333"/>
          <w:sz w:val="20"/>
        </w:rPr>
        <w:t>each</w:t>
      </w:r>
      <w:proofErr w:type="spellEnd"/>
      <w:r w:rsidRPr="00D86D4A">
        <w:rPr>
          <w:b/>
          <w:color w:val="333333"/>
          <w:sz w:val="20"/>
        </w:rPr>
        <w:t xml:space="preserve"> </w:t>
      </w:r>
      <w:proofErr w:type="spellStart"/>
      <w:r w:rsidRPr="00D86D4A">
        <w:rPr>
          <w:b/>
          <w:color w:val="333333"/>
          <w:sz w:val="20"/>
        </w:rPr>
        <w:t>devoted</w:t>
      </w:r>
      <w:proofErr w:type="spellEnd"/>
      <w:r w:rsidRPr="00D86D4A">
        <w:rPr>
          <w:b/>
          <w:color w:val="333333"/>
          <w:sz w:val="20"/>
        </w:rPr>
        <w:t xml:space="preserve"> </w:t>
      </w:r>
      <w:proofErr w:type="spellStart"/>
      <w:r w:rsidRPr="00D86D4A">
        <w:rPr>
          <w:b/>
          <w:color w:val="333333"/>
          <w:sz w:val="20"/>
        </w:rPr>
        <w:t>to</w:t>
      </w:r>
      <w:proofErr w:type="spellEnd"/>
      <w:r w:rsidRPr="00D86D4A">
        <w:rPr>
          <w:b/>
          <w:color w:val="333333"/>
          <w:sz w:val="20"/>
        </w:rPr>
        <w:t xml:space="preserve"> </w:t>
      </w:r>
      <w:proofErr w:type="spellStart"/>
      <w:r w:rsidRPr="00D86D4A">
        <w:rPr>
          <w:b/>
          <w:color w:val="333333"/>
          <w:sz w:val="20"/>
        </w:rPr>
        <w:t>one</w:t>
      </w:r>
      <w:proofErr w:type="spellEnd"/>
      <w:r w:rsidRPr="00D86D4A">
        <w:rPr>
          <w:b/>
          <w:color w:val="333333"/>
          <w:sz w:val="20"/>
        </w:rPr>
        <w:t xml:space="preserve"> </w:t>
      </w:r>
      <w:proofErr w:type="spellStart"/>
      <w:r w:rsidRPr="00D86D4A">
        <w:rPr>
          <w:b/>
          <w:color w:val="333333"/>
          <w:sz w:val="20"/>
        </w:rPr>
        <w:t>of</w:t>
      </w:r>
      <w:proofErr w:type="spellEnd"/>
      <w:r w:rsidRPr="00D86D4A">
        <w:rPr>
          <w:b/>
          <w:color w:val="333333"/>
          <w:sz w:val="20"/>
        </w:rPr>
        <w:t xml:space="preserve"> </w:t>
      </w:r>
      <w:proofErr w:type="spellStart"/>
      <w:r w:rsidRPr="00D86D4A">
        <w:rPr>
          <w:b/>
          <w:color w:val="333333"/>
          <w:sz w:val="20"/>
        </w:rPr>
        <w:t>the</w:t>
      </w:r>
      <w:proofErr w:type="spellEnd"/>
      <w:r w:rsidRPr="00D86D4A">
        <w:rPr>
          <w:b/>
          <w:color w:val="333333"/>
          <w:sz w:val="20"/>
        </w:rPr>
        <w:t xml:space="preserve"> </w:t>
      </w:r>
      <w:proofErr w:type="spellStart"/>
      <w:r w:rsidRPr="00D86D4A">
        <w:rPr>
          <w:b/>
          <w:color w:val="333333"/>
          <w:sz w:val="20"/>
        </w:rPr>
        <w:t>special</w:t>
      </w:r>
      <w:proofErr w:type="spellEnd"/>
      <w:r w:rsidRPr="00D86D4A">
        <w:rPr>
          <w:b/>
          <w:color w:val="333333"/>
          <w:sz w:val="20"/>
        </w:rPr>
        <w:t xml:space="preserve"> </w:t>
      </w:r>
      <w:proofErr w:type="spellStart"/>
      <w:r w:rsidRPr="00D86D4A">
        <w:rPr>
          <w:b/>
          <w:color w:val="333333"/>
          <w:sz w:val="20"/>
        </w:rPr>
        <w:t>procedures</w:t>
      </w:r>
      <w:proofErr w:type="spellEnd"/>
      <w:r w:rsidRPr="00D86D4A">
        <w:rPr>
          <w:b/>
          <w:color w:val="333333"/>
          <w:sz w:val="20"/>
        </w:rPr>
        <w:t xml:space="preserve"> </w:t>
      </w:r>
      <w:proofErr w:type="spellStart"/>
      <w:r w:rsidRPr="00D86D4A">
        <w:rPr>
          <w:b/>
          <w:color w:val="333333"/>
          <w:sz w:val="20"/>
        </w:rPr>
        <w:t>under</w:t>
      </w:r>
      <w:proofErr w:type="spellEnd"/>
      <w:r w:rsidRPr="00D86D4A">
        <w:rPr>
          <w:b/>
          <w:color w:val="333333"/>
          <w:sz w:val="20"/>
        </w:rPr>
        <w:t xml:space="preserve"> </w:t>
      </w:r>
      <w:proofErr w:type="spellStart"/>
      <w:r w:rsidRPr="00D86D4A">
        <w:rPr>
          <w:b/>
          <w:color w:val="333333"/>
          <w:sz w:val="20"/>
        </w:rPr>
        <w:t>review</w:t>
      </w:r>
      <w:proofErr w:type="spellEnd"/>
      <w:r w:rsidRPr="00D86D4A">
        <w:rPr>
          <w:color w:val="333333"/>
          <w:sz w:val="20"/>
        </w:rPr>
        <w:t xml:space="preserve"> – </w:t>
      </w:r>
      <w:proofErr w:type="spellStart"/>
      <w:r w:rsidRPr="00D86D4A">
        <w:rPr>
          <w:color w:val="333333"/>
          <w:sz w:val="20"/>
        </w:rPr>
        <w:t>customs</w:t>
      </w:r>
      <w:proofErr w:type="spellEnd"/>
      <w:r w:rsidRPr="00D86D4A">
        <w:rPr>
          <w:color w:val="333333"/>
          <w:sz w:val="20"/>
        </w:rPr>
        <w:t xml:space="preserve"> </w:t>
      </w:r>
      <w:proofErr w:type="spellStart"/>
      <w:r w:rsidRPr="00D86D4A">
        <w:rPr>
          <w:color w:val="333333"/>
          <w:sz w:val="20"/>
        </w:rPr>
        <w:t>warehousing</w:t>
      </w:r>
      <w:proofErr w:type="spellEnd"/>
      <w:r w:rsidRPr="00D86D4A">
        <w:rPr>
          <w:color w:val="333333"/>
          <w:sz w:val="20"/>
        </w:rPr>
        <w:t xml:space="preserve"> (2), </w:t>
      </w:r>
      <w:proofErr w:type="spellStart"/>
      <w:r w:rsidRPr="00D86D4A">
        <w:rPr>
          <w:color w:val="333333"/>
          <w:sz w:val="20"/>
        </w:rPr>
        <w:t>temporary</w:t>
      </w:r>
      <w:proofErr w:type="spellEnd"/>
      <w:r w:rsidRPr="00D86D4A">
        <w:rPr>
          <w:color w:val="333333"/>
          <w:sz w:val="20"/>
        </w:rPr>
        <w:t xml:space="preserve"> </w:t>
      </w:r>
      <w:proofErr w:type="spellStart"/>
      <w:r w:rsidRPr="00D86D4A">
        <w:rPr>
          <w:color w:val="333333"/>
          <w:sz w:val="20"/>
        </w:rPr>
        <w:t>admission</w:t>
      </w:r>
      <w:proofErr w:type="spellEnd"/>
      <w:r w:rsidRPr="00D86D4A">
        <w:rPr>
          <w:color w:val="333333"/>
          <w:sz w:val="20"/>
        </w:rPr>
        <w:t xml:space="preserve"> (3), </w:t>
      </w:r>
      <w:proofErr w:type="spellStart"/>
      <w:r w:rsidRPr="00D86D4A">
        <w:rPr>
          <w:color w:val="333333"/>
          <w:sz w:val="20"/>
        </w:rPr>
        <w:t>end</w:t>
      </w:r>
      <w:proofErr w:type="spellEnd"/>
      <w:r w:rsidRPr="00D86D4A">
        <w:rPr>
          <w:color w:val="333333"/>
          <w:sz w:val="20"/>
        </w:rPr>
        <w:t xml:space="preserve"> use (4), </w:t>
      </w:r>
      <w:proofErr w:type="spellStart"/>
      <w:r w:rsidRPr="00D86D4A">
        <w:rPr>
          <w:color w:val="333333"/>
          <w:sz w:val="20"/>
        </w:rPr>
        <w:t>inward</w:t>
      </w:r>
      <w:proofErr w:type="spellEnd"/>
      <w:r w:rsidRPr="00D86D4A">
        <w:rPr>
          <w:color w:val="333333"/>
          <w:sz w:val="20"/>
        </w:rPr>
        <w:t xml:space="preserve"> </w:t>
      </w:r>
      <w:proofErr w:type="spellStart"/>
      <w:r w:rsidRPr="00D86D4A">
        <w:rPr>
          <w:color w:val="333333"/>
          <w:sz w:val="20"/>
        </w:rPr>
        <w:t>processing</w:t>
      </w:r>
      <w:proofErr w:type="spellEnd"/>
      <w:r w:rsidRPr="00D86D4A">
        <w:rPr>
          <w:color w:val="333333"/>
          <w:sz w:val="20"/>
        </w:rPr>
        <w:t xml:space="preserve"> (5), and </w:t>
      </w:r>
      <w:proofErr w:type="spellStart"/>
      <w:r w:rsidRPr="00D86D4A">
        <w:rPr>
          <w:color w:val="333333"/>
          <w:sz w:val="20"/>
        </w:rPr>
        <w:t>outward</w:t>
      </w:r>
      <w:proofErr w:type="spellEnd"/>
      <w:r w:rsidRPr="00D86D4A">
        <w:rPr>
          <w:color w:val="333333"/>
          <w:sz w:val="20"/>
        </w:rPr>
        <w:t xml:space="preserve"> </w:t>
      </w:r>
      <w:proofErr w:type="spellStart"/>
      <w:r w:rsidRPr="00D86D4A">
        <w:rPr>
          <w:color w:val="333333"/>
          <w:sz w:val="20"/>
        </w:rPr>
        <w:t>processing</w:t>
      </w:r>
      <w:proofErr w:type="spellEnd"/>
      <w:r w:rsidRPr="00D86D4A">
        <w:rPr>
          <w:color w:val="333333"/>
          <w:sz w:val="20"/>
        </w:rPr>
        <w:t xml:space="preserve"> (6). </w:t>
      </w:r>
      <w:proofErr w:type="spellStart"/>
      <w:r>
        <w:rPr>
          <w:color w:val="333333"/>
          <w:sz w:val="20"/>
        </w:rPr>
        <w:t>Each</w:t>
      </w:r>
      <w:proofErr w:type="spellEnd"/>
      <w:r>
        <w:rPr>
          <w:color w:val="333333"/>
          <w:sz w:val="20"/>
        </w:rPr>
        <w:t xml:space="preserve"> </w:t>
      </w:r>
      <w:proofErr w:type="spellStart"/>
      <w:r>
        <w:rPr>
          <w:color w:val="333333"/>
          <w:sz w:val="20"/>
        </w:rPr>
        <w:t>of</w:t>
      </w:r>
      <w:proofErr w:type="spellEnd"/>
      <w:r>
        <w:rPr>
          <w:color w:val="333333"/>
          <w:sz w:val="20"/>
        </w:rPr>
        <w:t xml:space="preserve"> </w:t>
      </w:r>
      <w:proofErr w:type="spellStart"/>
      <w:r>
        <w:rPr>
          <w:color w:val="333333"/>
          <w:sz w:val="20"/>
        </w:rPr>
        <w:t>these</w:t>
      </w:r>
      <w:proofErr w:type="spellEnd"/>
      <w:r>
        <w:rPr>
          <w:color w:val="333333"/>
          <w:sz w:val="20"/>
        </w:rPr>
        <w:t xml:space="preserve"> </w:t>
      </w:r>
      <w:proofErr w:type="spellStart"/>
      <w:r>
        <w:rPr>
          <w:color w:val="333333"/>
          <w:sz w:val="20"/>
        </w:rPr>
        <w:t>sections</w:t>
      </w:r>
      <w:proofErr w:type="spellEnd"/>
      <w:r>
        <w:rPr>
          <w:color w:val="333333"/>
          <w:sz w:val="20"/>
        </w:rPr>
        <w:t xml:space="preserve"> </w:t>
      </w:r>
      <w:proofErr w:type="spellStart"/>
      <w:r>
        <w:rPr>
          <w:color w:val="333333"/>
          <w:sz w:val="20"/>
        </w:rPr>
        <w:t>focuses</w:t>
      </w:r>
      <w:proofErr w:type="spellEnd"/>
      <w:r>
        <w:rPr>
          <w:color w:val="333333"/>
          <w:sz w:val="20"/>
        </w:rPr>
        <w:t xml:space="preserve"> </w:t>
      </w:r>
      <w:proofErr w:type="spellStart"/>
      <w:r>
        <w:rPr>
          <w:color w:val="333333"/>
          <w:sz w:val="20"/>
        </w:rPr>
        <w:t>on</w:t>
      </w:r>
      <w:proofErr w:type="spellEnd"/>
      <w:r>
        <w:rPr>
          <w:color w:val="333333"/>
          <w:sz w:val="20"/>
        </w:rPr>
        <w:t xml:space="preserve"> </w:t>
      </w:r>
      <w:proofErr w:type="spellStart"/>
      <w:r>
        <w:rPr>
          <w:color w:val="333333"/>
          <w:sz w:val="20"/>
        </w:rPr>
        <w:t>the</w:t>
      </w:r>
      <w:proofErr w:type="spellEnd"/>
      <w:r>
        <w:rPr>
          <w:color w:val="333333"/>
          <w:sz w:val="20"/>
        </w:rPr>
        <w:t xml:space="preserve"> </w:t>
      </w:r>
      <w:proofErr w:type="spellStart"/>
      <w:r>
        <w:rPr>
          <w:color w:val="333333"/>
          <w:sz w:val="20"/>
        </w:rPr>
        <w:t>experiences</w:t>
      </w:r>
      <w:proofErr w:type="spellEnd"/>
      <w:r>
        <w:rPr>
          <w:color w:val="333333"/>
          <w:sz w:val="20"/>
        </w:rPr>
        <w:t xml:space="preserve"> </w:t>
      </w:r>
      <w:proofErr w:type="spellStart"/>
      <w:r>
        <w:rPr>
          <w:color w:val="333333"/>
          <w:sz w:val="20"/>
        </w:rPr>
        <w:t>of</w:t>
      </w:r>
      <w:proofErr w:type="spellEnd"/>
      <w:r>
        <w:rPr>
          <w:color w:val="333333"/>
          <w:sz w:val="20"/>
        </w:rPr>
        <w:t xml:space="preserve"> </w:t>
      </w:r>
      <w:proofErr w:type="spellStart"/>
      <w:r>
        <w:rPr>
          <w:color w:val="333333"/>
          <w:sz w:val="20"/>
        </w:rPr>
        <w:t>your</w:t>
      </w:r>
      <w:proofErr w:type="spellEnd"/>
      <w:r>
        <w:rPr>
          <w:color w:val="333333"/>
          <w:sz w:val="20"/>
        </w:rPr>
        <w:t xml:space="preserve"> sector in </w:t>
      </w:r>
      <w:proofErr w:type="spellStart"/>
      <w:r>
        <w:rPr>
          <w:color w:val="333333"/>
          <w:sz w:val="20"/>
        </w:rPr>
        <w:t>terms</w:t>
      </w:r>
      <w:proofErr w:type="spellEnd"/>
      <w:r>
        <w:rPr>
          <w:color w:val="333333"/>
          <w:sz w:val="20"/>
        </w:rPr>
        <w:t xml:space="preserve"> </w:t>
      </w:r>
      <w:proofErr w:type="spellStart"/>
      <w:r>
        <w:rPr>
          <w:color w:val="333333"/>
          <w:sz w:val="20"/>
        </w:rPr>
        <w:t>of</w:t>
      </w:r>
      <w:proofErr w:type="spellEnd"/>
      <w:r>
        <w:rPr>
          <w:color w:val="333333"/>
          <w:sz w:val="20"/>
        </w:rPr>
        <w:t xml:space="preserve"> </w:t>
      </w:r>
      <w:proofErr w:type="spellStart"/>
      <w:r w:rsidRPr="00E2730A">
        <w:rPr>
          <w:color w:val="333333"/>
          <w:sz w:val="20"/>
        </w:rPr>
        <w:t>difficulties</w:t>
      </w:r>
      <w:proofErr w:type="spellEnd"/>
      <w:r w:rsidRPr="00E2730A">
        <w:rPr>
          <w:color w:val="333333"/>
          <w:sz w:val="20"/>
        </w:rPr>
        <w:t xml:space="preserve"> and </w:t>
      </w:r>
      <w:proofErr w:type="spellStart"/>
      <w:r w:rsidRPr="00E2730A">
        <w:rPr>
          <w:color w:val="333333"/>
          <w:sz w:val="20"/>
        </w:rPr>
        <w:t>challenges</w:t>
      </w:r>
      <w:proofErr w:type="spellEnd"/>
      <w:r w:rsidRPr="00E2730A">
        <w:rPr>
          <w:color w:val="333333"/>
          <w:sz w:val="20"/>
        </w:rPr>
        <w:t xml:space="preserve"> </w:t>
      </w:r>
      <w:proofErr w:type="spellStart"/>
      <w:r w:rsidRPr="00E2730A">
        <w:rPr>
          <w:color w:val="333333"/>
          <w:sz w:val="20"/>
        </w:rPr>
        <w:t>encountered</w:t>
      </w:r>
      <w:proofErr w:type="spellEnd"/>
      <w:r w:rsidRPr="00E2730A">
        <w:rPr>
          <w:color w:val="333333"/>
          <w:sz w:val="20"/>
        </w:rPr>
        <w:t xml:space="preserve">, </w:t>
      </w:r>
      <w:proofErr w:type="spellStart"/>
      <w:r w:rsidRPr="00E2730A">
        <w:rPr>
          <w:color w:val="333333"/>
          <w:sz w:val="20"/>
        </w:rPr>
        <w:t>ways</w:t>
      </w:r>
      <w:proofErr w:type="spellEnd"/>
      <w:r w:rsidRPr="00E2730A">
        <w:rPr>
          <w:color w:val="333333"/>
          <w:sz w:val="20"/>
        </w:rPr>
        <w:t xml:space="preserve"> </w:t>
      </w:r>
      <w:proofErr w:type="spellStart"/>
      <w:r w:rsidRPr="00E2730A">
        <w:rPr>
          <w:color w:val="333333"/>
          <w:sz w:val="20"/>
        </w:rPr>
        <w:t>of</w:t>
      </w:r>
      <w:proofErr w:type="spellEnd"/>
      <w:r w:rsidRPr="00E2730A">
        <w:rPr>
          <w:color w:val="333333"/>
          <w:sz w:val="20"/>
        </w:rPr>
        <w:t xml:space="preserve"> </w:t>
      </w:r>
      <w:proofErr w:type="spellStart"/>
      <w:r w:rsidRPr="00E2730A">
        <w:rPr>
          <w:color w:val="333333"/>
          <w:sz w:val="20"/>
        </w:rPr>
        <w:t>dealing</w:t>
      </w:r>
      <w:proofErr w:type="spellEnd"/>
      <w:r w:rsidRPr="00E2730A">
        <w:rPr>
          <w:color w:val="333333"/>
          <w:sz w:val="20"/>
        </w:rPr>
        <w:t xml:space="preserve"> </w:t>
      </w:r>
      <w:proofErr w:type="spellStart"/>
      <w:r w:rsidRPr="00E2730A">
        <w:rPr>
          <w:color w:val="333333"/>
          <w:sz w:val="20"/>
        </w:rPr>
        <w:t>with</w:t>
      </w:r>
      <w:proofErr w:type="spellEnd"/>
      <w:r w:rsidRPr="00E2730A">
        <w:rPr>
          <w:color w:val="333333"/>
          <w:sz w:val="20"/>
        </w:rPr>
        <w:t xml:space="preserve"> </w:t>
      </w:r>
      <w:proofErr w:type="spellStart"/>
      <w:r w:rsidRPr="00E2730A">
        <w:rPr>
          <w:color w:val="333333"/>
          <w:sz w:val="20"/>
        </w:rPr>
        <w:t>these</w:t>
      </w:r>
      <w:proofErr w:type="spellEnd"/>
      <w:r w:rsidRPr="00E2730A">
        <w:rPr>
          <w:color w:val="333333"/>
          <w:sz w:val="20"/>
        </w:rPr>
        <w:t xml:space="preserve"> and </w:t>
      </w:r>
      <w:proofErr w:type="spellStart"/>
      <w:r w:rsidRPr="00E2730A">
        <w:rPr>
          <w:color w:val="333333"/>
          <w:sz w:val="20"/>
        </w:rPr>
        <w:t>impacts</w:t>
      </w:r>
      <w:proofErr w:type="spellEnd"/>
      <w:r w:rsidRPr="00E2730A">
        <w:rPr>
          <w:color w:val="333333"/>
          <w:sz w:val="20"/>
        </w:rPr>
        <w:t xml:space="preserve">. </w:t>
      </w:r>
    </w:p>
    <w:p w14:paraId="28A48AE5" w14:textId="77777777" w:rsidR="000B1682" w:rsidRPr="0052642A" w:rsidRDefault="000B1682" w:rsidP="000B1682">
      <w:pPr>
        <w:pStyle w:val="Prrafodelista"/>
        <w:numPr>
          <w:ilvl w:val="0"/>
          <w:numId w:val="48"/>
        </w:numPr>
        <w:spacing w:after="120"/>
        <w:contextualSpacing w:val="0"/>
        <w:jc w:val="both"/>
        <w:rPr>
          <w:color w:val="333333"/>
          <w:sz w:val="18"/>
          <w:szCs w:val="18"/>
        </w:rPr>
      </w:pPr>
      <w:r w:rsidRPr="00832381">
        <w:rPr>
          <w:b/>
          <w:color w:val="333333"/>
          <w:sz w:val="20"/>
        </w:rPr>
        <w:t xml:space="preserve">Section 7 </w:t>
      </w:r>
      <w:proofErr w:type="spellStart"/>
      <w:r w:rsidRPr="00832381">
        <w:rPr>
          <w:b/>
          <w:color w:val="333333"/>
          <w:sz w:val="20"/>
        </w:rPr>
        <w:t>asks</w:t>
      </w:r>
      <w:proofErr w:type="spellEnd"/>
      <w:r w:rsidRPr="00832381">
        <w:rPr>
          <w:b/>
          <w:color w:val="333333"/>
          <w:sz w:val="20"/>
        </w:rPr>
        <w:t xml:space="preserve"> </w:t>
      </w:r>
      <w:proofErr w:type="spellStart"/>
      <w:r w:rsidRPr="00832381">
        <w:rPr>
          <w:b/>
          <w:color w:val="333333"/>
          <w:sz w:val="20"/>
        </w:rPr>
        <w:t>for</w:t>
      </w:r>
      <w:proofErr w:type="spellEnd"/>
      <w:r w:rsidRPr="00832381">
        <w:rPr>
          <w:b/>
          <w:color w:val="333333"/>
          <w:sz w:val="20"/>
        </w:rPr>
        <w:t xml:space="preserve"> </w:t>
      </w:r>
      <w:proofErr w:type="spellStart"/>
      <w:r w:rsidRPr="00832381">
        <w:rPr>
          <w:b/>
          <w:color w:val="333333"/>
          <w:sz w:val="20"/>
        </w:rPr>
        <w:t>overarching</w:t>
      </w:r>
      <w:proofErr w:type="spellEnd"/>
      <w:r w:rsidRPr="00832381">
        <w:rPr>
          <w:b/>
          <w:color w:val="333333"/>
          <w:sz w:val="20"/>
        </w:rPr>
        <w:t xml:space="preserve"> </w:t>
      </w:r>
      <w:proofErr w:type="spellStart"/>
      <w:r w:rsidRPr="00832381">
        <w:rPr>
          <w:b/>
          <w:color w:val="333333"/>
          <w:sz w:val="20"/>
        </w:rPr>
        <w:t>views</w:t>
      </w:r>
      <w:proofErr w:type="spellEnd"/>
      <w:r w:rsidRPr="00832381">
        <w:rPr>
          <w:b/>
          <w:color w:val="333333"/>
          <w:sz w:val="20"/>
        </w:rPr>
        <w:t xml:space="preserve"> and </w:t>
      </w:r>
      <w:proofErr w:type="spellStart"/>
      <w:r w:rsidRPr="00832381">
        <w:rPr>
          <w:b/>
          <w:color w:val="333333"/>
          <w:sz w:val="20"/>
        </w:rPr>
        <w:t>conclusions</w:t>
      </w:r>
      <w:proofErr w:type="spellEnd"/>
      <w:r w:rsidRPr="00832381">
        <w:rPr>
          <w:color w:val="333333"/>
          <w:sz w:val="20"/>
        </w:rPr>
        <w:t xml:space="preserve">, and </w:t>
      </w:r>
      <w:proofErr w:type="spellStart"/>
      <w:r w:rsidRPr="00832381">
        <w:rPr>
          <w:color w:val="333333"/>
          <w:sz w:val="20"/>
        </w:rPr>
        <w:t>provides</w:t>
      </w:r>
      <w:proofErr w:type="spellEnd"/>
      <w:r w:rsidRPr="00832381">
        <w:rPr>
          <w:color w:val="333333"/>
          <w:sz w:val="20"/>
        </w:rPr>
        <w:t xml:space="preserve"> </w:t>
      </w:r>
      <w:proofErr w:type="spellStart"/>
      <w:r w:rsidRPr="00832381">
        <w:rPr>
          <w:color w:val="333333"/>
          <w:sz w:val="20"/>
        </w:rPr>
        <w:t>space</w:t>
      </w:r>
      <w:proofErr w:type="spellEnd"/>
      <w:r w:rsidRPr="00832381">
        <w:rPr>
          <w:color w:val="333333"/>
          <w:sz w:val="20"/>
        </w:rPr>
        <w:t xml:space="preserve"> </w:t>
      </w:r>
      <w:proofErr w:type="spellStart"/>
      <w:r w:rsidRPr="00832381">
        <w:rPr>
          <w:color w:val="333333"/>
          <w:sz w:val="20"/>
        </w:rPr>
        <w:t>for</w:t>
      </w:r>
      <w:proofErr w:type="spellEnd"/>
      <w:r w:rsidRPr="00832381">
        <w:rPr>
          <w:color w:val="333333"/>
          <w:sz w:val="20"/>
        </w:rPr>
        <w:t xml:space="preserve"> </w:t>
      </w:r>
      <w:proofErr w:type="spellStart"/>
      <w:r w:rsidRPr="00832381">
        <w:rPr>
          <w:color w:val="333333"/>
          <w:sz w:val="20"/>
        </w:rPr>
        <w:t>further</w:t>
      </w:r>
      <w:proofErr w:type="spellEnd"/>
      <w:r w:rsidRPr="00832381">
        <w:rPr>
          <w:color w:val="333333"/>
          <w:sz w:val="20"/>
        </w:rPr>
        <w:t xml:space="preserve"> input. </w:t>
      </w:r>
    </w:p>
    <w:p w14:paraId="4B714949" w14:textId="77777777" w:rsidR="000B1682" w:rsidRPr="00D86D4A" w:rsidRDefault="000B1682" w:rsidP="000B1682">
      <w:pPr>
        <w:keepNext/>
        <w:rPr>
          <w:rFonts w:cstheme="minorHAnsi"/>
          <w:b/>
          <w:color w:val="333333"/>
          <w:lang w:eastAsia="it-IT"/>
        </w:rPr>
      </w:pPr>
      <w:r w:rsidRPr="00D86D4A">
        <w:rPr>
          <w:rFonts w:cstheme="minorHAnsi"/>
          <w:b/>
          <w:i/>
          <w:color w:val="333333"/>
          <w:lang w:eastAsia="it-IT"/>
        </w:rPr>
        <w:t xml:space="preserve">Data </w:t>
      </w:r>
      <w:proofErr w:type="spellStart"/>
      <w:r w:rsidRPr="00D86D4A">
        <w:rPr>
          <w:rFonts w:cstheme="minorHAnsi"/>
          <w:b/>
          <w:i/>
          <w:color w:val="333333"/>
          <w:lang w:eastAsia="it-IT"/>
        </w:rPr>
        <w:t>security</w:t>
      </w:r>
      <w:proofErr w:type="spellEnd"/>
      <w:r w:rsidRPr="00D86D4A">
        <w:rPr>
          <w:rFonts w:cstheme="minorHAnsi"/>
          <w:b/>
          <w:i/>
          <w:color w:val="333333"/>
          <w:lang w:eastAsia="it-IT"/>
        </w:rPr>
        <w:t xml:space="preserve"> </w:t>
      </w:r>
      <w:proofErr w:type="spellStart"/>
      <w:r w:rsidRPr="00D86D4A">
        <w:rPr>
          <w:rFonts w:cstheme="minorHAnsi"/>
          <w:b/>
          <w:i/>
          <w:color w:val="333333"/>
          <w:lang w:eastAsia="it-IT"/>
        </w:rPr>
        <w:t>protocol</w:t>
      </w:r>
      <w:proofErr w:type="spellEnd"/>
    </w:p>
    <w:p w14:paraId="5415440B" w14:textId="77777777" w:rsidR="000B1682" w:rsidRPr="0052642A" w:rsidRDefault="000B1682" w:rsidP="000B1682">
      <w:pPr>
        <w:spacing w:after="120"/>
      </w:pPr>
      <w:r w:rsidRPr="000B1682">
        <w:rPr>
          <w:color w:val="333333"/>
          <w:lang w:val="pt-BR"/>
        </w:rPr>
        <w:t xml:space="preserve">We would like to highlight the importance of our </w:t>
      </w:r>
      <w:r w:rsidRPr="000B1682">
        <w:rPr>
          <w:b/>
          <w:color w:val="333333"/>
          <w:lang w:val="pt-BR"/>
        </w:rPr>
        <w:t>protocols for the collection and handling of sensitive data</w:t>
      </w:r>
      <w:r w:rsidRPr="000B1682">
        <w:rPr>
          <w:color w:val="333333"/>
          <w:lang w:val="pt-BR"/>
        </w:rPr>
        <w:t xml:space="preserve">. </w:t>
      </w:r>
      <w:proofErr w:type="spellStart"/>
      <w:r w:rsidRPr="00D86D4A">
        <w:rPr>
          <w:color w:val="333333"/>
        </w:rPr>
        <w:t>These</w:t>
      </w:r>
      <w:proofErr w:type="spellEnd"/>
      <w:r w:rsidRPr="00D86D4A">
        <w:rPr>
          <w:color w:val="333333"/>
        </w:rPr>
        <w:t xml:space="preserve"> </w:t>
      </w:r>
      <w:proofErr w:type="spellStart"/>
      <w:r w:rsidRPr="00D86D4A">
        <w:rPr>
          <w:color w:val="333333"/>
        </w:rPr>
        <w:t>stipulate</w:t>
      </w:r>
      <w:proofErr w:type="spellEnd"/>
      <w:r w:rsidRPr="00D86D4A">
        <w:rPr>
          <w:color w:val="333333"/>
        </w:rPr>
        <w:t xml:space="preserve"> </w:t>
      </w:r>
      <w:proofErr w:type="spellStart"/>
      <w:r w:rsidRPr="00D86D4A">
        <w:rPr>
          <w:color w:val="333333"/>
        </w:rPr>
        <w:t>that</w:t>
      </w:r>
      <w:proofErr w:type="spellEnd"/>
      <w:r w:rsidRPr="00D86D4A">
        <w:rPr>
          <w:color w:val="333333"/>
        </w:rPr>
        <w:t>:</w:t>
      </w:r>
    </w:p>
    <w:p w14:paraId="4EE0419F" w14:textId="77777777" w:rsidR="000B1682" w:rsidRPr="00051CA8" w:rsidRDefault="000B1682" w:rsidP="000B1682">
      <w:pPr>
        <w:pStyle w:val="Prrafodelista"/>
        <w:numPr>
          <w:ilvl w:val="0"/>
          <w:numId w:val="49"/>
        </w:numPr>
        <w:spacing w:after="120"/>
        <w:contextualSpacing w:val="0"/>
        <w:jc w:val="both"/>
        <w:rPr>
          <w:rFonts w:cstheme="minorHAnsi"/>
          <w:sz w:val="20"/>
          <w:lang w:val="en-US" w:eastAsia="it-IT"/>
        </w:rPr>
      </w:pPr>
      <w:r w:rsidRPr="00051CA8">
        <w:rPr>
          <w:rFonts w:cstheme="minorHAnsi"/>
          <w:sz w:val="20"/>
          <w:lang w:eastAsia="it-IT"/>
        </w:rPr>
        <w:t xml:space="preserve">Any data, </w:t>
      </w:r>
      <w:proofErr w:type="spellStart"/>
      <w:r w:rsidRPr="00051CA8">
        <w:rPr>
          <w:rFonts w:cstheme="minorHAnsi"/>
          <w:sz w:val="20"/>
          <w:lang w:eastAsia="it-IT"/>
        </w:rPr>
        <w:t>view</w:t>
      </w:r>
      <w:proofErr w:type="spellEnd"/>
      <w:r w:rsidRPr="00051CA8">
        <w:rPr>
          <w:rFonts w:cstheme="minorHAnsi"/>
          <w:sz w:val="20"/>
          <w:lang w:eastAsia="it-IT"/>
        </w:rPr>
        <w:t xml:space="preserve">, </w:t>
      </w:r>
      <w:proofErr w:type="spellStart"/>
      <w:r w:rsidRPr="00051CA8">
        <w:rPr>
          <w:rFonts w:cstheme="minorHAnsi"/>
          <w:sz w:val="20"/>
          <w:lang w:eastAsia="it-IT"/>
        </w:rPr>
        <w:t>or</w:t>
      </w:r>
      <w:proofErr w:type="spellEnd"/>
      <w:r w:rsidRPr="00051CA8">
        <w:rPr>
          <w:rFonts w:cstheme="minorHAnsi"/>
          <w:sz w:val="20"/>
          <w:lang w:eastAsia="it-IT"/>
        </w:rPr>
        <w:t xml:space="preserve"> </w:t>
      </w:r>
      <w:proofErr w:type="spellStart"/>
      <w:r w:rsidRPr="00051CA8">
        <w:rPr>
          <w:rFonts w:cstheme="minorHAnsi"/>
          <w:sz w:val="20"/>
          <w:lang w:eastAsia="it-IT"/>
        </w:rPr>
        <w:t>other</w:t>
      </w:r>
      <w:proofErr w:type="spellEnd"/>
      <w:r w:rsidRPr="00051CA8">
        <w:rPr>
          <w:rFonts w:cstheme="minorHAnsi"/>
          <w:sz w:val="20"/>
          <w:lang w:eastAsia="it-IT"/>
        </w:rPr>
        <w:t xml:space="preserve"> </w:t>
      </w:r>
      <w:proofErr w:type="spellStart"/>
      <w:r w:rsidRPr="00051CA8">
        <w:rPr>
          <w:rFonts w:cstheme="minorHAnsi"/>
          <w:sz w:val="20"/>
          <w:lang w:eastAsia="it-IT"/>
        </w:rPr>
        <w:t>information</w:t>
      </w:r>
      <w:proofErr w:type="spellEnd"/>
      <w:r w:rsidRPr="00051CA8">
        <w:rPr>
          <w:rFonts w:cstheme="minorHAnsi"/>
          <w:sz w:val="20"/>
          <w:lang w:eastAsia="it-IT"/>
        </w:rPr>
        <w:t xml:space="preserve"> </w:t>
      </w:r>
      <w:proofErr w:type="spellStart"/>
      <w:r w:rsidRPr="00051CA8">
        <w:rPr>
          <w:rFonts w:cstheme="minorHAnsi"/>
          <w:sz w:val="20"/>
          <w:lang w:eastAsia="it-IT"/>
        </w:rPr>
        <w:t>that</w:t>
      </w:r>
      <w:proofErr w:type="spellEnd"/>
      <w:r w:rsidRPr="00051CA8">
        <w:rPr>
          <w:rFonts w:cstheme="minorHAnsi"/>
          <w:sz w:val="20"/>
          <w:lang w:eastAsia="it-IT"/>
        </w:rPr>
        <w:t xml:space="preserve"> </w:t>
      </w:r>
      <w:proofErr w:type="spellStart"/>
      <w:r w:rsidRPr="00051CA8">
        <w:rPr>
          <w:rFonts w:cstheme="minorHAnsi"/>
          <w:sz w:val="20"/>
          <w:lang w:eastAsia="it-IT"/>
        </w:rPr>
        <w:t>will</w:t>
      </w:r>
      <w:proofErr w:type="spellEnd"/>
      <w:r w:rsidRPr="00051CA8">
        <w:rPr>
          <w:rFonts w:cstheme="minorHAnsi"/>
          <w:sz w:val="20"/>
          <w:lang w:eastAsia="it-IT"/>
        </w:rPr>
        <w:t xml:space="preserve"> be </w:t>
      </w:r>
      <w:proofErr w:type="spellStart"/>
      <w:r w:rsidRPr="00051CA8">
        <w:rPr>
          <w:rFonts w:cstheme="minorHAnsi"/>
          <w:sz w:val="20"/>
          <w:lang w:eastAsia="it-IT"/>
        </w:rPr>
        <w:t>shared</w:t>
      </w:r>
      <w:proofErr w:type="spellEnd"/>
      <w:r w:rsidRPr="00051CA8">
        <w:rPr>
          <w:rFonts w:cstheme="minorHAnsi"/>
          <w:sz w:val="20"/>
          <w:lang w:eastAsia="it-IT"/>
        </w:rPr>
        <w:t xml:space="preserve"> </w:t>
      </w:r>
      <w:proofErr w:type="spellStart"/>
      <w:r w:rsidRPr="00051CA8">
        <w:rPr>
          <w:rFonts w:cstheme="minorHAnsi"/>
          <w:sz w:val="20"/>
          <w:lang w:eastAsia="it-IT"/>
        </w:rPr>
        <w:t>by</w:t>
      </w:r>
      <w:proofErr w:type="spellEnd"/>
      <w:r w:rsidRPr="00051CA8">
        <w:rPr>
          <w:rFonts w:cstheme="minorHAnsi"/>
          <w:sz w:val="20"/>
          <w:lang w:eastAsia="it-IT"/>
        </w:rPr>
        <w:t xml:space="preserve"> </w:t>
      </w:r>
      <w:proofErr w:type="spellStart"/>
      <w:r w:rsidRPr="00051CA8">
        <w:rPr>
          <w:rFonts w:cstheme="minorHAnsi"/>
          <w:sz w:val="20"/>
          <w:lang w:eastAsia="it-IT"/>
        </w:rPr>
        <w:t>your</w:t>
      </w:r>
      <w:proofErr w:type="spellEnd"/>
      <w:r w:rsidRPr="00051CA8">
        <w:rPr>
          <w:rFonts w:cstheme="minorHAnsi"/>
          <w:sz w:val="20"/>
          <w:lang w:eastAsia="it-IT"/>
        </w:rPr>
        <w:t xml:space="preserve"> </w:t>
      </w:r>
      <w:proofErr w:type="spellStart"/>
      <w:r w:rsidRPr="00051CA8">
        <w:rPr>
          <w:rFonts w:cstheme="minorHAnsi"/>
          <w:sz w:val="20"/>
          <w:lang w:eastAsia="it-IT"/>
        </w:rPr>
        <w:t>organisation</w:t>
      </w:r>
      <w:proofErr w:type="spellEnd"/>
      <w:r w:rsidRPr="00051CA8">
        <w:rPr>
          <w:rFonts w:cstheme="minorHAnsi"/>
          <w:sz w:val="20"/>
          <w:lang w:eastAsia="it-IT"/>
        </w:rPr>
        <w:t xml:space="preserve">, </w:t>
      </w:r>
      <w:proofErr w:type="spellStart"/>
      <w:r w:rsidRPr="00051CA8">
        <w:rPr>
          <w:rFonts w:cstheme="minorHAnsi"/>
          <w:sz w:val="20"/>
          <w:lang w:eastAsia="it-IT"/>
        </w:rPr>
        <w:t>including</w:t>
      </w:r>
      <w:proofErr w:type="spellEnd"/>
      <w:r w:rsidRPr="00051CA8">
        <w:rPr>
          <w:rFonts w:cstheme="minorHAnsi"/>
          <w:sz w:val="20"/>
          <w:lang w:eastAsia="it-IT"/>
        </w:rPr>
        <w:t xml:space="preserve"> </w:t>
      </w:r>
      <w:proofErr w:type="spellStart"/>
      <w:r w:rsidRPr="00051CA8">
        <w:rPr>
          <w:rFonts w:cstheme="minorHAnsi"/>
          <w:sz w:val="20"/>
          <w:lang w:eastAsia="it-IT"/>
        </w:rPr>
        <w:t>commercially</w:t>
      </w:r>
      <w:proofErr w:type="spellEnd"/>
      <w:r w:rsidRPr="00051CA8">
        <w:rPr>
          <w:rFonts w:cstheme="minorHAnsi"/>
          <w:sz w:val="20"/>
          <w:lang w:eastAsia="it-IT"/>
        </w:rPr>
        <w:t xml:space="preserve"> sensitive </w:t>
      </w:r>
      <w:proofErr w:type="spellStart"/>
      <w:r w:rsidRPr="00051CA8">
        <w:rPr>
          <w:rFonts w:cstheme="minorHAnsi"/>
          <w:sz w:val="20"/>
          <w:lang w:eastAsia="it-IT"/>
        </w:rPr>
        <w:t>information</w:t>
      </w:r>
      <w:proofErr w:type="spellEnd"/>
      <w:r w:rsidRPr="00051CA8">
        <w:rPr>
          <w:rFonts w:cstheme="minorHAnsi"/>
          <w:sz w:val="20"/>
          <w:lang w:eastAsia="it-IT"/>
        </w:rPr>
        <w:t xml:space="preserve">, </w:t>
      </w:r>
      <w:proofErr w:type="spellStart"/>
      <w:r w:rsidRPr="00051CA8">
        <w:rPr>
          <w:rFonts w:cstheme="minorHAnsi"/>
          <w:sz w:val="20"/>
          <w:lang w:eastAsia="it-IT"/>
        </w:rPr>
        <w:t>will</w:t>
      </w:r>
      <w:proofErr w:type="spellEnd"/>
      <w:r w:rsidRPr="00051CA8">
        <w:rPr>
          <w:rFonts w:cstheme="minorHAnsi"/>
          <w:sz w:val="20"/>
          <w:lang w:eastAsia="it-IT"/>
        </w:rPr>
        <w:t xml:space="preserve"> be </w:t>
      </w:r>
      <w:proofErr w:type="spellStart"/>
      <w:r w:rsidRPr="00051CA8">
        <w:rPr>
          <w:rFonts w:cstheme="minorHAnsi"/>
          <w:sz w:val="20"/>
          <w:lang w:eastAsia="it-IT"/>
        </w:rPr>
        <w:t>treated</w:t>
      </w:r>
      <w:proofErr w:type="spellEnd"/>
      <w:r w:rsidRPr="00051CA8">
        <w:rPr>
          <w:rFonts w:cstheme="minorHAnsi"/>
          <w:sz w:val="20"/>
          <w:lang w:eastAsia="it-IT"/>
        </w:rPr>
        <w:t xml:space="preserve"> as </w:t>
      </w:r>
      <w:proofErr w:type="spellStart"/>
      <w:r w:rsidRPr="00051CA8">
        <w:rPr>
          <w:rFonts w:cstheme="minorHAnsi"/>
          <w:sz w:val="20"/>
          <w:lang w:eastAsia="it-IT"/>
        </w:rPr>
        <w:t>strictly</w:t>
      </w:r>
      <w:proofErr w:type="spellEnd"/>
      <w:r w:rsidRPr="00051CA8">
        <w:rPr>
          <w:rFonts w:cstheme="minorHAnsi"/>
          <w:sz w:val="20"/>
          <w:lang w:eastAsia="it-IT"/>
        </w:rPr>
        <w:t xml:space="preserve"> </w:t>
      </w:r>
      <w:proofErr w:type="spellStart"/>
      <w:r w:rsidRPr="00051CA8">
        <w:rPr>
          <w:rFonts w:cstheme="minorHAnsi"/>
          <w:sz w:val="20"/>
          <w:lang w:eastAsia="it-IT"/>
        </w:rPr>
        <w:t>confidential</w:t>
      </w:r>
      <w:proofErr w:type="spellEnd"/>
      <w:r w:rsidRPr="00051CA8">
        <w:rPr>
          <w:rFonts w:cstheme="minorHAnsi"/>
          <w:sz w:val="20"/>
          <w:lang w:eastAsia="it-IT"/>
        </w:rPr>
        <w:t xml:space="preserve">, and </w:t>
      </w:r>
      <w:proofErr w:type="spellStart"/>
      <w:r w:rsidRPr="00051CA8">
        <w:rPr>
          <w:rFonts w:cstheme="minorHAnsi"/>
          <w:sz w:val="20"/>
          <w:lang w:eastAsia="it-IT"/>
        </w:rPr>
        <w:t>not</w:t>
      </w:r>
      <w:proofErr w:type="spellEnd"/>
      <w:r w:rsidRPr="00051CA8">
        <w:rPr>
          <w:rFonts w:cstheme="minorHAnsi"/>
          <w:sz w:val="20"/>
          <w:lang w:eastAsia="it-IT"/>
        </w:rPr>
        <w:t xml:space="preserve"> </w:t>
      </w:r>
      <w:proofErr w:type="spellStart"/>
      <w:r w:rsidRPr="00051CA8">
        <w:rPr>
          <w:rFonts w:cstheme="minorHAnsi"/>
          <w:sz w:val="20"/>
          <w:lang w:eastAsia="it-IT"/>
        </w:rPr>
        <w:t>shared</w:t>
      </w:r>
      <w:proofErr w:type="spellEnd"/>
      <w:r w:rsidRPr="00051CA8">
        <w:rPr>
          <w:rFonts w:cstheme="minorHAnsi"/>
          <w:sz w:val="20"/>
          <w:lang w:eastAsia="it-IT"/>
        </w:rPr>
        <w:t xml:space="preserve"> </w:t>
      </w:r>
      <w:proofErr w:type="spellStart"/>
      <w:r w:rsidRPr="00051CA8">
        <w:rPr>
          <w:rFonts w:cstheme="minorHAnsi"/>
          <w:sz w:val="20"/>
          <w:lang w:eastAsia="it-IT"/>
        </w:rPr>
        <w:t>with</w:t>
      </w:r>
      <w:proofErr w:type="spellEnd"/>
      <w:r w:rsidRPr="00051CA8">
        <w:rPr>
          <w:rFonts w:cstheme="minorHAnsi"/>
          <w:sz w:val="20"/>
          <w:lang w:eastAsia="it-IT"/>
        </w:rPr>
        <w:t xml:space="preserve"> </w:t>
      </w:r>
      <w:proofErr w:type="spellStart"/>
      <w:r w:rsidRPr="00051CA8">
        <w:rPr>
          <w:rFonts w:cstheme="minorHAnsi"/>
          <w:sz w:val="20"/>
          <w:lang w:eastAsia="it-IT"/>
        </w:rPr>
        <w:t>any</w:t>
      </w:r>
      <w:proofErr w:type="spellEnd"/>
      <w:r w:rsidRPr="00051CA8">
        <w:rPr>
          <w:rFonts w:cstheme="minorHAnsi"/>
          <w:sz w:val="20"/>
          <w:lang w:eastAsia="it-IT"/>
        </w:rPr>
        <w:t xml:space="preserve"> </w:t>
      </w:r>
      <w:proofErr w:type="spellStart"/>
      <w:r w:rsidRPr="00051CA8">
        <w:rPr>
          <w:rFonts w:cstheme="minorHAnsi"/>
          <w:sz w:val="20"/>
          <w:lang w:eastAsia="it-IT"/>
        </w:rPr>
        <w:t>third</w:t>
      </w:r>
      <w:proofErr w:type="spellEnd"/>
      <w:r w:rsidRPr="00051CA8">
        <w:rPr>
          <w:rFonts w:cstheme="minorHAnsi"/>
          <w:sz w:val="20"/>
          <w:lang w:eastAsia="it-IT"/>
        </w:rPr>
        <w:t xml:space="preserve"> </w:t>
      </w:r>
      <w:proofErr w:type="spellStart"/>
      <w:r w:rsidRPr="00051CA8">
        <w:rPr>
          <w:rFonts w:cstheme="minorHAnsi"/>
          <w:sz w:val="20"/>
          <w:lang w:eastAsia="it-IT"/>
        </w:rPr>
        <w:t>party</w:t>
      </w:r>
      <w:proofErr w:type="spellEnd"/>
      <w:r w:rsidRPr="00051CA8">
        <w:rPr>
          <w:rFonts w:cstheme="minorHAnsi"/>
          <w:sz w:val="20"/>
          <w:lang w:eastAsia="it-IT"/>
        </w:rPr>
        <w:t>.</w:t>
      </w:r>
    </w:p>
    <w:p w14:paraId="0C42529F" w14:textId="77777777" w:rsidR="000B1682" w:rsidRPr="00051CA8" w:rsidRDefault="000B1682" w:rsidP="000B1682">
      <w:pPr>
        <w:pStyle w:val="Prrafodelista"/>
        <w:numPr>
          <w:ilvl w:val="0"/>
          <w:numId w:val="49"/>
        </w:numPr>
        <w:spacing w:after="120"/>
        <w:contextualSpacing w:val="0"/>
        <w:jc w:val="both"/>
        <w:rPr>
          <w:rFonts w:cstheme="minorHAnsi"/>
          <w:sz w:val="20"/>
          <w:lang w:val="en-US" w:eastAsia="it-IT"/>
        </w:rPr>
      </w:pPr>
      <w:r w:rsidRPr="000B1682">
        <w:rPr>
          <w:rFonts w:cstheme="minorHAnsi"/>
          <w:sz w:val="20"/>
          <w:lang w:val="en-US" w:eastAsia="it-IT"/>
        </w:rPr>
        <w:t xml:space="preserve">Any data, view, or other information provided </w:t>
      </w:r>
      <w:r w:rsidRPr="00051CA8">
        <w:rPr>
          <w:rFonts w:cstheme="minorHAnsi"/>
          <w:sz w:val="20"/>
          <w:lang w:val="en-US" w:eastAsia="it-IT"/>
        </w:rPr>
        <w:t>will be processed in line with the prescriptions of the General Data Protection Regulation and subject to technical requirements and safeguards to prevent their intentional or non-intentional disclosure.</w:t>
      </w:r>
    </w:p>
    <w:p w14:paraId="676859C7" w14:textId="77777777" w:rsidR="000B1682" w:rsidRPr="00051CA8" w:rsidRDefault="000B1682" w:rsidP="000B1682">
      <w:pPr>
        <w:pStyle w:val="Prrafodelista"/>
        <w:numPr>
          <w:ilvl w:val="0"/>
          <w:numId w:val="49"/>
        </w:numPr>
        <w:spacing w:after="240"/>
        <w:contextualSpacing w:val="0"/>
        <w:jc w:val="both"/>
        <w:rPr>
          <w:rFonts w:cstheme="minorHAnsi"/>
          <w:sz w:val="20"/>
          <w:lang w:val="en-US" w:eastAsia="it-IT"/>
        </w:rPr>
      </w:pPr>
      <w:r w:rsidRPr="000B1682">
        <w:rPr>
          <w:rFonts w:cstheme="minorHAnsi"/>
          <w:sz w:val="20"/>
          <w:lang w:val="en-US" w:eastAsia="it-IT"/>
        </w:rPr>
        <w:t>Any data, view, and information provided will be presented only in anonymised or aggregated form and not shared with third parties or made public, as to prevent that any information could be linked or reverse engineered to identify individual respondents.</w:t>
      </w:r>
    </w:p>
    <w:p w14:paraId="29491417" w14:textId="77777777" w:rsidR="000B1682" w:rsidRPr="00D86D4A" w:rsidRDefault="000B1682" w:rsidP="000B1682">
      <w:pPr>
        <w:rPr>
          <w:b/>
          <w:i/>
          <w:color w:val="333333"/>
          <w:lang w:eastAsia="it-IT"/>
        </w:rPr>
      </w:pPr>
      <w:proofErr w:type="spellStart"/>
      <w:r w:rsidRPr="00D86D4A">
        <w:rPr>
          <w:b/>
          <w:i/>
          <w:color w:val="333333"/>
          <w:lang w:eastAsia="it-IT"/>
        </w:rPr>
        <w:lastRenderedPageBreak/>
        <w:t>Practical</w:t>
      </w:r>
      <w:proofErr w:type="spellEnd"/>
      <w:r w:rsidRPr="00D86D4A">
        <w:rPr>
          <w:b/>
          <w:i/>
          <w:color w:val="333333"/>
          <w:lang w:eastAsia="it-IT"/>
        </w:rPr>
        <w:t xml:space="preserve"> </w:t>
      </w:r>
      <w:proofErr w:type="spellStart"/>
      <w:r w:rsidRPr="00D86D4A">
        <w:rPr>
          <w:b/>
          <w:i/>
          <w:color w:val="333333"/>
          <w:lang w:eastAsia="it-IT"/>
        </w:rPr>
        <w:t>aspects</w:t>
      </w:r>
      <w:proofErr w:type="spellEnd"/>
    </w:p>
    <w:p w14:paraId="7394864D" w14:textId="77777777" w:rsidR="000B1682" w:rsidRDefault="000B1682" w:rsidP="000B1682">
      <w:pPr>
        <w:rPr>
          <w:color w:val="333333"/>
        </w:rPr>
      </w:pPr>
      <w:proofErr w:type="spellStart"/>
      <w:r>
        <w:rPr>
          <w:color w:val="333333"/>
        </w:rPr>
        <w:t>To</w:t>
      </w:r>
      <w:proofErr w:type="spellEnd"/>
      <w:r>
        <w:rPr>
          <w:color w:val="333333"/>
        </w:rPr>
        <w:t xml:space="preserve"> </w:t>
      </w:r>
      <w:proofErr w:type="spellStart"/>
      <w:r>
        <w:rPr>
          <w:color w:val="333333"/>
        </w:rPr>
        <w:t>facilitate</w:t>
      </w:r>
      <w:proofErr w:type="spellEnd"/>
      <w:r>
        <w:rPr>
          <w:color w:val="333333"/>
        </w:rPr>
        <w:t xml:space="preserve"> </w:t>
      </w:r>
      <w:proofErr w:type="spellStart"/>
      <w:r>
        <w:rPr>
          <w:color w:val="333333"/>
        </w:rPr>
        <w:t>the</w:t>
      </w:r>
      <w:proofErr w:type="spellEnd"/>
      <w:r>
        <w:rPr>
          <w:color w:val="333333"/>
        </w:rPr>
        <w:t xml:space="preserve"> </w:t>
      </w:r>
      <w:proofErr w:type="spellStart"/>
      <w:r>
        <w:rPr>
          <w:color w:val="333333"/>
        </w:rPr>
        <w:t>process</w:t>
      </w:r>
      <w:proofErr w:type="spellEnd"/>
      <w:r>
        <w:rPr>
          <w:color w:val="333333"/>
        </w:rPr>
        <w:t xml:space="preserve"> </w:t>
      </w:r>
      <w:proofErr w:type="spellStart"/>
      <w:r>
        <w:rPr>
          <w:color w:val="333333"/>
        </w:rPr>
        <w:t>of</w:t>
      </w:r>
      <w:proofErr w:type="spellEnd"/>
      <w:r>
        <w:rPr>
          <w:color w:val="333333"/>
        </w:rPr>
        <w:t xml:space="preserve"> </w:t>
      </w:r>
      <w:proofErr w:type="spellStart"/>
      <w:r>
        <w:rPr>
          <w:color w:val="333333"/>
        </w:rPr>
        <w:t>answering</w:t>
      </w:r>
      <w:proofErr w:type="spellEnd"/>
      <w:r>
        <w:rPr>
          <w:color w:val="333333"/>
        </w:rPr>
        <w:t xml:space="preserve"> </w:t>
      </w:r>
      <w:proofErr w:type="spellStart"/>
      <w:r>
        <w:rPr>
          <w:color w:val="333333"/>
        </w:rPr>
        <w:t>to</w:t>
      </w:r>
      <w:proofErr w:type="spellEnd"/>
      <w:r>
        <w:rPr>
          <w:color w:val="333333"/>
        </w:rPr>
        <w:t xml:space="preserve"> </w:t>
      </w:r>
      <w:proofErr w:type="spellStart"/>
      <w:r>
        <w:rPr>
          <w:color w:val="333333"/>
        </w:rPr>
        <w:t>the</w:t>
      </w:r>
      <w:proofErr w:type="spellEnd"/>
      <w:r>
        <w:rPr>
          <w:color w:val="333333"/>
        </w:rPr>
        <w:t xml:space="preserve"> </w:t>
      </w:r>
      <w:proofErr w:type="spellStart"/>
      <w:r>
        <w:rPr>
          <w:color w:val="333333"/>
        </w:rPr>
        <w:t>questionnaire</w:t>
      </w:r>
      <w:proofErr w:type="spellEnd"/>
      <w:r>
        <w:rPr>
          <w:color w:val="333333"/>
        </w:rPr>
        <w:t xml:space="preserve">, </w:t>
      </w:r>
      <w:proofErr w:type="spellStart"/>
      <w:r>
        <w:rPr>
          <w:color w:val="333333"/>
        </w:rPr>
        <w:t>colour-coding</w:t>
      </w:r>
      <w:proofErr w:type="spellEnd"/>
      <w:r>
        <w:rPr>
          <w:color w:val="333333"/>
        </w:rPr>
        <w:t xml:space="preserve"> has </w:t>
      </w:r>
      <w:proofErr w:type="spellStart"/>
      <w:r>
        <w:rPr>
          <w:color w:val="333333"/>
        </w:rPr>
        <w:t>been</w:t>
      </w:r>
      <w:proofErr w:type="spellEnd"/>
      <w:r>
        <w:rPr>
          <w:color w:val="333333"/>
        </w:rPr>
        <w:t xml:space="preserve"> </w:t>
      </w:r>
      <w:proofErr w:type="spellStart"/>
      <w:r>
        <w:rPr>
          <w:color w:val="333333"/>
        </w:rPr>
        <w:t>applied</w:t>
      </w:r>
      <w:proofErr w:type="spellEnd"/>
      <w:r>
        <w:rPr>
          <w:color w:val="333333"/>
        </w:rPr>
        <w:t xml:space="preserve">, and </w:t>
      </w:r>
      <w:proofErr w:type="spellStart"/>
      <w:r>
        <w:rPr>
          <w:color w:val="333333"/>
        </w:rPr>
        <w:t>all</w:t>
      </w:r>
      <w:proofErr w:type="spellEnd"/>
      <w:r>
        <w:rPr>
          <w:color w:val="333333"/>
        </w:rPr>
        <w:t xml:space="preserve"> </w:t>
      </w:r>
      <w:proofErr w:type="spellStart"/>
      <w:r>
        <w:rPr>
          <w:color w:val="333333"/>
        </w:rPr>
        <w:t>fields</w:t>
      </w:r>
      <w:proofErr w:type="spellEnd"/>
      <w:r>
        <w:rPr>
          <w:color w:val="333333"/>
        </w:rPr>
        <w:t xml:space="preserve"> </w:t>
      </w:r>
      <w:proofErr w:type="spellStart"/>
      <w:r>
        <w:rPr>
          <w:color w:val="333333"/>
        </w:rPr>
        <w:t>where</w:t>
      </w:r>
      <w:proofErr w:type="spellEnd"/>
      <w:r>
        <w:rPr>
          <w:color w:val="333333"/>
        </w:rPr>
        <w:t xml:space="preserve"> </w:t>
      </w:r>
      <w:proofErr w:type="spellStart"/>
      <w:r>
        <w:rPr>
          <w:color w:val="333333"/>
        </w:rPr>
        <w:t>your</w:t>
      </w:r>
      <w:proofErr w:type="spellEnd"/>
      <w:r>
        <w:rPr>
          <w:color w:val="333333"/>
        </w:rPr>
        <w:t xml:space="preserve"> input </w:t>
      </w:r>
      <w:proofErr w:type="spellStart"/>
      <w:r>
        <w:rPr>
          <w:color w:val="333333"/>
        </w:rPr>
        <w:t>is</w:t>
      </w:r>
      <w:proofErr w:type="spellEnd"/>
      <w:r>
        <w:rPr>
          <w:color w:val="333333"/>
        </w:rPr>
        <w:t xml:space="preserve"> </w:t>
      </w:r>
      <w:proofErr w:type="spellStart"/>
      <w:r>
        <w:rPr>
          <w:color w:val="333333"/>
        </w:rPr>
        <w:t>requested</w:t>
      </w:r>
      <w:proofErr w:type="spellEnd"/>
      <w:r>
        <w:rPr>
          <w:color w:val="333333"/>
        </w:rPr>
        <w:t xml:space="preserve"> </w:t>
      </w:r>
      <w:proofErr w:type="spellStart"/>
      <w:r>
        <w:rPr>
          <w:color w:val="333333"/>
        </w:rPr>
        <w:t>have</w:t>
      </w:r>
      <w:proofErr w:type="spellEnd"/>
      <w:r>
        <w:rPr>
          <w:color w:val="333333"/>
        </w:rPr>
        <w:t xml:space="preserve"> </w:t>
      </w:r>
      <w:proofErr w:type="spellStart"/>
      <w:r>
        <w:rPr>
          <w:color w:val="333333"/>
        </w:rPr>
        <w:t>been</w:t>
      </w:r>
      <w:proofErr w:type="spellEnd"/>
      <w:r>
        <w:rPr>
          <w:color w:val="333333"/>
        </w:rPr>
        <w:t xml:space="preserve"> </w:t>
      </w:r>
      <w:proofErr w:type="spellStart"/>
      <w:r>
        <w:rPr>
          <w:color w:val="333333"/>
        </w:rPr>
        <w:t>coloured</w:t>
      </w:r>
      <w:proofErr w:type="spellEnd"/>
      <w:r>
        <w:rPr>
          <w:color w:val="333333"/>
        </w:rPr>
        <w:t xml:space="preserve">. </w:t>
      </w:r>
      <w:proofErr w:type="spellStart"/>
      <w:r w:rsidRPr="00D86D4A">
        <w:rPr>
          <w:color w:val="333333"/>
        </w:rPr>
        <w:t>When</w:t>
      </w:r>
      <w:proofErr w:type="spellEnd"/>
      <w:r w:rsidRPr="00D86D4A">
        <w:rPr>
          <w:color w:val="333333"/>
        </w:rPr>
        <w:t xml:space="preserve"> </w:t>
      </w:r>
      <w:proofErr w:type="spellStart"/>
      <w:r w:rsidRPr="00D86D4A">
        <w:rPr>
          <w:color w:val="333333"/>
        </w:rPr>
        <w:t>filling</w:t>
      </w:r>
      <w:proofErr w:type="spellEnd"/>
      <w:r w:rsidRPr="00D86D4A">
        <w:rPr>
          <w:color w:val="333333"/>
        </w:rPr>
        <w:t xml:space="preserve"> </w:t>
      </w:r>
      <w:proofErr w:type="spellStart"/>
      <w:r w:rsidRPr="00D86D4A">
        <w:rPr>
          <w:color w:val="333333"/>
        </w:rPr>
        <w:t>out</w:t>
      </w:r>
      <w:proofErr w:type="spellEnd"/>
      <w:r w:rsidRPr="00D86D4A">
        <w:rPr>
          <w:color w:val="333333"/>
        </w:rPr>
        <w:t xml:space="preserve"> </w:t>
      </w:r>
      <w:proofErr w:type="spellStart"/>
      <w:r w:rsidRPr="00D86D4A">
        <w:rPr>
          <w:color w:val="333333"/>
        </w:rPr>
        <w:t>the</w:t>
      </w:r>
      <w:proofErr w:type="spellEnd"/>
      <w:r w:rsidRPr="00D86D4A">
        <w:rPr>
          <w:color w:val="333333"/>
        </w:rPr>
        <w:t xml:space="preserve"> </w:t>
      </w:r>
      <w:proofErr w:type="spellStart"/>
      <w:r w:rsidRPr="00D86D4A">
        <w:rPr>
          <w:color w:val="333333"/>
        </w:rPr>
        <w:t>questionnaire</w:t>
      </w:r>
      <w:proofErr w:type="spellEnd"/>
      <w:r>
        <w:rPr>
          <w:color w:val="333333"/>
        </w:rPr>
        <w:t xml:space="preserve">, </w:t>
      </w:r>
      <w:proofErr w:type="spellStart"/>
      <w:r>
        <w:rPr>
          <w:color w:val="333333"/>
        </w:rPr>
        <w:t>please</w:t>
      </w:r>
      <w:proofErr w:type="spellEnd"/>
      <w:r>
        <w:rPr>
          <w:color w:val="333333"/>
        </w:rPr>
        <w:t xml:space="preserve"> complete </w:t>
      </w:r>
      <w:proofErr w:type="spellStart"/>
      <w:r>
        <w:rPr>
          <w:color w:val="333333"/>
        </w:rPr>
        <w:t>all</w:t>
      </w:r>
      <w:proofErr w:type="spellEnd"/>
      <w:r>
        <w:rPr>
          <w:color w:val="333333"/>
        </w:rPr>
        <w:t xml:space="preserve"> </w:t>
      </w:r>
      <w:proofErr w:type="spellStart"/>
      <w:r>
        <w:rPr>
          <w:color w:val="333333"/>
        </w:rPr>
        <w:t>coloured</w:t>
      </w:r>
      <w:proofErr w:type="spellEnd"/>
      <w:r>
        <w:rPr>
          <w:color w:val="333333"/>
        </w:rPr>
        <w:t xml:space="preserve"> </w:t>
      </w:r>
      <w:proofErr w:type="spellStart"/>
      <w:r>
        <w:rPr>
          <w:color w:val="333333"/>
        </w:rPr>
        <w:t>fields</w:t>
      </w:r>
      <w:proofErr w:type="spellEnd"/>
      <w:r>
        <w:rPr>
          <w:color w:val="333333"/>
        </w:rPr>
        <w:t xml:space="preserve"> </w:t>
      </w:r>
      <w:proofErr w:type="spellStart"/>
      <w:r>
        <w:rPr>
          <w:color w:val="333333"/>
        </w:rPr>
        <w:t>of</w:t>
      </w:r>
      <w:proofErr w:type="spellEnd"/>
      <w:r>
        <w:rPr>
          <w:color w:val="333333"/>
        </w:rPr>
        <w:t xml:space="preserve"> </w:t>
      </w:r>
      <w:proofErr w:type="spellStart"/>
      <w:r>
        <w:rPr>
          <w:color w:val="333333"/>
        </w:rPr>
        <w:t>the</w:t>
      </w:r>
      <w:proofErr w:type="spellEnd"/>
      <w:r>
        <w:rPr>
          <w:color w:val="333333"/>
        </w:rPr>
        <w:t xml:space="preserve"> </w:t>
      </w:r>
      <w:proofErr w:type="spellStart"/>
      <w:r>
        <w:rPr>
          <w:color w:val="333333"/>
        </w:rPr>
        <w:t>questionnaire</w:t>
      </w:r>
      <w:proofErr w:type="spellEnd"/>
      <w:r>
        <w:rPr>
          <w:color w:val="333333"/>
        </w:rPr>
        <w:t>.</w:t>
      </w:r>
    </w:p>
    <w:p w14:paraId="23F130E9" w14:textId="77777777" w:rsidR="000B1682" w:rsidRDefault="000B1682" w:rsidP="000B1682">
      <w:pPr>
        <w:pStyle w:val="Prrafodelista"/>
        <w:numPr>
          <w:ilvl w:val="0"/>
          <w:numId w:val="50"/>
        </w:numPr>
        <w:jc w:val="both"/>
        <w:rPr>
          <w:color w:val="333333"/>
          <w:sz w:val="20"/>
        </w:rPr>
      </w:pPr>
      <w:r w:rsidRPr="004D6026">
        <w:rPr>
          <w:color w:val="333333"/>
          <w:sz w:val="20"/>
        </w:rPr>
        <w:t xml:space="preserve">The </w:t>
      </w:r>
      <w:proofErr w:type="spellStart"/>
      <w:r w:rsidRPr="004D6026">
        <w:rPr>
          <w:color w:val="333333"/>
          <w:sz w:val="20"/>
        </w:rPr>
        <w:t>answer</w:t>
      </w:r>
      <w:proofErr w:type="spellEnd"/>
      <w:r w:rsidRPr="004D6026">
        <w:rPr>
          <w:color w:val="333333"/>
          <w:sz w:val="20"/>
        </w:rPr>
        <w:t xml:space="preserve"> boxes </w:t>
      </w:r>
      <w:proofErr w:type="spellStart"/>
      <w:r w:rsidRPr="004D6026">
        <w:rPr>
          <w:color w:val="333333"/>
          <w:sz w:val="20"/>
        </w:rPr>
        <w:t>for</w:t>
      </w:r>
      <w:proofErr w:type="spellEnd"/>
      <w:r w:rsidRPr="004D6026">
        <w:rPr>
          <w:color w:val="333333"/>
          <w:sz w:val="20"/>
        </w:rPr>
        <w:t xml:space="preserve"> </w:t>
      </w:r>
      <w:proofErr w:type="spellStart"/>
      <w:r w:rsidRPr="004D6026">
        <w:rPr>
          <w:b/>
          <w:color w:val="333333"/>
          <w:sz w:val="20"/>
          <w:shd w:val="clear" w:color="auto" w:fill="E7F7FF"/>
        </w:rPr>
        <w:t>closed-ended</w:t>
      </w:r>
      <w:proofErr w:type="spellEnd"/>
      <w:r w:rsidRPr="004D6026">
        <w:rPr>
          <w:b/>
          <w:color w:val="333333"/>
          <w:sz w:val="20"/>
          <w:shd w:val="clear" w:color="auto" w:fill="E7F7FF"/>
        </w:rPr>
        <w:t xml:space="preserve"> </w:t>
      </w:r>
      <w:proofErr w:type="spellStart"/>
      <w:r w:rsidRPr="004D6026">
        <w:rPr>
          <w:b/>
          <w:color w:val="333333"/>
          <w:sz w:val="20"/>
          <w:shd w:val="clear" w:color="auto" w:fill="E7F7FF"/>
        </w:rPr>
        <w:t>questions</w:t>
      </w:r>
      <w:proofErr w:type="spellEnd"/>
      <w:r w:rsidRPr="004D6026">
        <w:rPr>
          <w:b/>
          <w:color w:val="333333"/>
          <w:sz w:val="20"/>
          <w:shd w:val="clear" w:color="auto" w:fill="E7F7FF"/>
        </w:rPr>
        <w:t xml:space="preserve"> are </w:t>
      </w:r>
      <w:proofErr w:type="spellStart"/>
      <w:r w:rsidRPr="004D6026">
        <w:rPr>
          <w:b/>
          <w:color w:val="333333"/>
          <w:sz w:val="20"/>
          <w:shd w:val="clear" w:color="auto" w:fill="E7F7FF"/>
        </w:rPr>
        <w:t>highlighted</w:t>
      </w:r>
      <w:proofErr w:type="spellEnd"/>
      <w:r w:rsidRPr="004D6026">
        <w:rPr>
          <w:b/>
          <w:color w:val="333333"/>
          <w:sz w:val="20"/>
          <w:shd w:val="clear" w:color="auto" w:fill="E7F7FF"/>
        </w:rPr>
        <w:t xml:space="preserve"> in a light blue </w:t>
      </w:r>
      <w:proofErr w:type="spellStart"/>
      <w:r w:rsidRPr="004D6026">
        <w:rPr>
          <w:b/>
          <w:color w:val="333333"/>
          <w:sz w:val="20"/>
          <w:shd w:val="clear" w:color="auto" w:fill="E7F7FF"/>
        </w:rPr>
        <w:t>colour</w:t>
      </w:r>
      <w:proofErr w:type="spellEnd"/>
      <w:r w:rsidRPr="004D6026">
        <w:rPr>
          <w:color w:val="333333"/>
          <w:sz w:val="20"/>
        </w:rPr>
        <w:t xml:space="preserve">. </w:t>
      </w:r>
      <w:proofErr w:type="spellStart"/>
      <w:r w:rsidRPr="004D6026">
        <w:rPr>
          <w:color w:val="333333"/>
          <w:sz w:val="20"/>
        </w:rPr>
        <w:t>Please</w:t>
      </w:r>
      <w:proofErr w:type="spellEnd"/>
      <w:r w:rsidRPr="004D6026">
        <w:rPr>
          <w:color w:val="333333"/>
          <w:sz w:val="20"/>
        </w:rPr>
        <w:t xml:space="preserve"> </w:t>
      </w:r>
      <w:proofErr w:type="spellStart"/>
      <w:r w:rsidRPr="004D6026">
        <w:rPr>
          <w:color w:val="333333"/>
          <w:sz w:val="20"/>
        </w:rPr>
        <w:t>indicate</w:t>
      </w:r>
      <w:proofErr w:type="spellEnd"/>
      <w:r w:rsidRPr="004D6026">
        <w:rPr>
          <w:color w:val="333333"/>
          <w:sz w:val="20"/>
        </w:rPr>
        <w:t xml:space="preserve"> </w:t>
      </w:r>
      <w:proofErr w:type="spellStart"/>
      <w:r w:rsidRPr="004D6026">
        <w:rPr>
          <w:color w:val="333333"/>
          <w:sz w:val="20"/>
        </w:rPr>
        <w:t>your</w:t>
      </w:r>
      <w:proofErr w:type="spellEnd"/>
      <w:r w:rsidRPr="004D6026">
        <w:rPr>
          <w:color w:val="333333"/>
          <w:sz w:val="20"/>
        </w:rPr>
        <w:t xml:space="preserve"> responses </w:t>
      </w:r>
      <w:proofErr w:type="spellStart"/>
      <w:r w:rsidRPr="004D6026">
        <w:rPr>
          <w:color w:val="333333"/>
          <w:sz w:val="20"/>
        </w:rPr>
        <w:t>with</w:t>
      </w:r>
      <w:proofErr w:type="spellEnd"/>
      <w:r w:rsidRPr="004D6026">
        <w:rPr>
          <w:color w:val="333333"/>
          <w:sz w:val="20"/>
        </w:rPr>
        <w:t xml:space="preserve"> a </w:t>
      </w:r>
      <w:proofErr w:type="gramStart"/>
      <w:r>
        <w:rPr>
          <w:color w:val="333333"/>
          <w:sz w:val="20"/>
        </w:rPr>
        <w:t>single</w:t>
      </w:r>
      <w:proofErr w:type="gramEnd"/>
      <w:r>
        <w:rPr>
          <w:color w:val="333333"/>
          <w:sz w:val="20"/>
        </w:rPr>
        <w:t xml:space="preserve"> “X” in </w:t>
      </w:r>
      <w:proofErr w:type="spellStart"/>
      <w:r>
        <w:rPr>
          <w:color w:val="333333"/>
          <w:sz w:val="20"/>
        </w:rPr>
        <w:t>the</w:t>
      </w:r>
      <w:proofErr w:type="spellEnd"/>
      <w:r>
        <w:rPr>
          <w:color w:val="333333"/>
          <w:sz w:val="20"/>
        </w:rPr>
        <w:t xml:space="preserve"> </w:t>
      </w:r>
      <w:proofErr w:type="spellStart"/>
      <w:r>
        <w:rPr>
          <w:color w:val="333333"/>
          <w:sz w:val="20"/>
        </w:rPr>
        <w:t>appropriate</w:t>
      </w:r>
      <w:proofErr w:type="spellEnd"/>
      <w:r>
        <w:rPr>
          <w:color w:val="333333"/>
          <w:sz w:val="20"/>
        </w:rPr>
        <w:t xml:space="preserve"> box (</w:t>
      </w:r>
      <w:proofErr w:type="spellStart"/>
      <w:r>
        <w:rPr>
          <w:color w:val="333333"/>
          <w:sz w:val="20"/>
        </w:rPr>
        <w:t>one</w:t>
      </w:r>
      <w:proofErr w:type="spellEnd"/>
      <w:r>
        <w:rPr>
          <w:color w:val="333333"/>
          <w:sz w:val="20"/>
        </w:rPr>
        <w:t xml:space="preserve"> X per </w:t>
      </w:r>
      <w:proofErr w:type="spellStart"/>
      <w:r>
        <w:rPr>
          <w:color w:val="333333"/>
          <w:sz w:val="20"/>
        </w:rPr>
        <w:t>question</w:t>
      </w:r>
      <w:proofErr w:type="spellEnd"/>
      <w:r>
        <w:rPr>
          <w:color w:val="333333"/>
          <w:sz w:val="20"/>
        </w:rPr>
        <w:t xml:space="preserve">, </w:t>
      </w:r>
      <w:proofErr w:type="spellStart"/>
      <w:r>
        <w:rPr>
          <w:color w:val="333333"/>
          <w:sz w:val="20"/>
        </w:rPr>
        <w:t>unless</w:t>
      </w:r>
      <w:proofErr w:type="spellEnd"/>
      <w:r>
        <w:rPr>
          <w:color w:val="333333"/>
          <w:sz w:val="20"/>
        </w:rPr>
        <w:t xml:space="preserve"> </w:t>
      </w:r>
      <w:proofErr w:type="spellStart"/>
      <w:r>
        <w:rPr>
          <w:color w:val="333333"/>
          <w:sz w:val="20"/>
        </w:rPr>
        <w:t>otherwise</w:t>
      </w:r>
      <w:proofErr w:type="spellEnd"/>
      <w:r>
        <w:rPr>
          <w:color w:val="333333"/>
          <w:sz w:val="20"/>
        </w:rPr>
        <w:t xml:space="preserve"> </w:t>
      </w:r>
      <w:proofErr w:type="spellStart"/>
      <w:r>
        <w:rPr>
          <w:color w:val="333333"/>
          <w:sz w:val="20"/>
        </w:rPr>
        <w:t>specified</w:t>
      </w:r>
      <w:proofErr w:type="spellEnd"/>
      <w:r>
        <w:rPr>
          <w:color w:val="333333"/>
          <w:sz w:val="20"/>
        </w:rPr>
        <w:t>).</w:t>
      </w:r>
      <w:r w:rsidRPr="004D6026">
        <w:rPr>
          <w:color w:val="333333"/>
          <w:sz w:val="20"/>
        </w:rPr>
        <w:t xml:space="preserve"> </w:t>
      </w:r>
    </w:p>
    <w:p w14:paraId="76EE14B6" w14:textId="77777777" w:rsidR="000B1682" w:rsidRDefault="000B1682" w:rsidP="000B1682">
      <w:pPr>
        <w:pStyle w:val="Prrafodelista"/>
        <w:numPr>
          <w:ilvl w:val="0"/>
          <w:numId w:val="50"/>
        </w:numPr>
        <w:jc w:val="both"/>
        <w:rPr>
          <w:color w:val="333333"/>
          <w:sz w:val="20"/>
        </w:rPr>
      </w:pPr>
      <w:r w:rsidRPr="32F36FD2">
        <w:rPr>
          <w:color w:val="333333"/>
          <w:sz w:val="20"/>
        </w:rPr>
        <w:t>T</w:t>
      </w:r>
      <w:r w:rsidRPr="004D6026">
        <w:rPr>
          <w:color w:val="333333"/>
          <w:sz w:val="20"/>
        </w:rPr>
        <w:t xml:space="preserve">he </w:t>
      </w:r>
      <w:proofErr w:type="spellStart"/>
      <w:r w:rsidRPr="004D6026">
        <w:rPr>
          <w:color w:val="333333"/>
          <w:sz w:val="20"/>
        </w:rPr>
        <w:t>answer</w:t>
      </w:r>
      <w:proofErr w:type="spellEnd"/>
      <w:r w:rsidRPr="004D6026">
        <w:rPr>
          <w:color w:val="333333"/>
          <w:sz w:val="20"/>
        </w:rPr>
        <w:t xml:space="preserve"> boxes </w:t>
      </w:r>
      <w:proofErr w:type="spellStart"/>
      <w:r w:rsidRPr="004D6026">
        <w:rPr>
          <w:color w:val="333333"/>
          <w:sz w:val="20"/>
        </w:rPr>
        <w:t>for</w:t>
      </w:r>
      <w:proofErr w:type="spellEnd"/>
      <w:r w:rsidRPr="004D6026">
        <w:rPr>
          <w:color w:val="333333"/>
          <w:sz w:val="20"/>
        </w:rPr>
        <w:t xml:space="preserve"> </w:t>
      </w:r>
      <w:r w:rsidRPr="32F36FD2">
        <w:rPr>
          <w:b/>
          <w:color w:val="333333"/>
          <w:sz w:val="20"/>
          <w:shd w:val="clear" w:color="auto" w:fill="F9FCE1"/>
        </w:rPr>
        <w:t xml:space="preserve">open response </w:t>
      </w:r>
      <w:proofErr w:type="spellStart"/>
      <w:r w:rsidRPr="32F36FD2">
        <w:rPr>
          <w:b/>
          <w:color w:val="333333"/>
          <w:sz w:val="20"/>
          <w:shd w:val="clear" w:color="auto" w:fill="F9FCE1"/>
        </w:rPr>
        <w:t>questions</w:t>
      </w:r>
      <w:proofErr w:type="spellEnd"/>
      <w:r w:rsidRPr="32F36FD2">
        <w:rPr>
          <w:b/>
          <w:color w:val="333333"/>
          <w:sz w:val="20"/>
          <w:shd w:val="clear" w:color="auto" w:fill="F9FCE1"/>
        </w:rPr>
        <w:t xml:space="preserve"> are </w:t>
      </w:r>
      <w:proofErr w:type="spellStart"/>
      <w:r w:rsidRPr="32F36FD2">
        <w:rPr>
          <w:b/>
          <w:color w:val="333333"/>
          <w:sz w:val="20"/>
          <w:shd w:val="clear" w:color="auto" w:fill="F9FCE1"/>
        </w:rPr>
        <w:t>highlighted</w:t>
      </w:r>
      <w:proofErr w:type="spellEnd"/>
      <w:r w:rsidRPr="32F36FD2">
        <w:rPr>
          <w:b/>
          <w:color w:val="333333"/>
          <w:sz w:val="20"/>
          <w:shd w:val="clear" w:color="auto" w:fill="F9FCE1"/>
        </w:rPr>
        <w:t xml:space="preserve"> in a light </w:t>
      </w:r>
      <w:proofErr w:type="spellStart"/>
      <w:r w:rsidRPr="32F36FD2">
        <w:rPr>
          <w:b/>
          <w:color w:val="333333"/>
          <w:sz w:val="20"/>
          <w:shd w:val="clear" w:color="auto" w:fill="F9FCE1"/>
        </w:rPr>
        <w:t>green</w:t>
      </w:r>
      <w:proofErr w:type="spellEnd"/>
      <w:r w:rsidRPr="32F36FD2">
        <w:rPr>
          <w:b/>
          <w:color w:val="333333"/>
          <w:sz w:val="20"/>
          <w:shd w:val="clear" w:color="auto" w:fill="F9FCE1"/>
        </w:rPr>
        <w:t xml:space="preserve"> </w:t>
      </w:r>
      <w:proofErr w:type="spellStart"/>
      <w:r w:rsidRPr="32F36FD2">
        <w:rPr>
          <w:b/>
          <w:color w:val="333333"/>
          <w:sz w:val="20"/>
          <w:shd w:val="clear" w:color="auto" w:fill="F9FCE1"/>
        </w:rPr>
        <w:t>colour</w:t>
      </w:r>
      <w:proofErr w:type="spellEnd"/>
      <w:r w:rsidRPr="007A65F9">
        <w:rPr>
          <w:color w:val="333333"/>
          <w:sz w:val="20"/>
        </w:rPr>
        <w:t>.</w:t>
      </w:r>
      <w:r w:rsidRPr="32F36FD2">
        <w:rPr>
          <w:color w:val="333333"/>
          <w:sz w:val="20"/>
        </w:rPr>
        <w:t xml:space="preserve"> </w:t>
      </w:r>
      <w:proofErr w:type="spellStart"/>
      <w:r w:rsidRPr="32F36FD2">
        <w:rPr>
          <w:color w:val="333333"/>
          <w:sz w:val="20"/>
        </w:rPr>
        <w:t>Please</w:t>
      </w:r>
      <w:proofErr w:type="spellEnd"/>
      <w:r w:rsidRPr="32F36FD2">
        <w:rPr>
          <w:color w:val="333333"/>
          <w:sz w:val="20"/>
        </w:rPr>
        <w:t xml:space="preserve"> </w:t>
      </w:r>
      <w:proofErr w:type="spellStart"/>
      <w:r w:rsidRPr="32F36FD2">
        <w:rPr>
          <w:color w:val="333333"/>
          <w:sz w:val="20"/>
        </w:rPr>
        <w:t>provide</w:t>
      </w:r>
      <w:proofErr w:type="spellEnd"/>
      <w:r w:rsidRPr="32F36FD2">
        <w:rPr>
          <w:color w:val="333333"/>
          <w:sz w:val="20"/>
        </w:rPr>
        <w:t xml:space="preserve"> </w:t>
      </w:r>
      <w:proofErr w:type="spellStart"/>
      <w:r w:rsidRPr="32F36FD2">
        <w:rPr>
          <w:color w:val="333333"/>
          <w:sz w:val="20"/>
        </w:rPr>
        <w:t>your</w:t>
      </w:r>
      <w:proofErr w:type="spellEnd"/>
      <w:r w:rsidRPr="32F36FD2">
        <w:rPr>
          <w:color w:val="333333"/>
          <w:sz w:val="20"/>
        </w:rPr>
        <w:t xml:space="preserve"> </w:t>
      </w:r>
      <w:proofErr w:type="spellStart"/>
      <w:r w:rsidRPr="32F36FD2">
        <w:rPr>
          <w:color w:val="333333"/>
          <w:sz w:val="20"/>
        </w:rPr>
        <w:t>written</w:t>
      </w:r>
      <w:proofErr w:type="spellEnd"/>
      <w:r w:rsidRPr="32F36FD2">
        <w:rPr>
          <w:color w:val="333333"/>
          <w:sz w:val="20"/>
        </w:rPr>
        <w:t xml:space="preserve"> response in </w:t>
      </w:r>
      <w:proofErr w:type="spellStart"/>
      <w:r w:rsidRPr="32F36FD2">
        <w:rPr>
          <w:color w:val="333333"/>
          <w:sz w:val="20"/>
        </w:rPr>
        <w:t>the</w:t>
      </w:r>
      <w:proofErr w:type="spellEnd"/>
      <w:r w:rsidRPr="32F36FD2">
        <w:rPr>
          <w:color w:val="333333"/>
          <w:sz w:val="20"/>
        </w:rPr>
        <w:t xml:space="preserve"> </w:t>
      </w:r>
      <w:proofErr w:type="spellStart"/>
      <w:r w:rsidRPr="32F36FD2">
        <w:rPr>
          <w:color w:val="333333"/>
          <w:sz w:val="20"/>
        </w:rPr>
        <w:t>space</w:t>
      </w:r>
      <w:proofErr w:type="spellEnd"/>
      <w:r w:rsidRPr="32F36FD2">
        <w:rPr>
          <w:color w:val="333333"/>
          <w:sz w:val="20"/>
        </w:rPr>
        <w:t xml:space="preserve"> </w:t>
      </w:r>
      <w:proofErr w:type="spellStart"/>
      <w:r w:rsidRPr="32F36FD2">
        <w:rPr>
          <w:color w:val="333333"/>
          <w:sz w:val="20"/>
        </w:rPr>
        <w:t>provided</w:t>
      </w:r>
      <w:proofErr w:type="spellEnd"/>
      <w:r w:rsidRPr="32F36FD2">
        <w:rPr>
          <w:color w:val="333333"/>
          <w:sz w:val="20"/>
        </w:rPr>
        <w:t xml:space="preserve"> (</w:t>
      </w:r>
      <w:proofErr w:type="spellStart"/>
      <w:r w:rsidRPr="32F36FD2">
        <w:rPr>
          <w:color w:val="333333"/>
          <w:sz w:val="20"/>
        </w:rPr>
        <w:t>this</w:t>
      </w:r>
      <w:proofErr w:type="spellEnd"/>
      <w:r w:rsidRPr="32F36FD2">
        <w:rPr>
          <w:color w:val="333333"/>
          <w:sz w:val="20"/>
        </w:rPr>
        <w:t xml:space="preserve"> can be </w:t>
      </w:r>
      <w:proofErr w:type="spellStart"/>
      <w:r w:rsidRPr="32F36FD2">
        <w:rPr>
          <w:color w:val="333333"/>
          <w:sz w:val="20"/>
        </w:rPr>
        <w:t>both</w:t>
      </w:r>
      <w:proofErr w:type="spellEnd"/>
      <w:r w:rsidRPr="32F36FD2">
        <w:rPr>
          <w:color w:val="333333"/>
          <w:sz w:val="20"/>
        </w:rPr>
        <w:t xml:space="preserve"> </w:t>
      </w:r>
      <w:proofErr w:type="spellStart"/>
      <w:r w:rsidRPr="32F36FD2">
        <w:rPr>
          <w:color w:val="333333"/>
          <w:sz w:val="20"/>
        </w:rPr>
        <w:t>numbers</w:t>
      </w:r>
      <w:proofErr w:type="spellEnd"/>
      <w:r w:rsidRPr="32F36FD2">
        <w:rPr>
          <w:color w:val="333333"/>
          <w:sz w:val="20"/>
        </w:rPr>
        <w:t xml:space="preserve"> and </w:t>
      </w:r>
      <w:proofErr w:type="spellStart"/>
      <w:r w:rsidRPr="32F36FD2">
        <w:rPr>
          <w:color w:val="333333"/>
          <w:sz w:val="20"/>
        </w:rPr>
        <w:t>text</w:t>
      </w:r>
      <w:proofErr w:type="spellEnd"/>
      <w:r w:rsidRPr="007C111C">
        <w:rPr>
          <w:color w:val="333333"/>
          <w:sz w:val="20"/>
        </w:rPr>
        <w:t xml:space="preserve">, and </w:t>
      </w:r>
      <w:proofErr w:type="spellStart"/>
      <w:r w:rsidRPr="007C111C">
        <w:rPr>
          <w:color w:val="333333"/>
          <w:sz w:val="20"/>
        </w:rPr>
        <w:t>you</w:t>
      </w:r>
      <w:proofErr w:type="spellEnd"/>
      <w:r w:rsidRPr="007C111C">
        <w:rPr>
          <w:color w:val="333333"/>
          <w:sz w:val="20"/>
        </w:rPr>
        <w:t xml:space="preserve"> can </w:t>
      </w:r>
      <w:proofErr w:type="spellStart"/>
      <w:r w:rsidRPr="007C111C">
        <w:rPr>
          <w:color w:val="333333"/>
          <w:sz w:val="20"/>
        </w:rPr>
        <w:t>take</w:t>
      </w:r>
      <w:proofErr w:type="spellEnd"/>
      <w:r w:rsidRPr="007C111C">
        <w:rPr>
          <w:color w:val="333333"/>
          <w:sz w:val="20"/>
        </w:rPr>
        <w:t xml:space="preserve"> as </w:t>
      </w:r>
      <w:proofErr w:type="spellStart"/>
      <w:r w:rsidRPr="007C111C">
        <w:rPr>
          <w:color w:val="333333"/>
          <w:sz w:val="20"/>
        </w:rPr>
        <w:t>much</w:t>
      </w:r>
      <w:proofErr w:type="spellEnd"/>
      <w:r w:rsidRPr="007C111C">
        <w:rPr>
          <w:color w:val="333333"/>
          <w:sz w:val="20"/>
        </w:rPr>
        <w:t xml:space="preserve"> </w:t>
      </w:r>
      <w:proofErr w:type="spellStart"/>
      <w:r w:rsidRPr="007C111C">
        <w:rPr>
          <w:color w:val="333333"/>
          <w:sz w:val="20"/>
        </w:rPr>
        <w:t>space</w:t>
      </w:r>
      <w:proofErr w:type="spellEnd"/>
      <w:r w:rsidRPr="007C111C">
        <w:rPr>
          <w:color w:val="333333"/>
          <w:sz w:val="20"/>
        </w:rPr>
        <w:t xml:space="preserve"> as </w:t>
      </w:r>
      <w:proofErr w:type="spellStart"/>
      <w:r w:rsidRPr="007C111C">
        <w:rPr>
          <w:color w:val="333333"/>
          <w:sz w:val="20"/>
        </w:rPr>
        <w:t>you</w:t>
      </w:r>
      <w:proofErr w:type="spellEnd"/>
      <w:r w:rsidRPr="007C111C">
        <w:rPr>
          <w:color w:val="333333"/>
          <w:sz w:val="20"/>
        </w:rPr>
        <w:t xml:space="preserve"> </w:t>
      </w:r>
      <w:proofErr w:type="spellStart"/>
      <w:r w:rsidRPr="007C111C">
        <w:rPr>
          <w:color w:val="333333"/>
          <w:sz w:val="20"/>
        </w:rPr>
        <w:t>need</w:t>
      </w:r>
      <w:proofErr w:type="spellEnd"/>
      <w:r w:rsidRPr="007C111C">
        <w:rPr>
          <w:color w:val="333333"/>
          <w:sz w:val="20"/>
        </w:rPr>
        <w:t>).</w:t>
      </w:r>
      <w:r w:rsidRPr="004D6026">
        <w:rPr>
          <w:color w:val="333333"/>
          <w:sz w:val="20"/>
        </w:rPr>
        <w:t xml:space="preserve"> Open responses can be </w:t>
      </w:r>
      <w:proofErr w:type="spellStart"/>
      <w:r w:rsidRPr="004D6026">
        <w:rPr>
          <w:color w:val="333333"/>
          <w:sz w:val="20"/>
        </w:rPr>
        <w:t>provided</w:t>
      </w:r>
      <w:proofErr w:type="spellEnd"/>
      <w:r w:rsidRPr="004D6026">
        <w:rPr>
          <w:color w:val="333333"/>
          <w:sz w:val="20"/>
        </w:rPr>
        <w:t xml:space="preserve"> in English, </w:t>
      </w:r>
      <w:proofErr w:type="spellStart"/>
      <w:r w:rsidRPr="004D6026">
        <w:rPr>
          <w:color w:val="333333"/>
          <w:sz w:val="20"/>
        </w:rPr>
        <w:t>or</w:t>
      </w:r>
      <w:proofErr w:type="spellEnd"/>
      <w:r w:rsidRPr="004D6026">
        <w:rPr>
          <w:color w:val="333333"/>
          <w:sz w:val="20"/>
        </w:rPr>
        <w:t xml:space="preserve"> </w:t>
      </w:r>
      <w:proofErr w:type="spellStart"/>
      <w:r w:rsidRPr="004D6026">
        <w:rPr>
          <w:color w:val="333333"/>
          <w:sz w:val="20"/>
        </w:rPr>
        <w:t>any</w:t>
      </w:r>
      <w:proofErr w:type="spellEnd"/>
      <w:r w:rsidRPr="004D6026">
        <w:rPr>
          <w:color w:val="333333"/>
          <w:sz w:val="20"/>
        </w:rPr>
        <w:t xml:space="preserve"> EU </w:t>
      </w:r>
      <w:proofErr w:type="spellStart"/>
      <w:r w:rsidRPr="004D6026">
        <w:rPr>
          <w:color w:val="333333"/>
          <w:sz w:val="20"/>
        </w:rPr>
        <w:t>language</w:t>
      </w:r>
      <w:proofErr w:type="spellEnd"/>
      <w:r w:rsidRPr="004D6026">
        <w:rPr>
          <w:color w:val="333333"/>
          <w:sz w:val="20"/>
        </w:rPr>
        <w:t>.</w:t>
      </w:r>
    </w:p>
    <w:p w14:paraId="269D818E" w14:textId="77777777" w:rsidR="000B1682" w:rsidRDefault="000B1682" w:rsidP="000B1682">
      <w:pPr>
        <w:rPr>
          <w:color w:val="333333"/>
        </w:rPr>
      </w:pPr>
    </w:p>
    <w:p w14:paraId="037FECBF" w14:textId="77777777" w:rsidR="000B1682" w:rsidRPr="00FD71B5" w:rsidRDefault="000B1682" w:rsidP="000B1682">
      <w:pPr>
        <w:rPr>
          <w:b/>
          <w:bCs/>
          <w:color w:val="333333"/>
        </w:rPr>
      </w:pPr>
      <w:proofErr w:type="spellStart"/>
      <w:r w:rsidRPr="00FD71B5">
        <w:rPr>
          <w:b/>
          <w:bCs/>
          <w:color w:val="333333"/>
        </w:rPr>
        <w:t>We</w:t>
      </w:r>
      <w:proofErr w:type="spellEnd"/>
      <w:r w:rsidRPr="00FD71B5">
        <w:rPr>
          <w:b/>
          <w:bCs/>
          <w:color w:val="333333"/>
        </w:rPr>
        <w:t xml:space="preserve"> </w:t>
      </w:r>
      <w:proofErr w:type="spellStart"/>
      <w:r w:rsidRPr="00FD71B5">
        <w:rPr>
          <w:b/>
          <w:bCs/>
          <w:color w:val="333333"/>
        </w:rPr>
        <w:t>kindly</w:t>
      </w:r>
      <w:proofErr w:type="spellEnd"/>
      <w:r w:rsidRPr="00FD71B5">
        <w:rPr>
          <w:b/>
          <w:bCs/>
          <w:color w:val="333333"/>
        </w:rPr>
        <w:t xml:space="preserve"> </w:t>
      </w:r>
      <w:proofErr w:type="spellStart"/>
      <w:r w:rsidRPr="00FD71B5">
        <w:rPr>
          <w:b/>
          <w:bCs/>
          <w:color w:val="333333"/>
        </w:rPr>
        <w:t>ask</w:t>
      </w:r>
      <w:proofErr w:type="spellEnd"/>
      <w:r w:rsidRPr="00FD71B5">
        <w:rPr>
          <w:b/>
          <w:bCs/>
          <w:color w:val="333333"/>
        </w:rPr>
        <w:t xml:space="preserve"> </w:t>
      </w:r>
      <w:proofErr w:type="spellStart"/>
      <w:r w:rsidRPr="00FD71B5">
        <w:rPr>
          <w:b/>
          <w:bCs/>
          <w:color w:val="333333"/>
        </w:rPr>
        <w:t>you</w:t>
      </w:r>
      <w:proofErr w:type="spellEnd"/>
      <w:r w:rsidRPr="00FD71B5">
        <w:rPr>
          <w:b/>
          <w:bCs/>
          <w:color w:val="333333"/>
        </w:rPr>
        <w:t xml:space="preserve"> </w:t>
      </w:r>
      <w:proofErr w:type="spellStart"/>
      <w:r w:rsidRPr="00FD71B5">
        <w:rPr>
          <w:b/>
          <w:bCs/>
          <w:color w:val="333333"/>
        </w:rPr>
        <w:t>to</w:t>
      </w:r>
      <w:proofErr w:type="spellEnd"/>
      <w:r w:rsidRPr="00FD71B5">
        <w:rPr>
          <w:b/>
          <w:bCs/>
          <w:color w:val="333333"/>
        </w:rPr>
        <w:t xml:space="preserve"> </w:t>
      </w:r>
      <w:proofErr w:type="spellStart"/>
      <w:r w:rsidRPr="00FD71B5">
        <w:rPr>
          <w:b/>
          <w:bCs/>
          <w:color w:val="333333"/>
        </w:rPr>
        <w:t>return</w:t>
      </w:r>
      <w:proofErr w:type="spellEnd"/>
      <w:r w:rsidRPr="00FD71B5">
        <w:rPr>
          <w:b/>
          <w:bCs/>
          <w:color w:val="333333"/>
        </w:rPr>
        <w:t xml:space="preserve"> </w:t>
      </w:r>
      <w:proofErr w:type="spellStart"/>
      <w:r w:rsidRPr="00FD71B5">
        <w:rPr>
          <w:b/>
          <w:bCs/>
          <w:color w:val="333333"/>
        </w:rPr>
        <w:t>the</w:t>
      </w:r>
      <w:proofErr w:type="spellEnd"/>
      <w:r w:rsidRPr="00FD71B5">
        <w:rPr>
          <w:b/>
          <w:bCs/>
          <w:color w:val="333333"/>
        </w:rPr>
        <w:t xml:space="preserve"> </w:t>
      </w:r>
      <w:proofErr w:type="spellStart"/>
      <w:r w:rsidRPr="00FD71B5">
        <w:rPr>
          <w:b/>
          <w:bCs/>
          <w:color w:val="333333"/>
        </w:rPr>
        <w:t>completed</w:t>
      </w:r>
      <w:proofErr w:type="spellEnd"/>
      <w:r w:rsidRPr="00FD71B5">
        <w:rPr>
          <w:b/>
          <w:bCs/>
          <w:color w:val="333333"/>
        </w:rPr>
        <w:t xml:space="preserve"> </w:t>
      </w:r>
      <w:proofErr w:type="spellStart"/>
      <w:r w:rsidRPr="00FD71B5">
        <w:rPr>
          <w:b/>
          <w:bCs/>
          <w:color w:val="333333"/>
        </w:rPr>
        <w:t>questionnaire</w:t>
      </w:r>
      <w:proofErr w:type="spellEnd"/>
      <w:r w:rsidRPr="00FD71B5">
        <w:rPr>
          <w:b/>
          <w:bCs/>
          <w:color w:val="333333"/>
        </w:rPr>
        <w:t xml:space="preserve"> </w:t>
      </w:r>
      <w:proofErr w:type="spellStart"/>
      <w:r w:rsidRPr="00FD71B5">
        <w:rPr>
          <w:b/>
          <w:bCs/>
          <w:color w:val="333333"/>
        </w:rPr>
        <w:t>to</w:t>
      </w:r>
      <w:proofErr w:type="spellEnd"/>
      <w:r w:rsidRPr="00FD71B5">
        <w:rPr>
          <w:b/>
          <w:bCs/>
          <w:color w:val="333333"/>
        </w:rPr>
        <w:t xml:space="preserve"> </w:t>
      </w:r>
      <w:proofErr w:type="spellStart"/>
      <w:r w:rsidRPr="00FD71B5">
        <w:rPr>
          <w:b/>
          <w:bCs/>
          <w:color w:val="333333"/>
        </w:rPr>
        <w:t>your</w:t>
      </w:r>
      <w:proofErr w:type="spellEnd"/>
      <w:r w:rsidRPr="00FD71B5">
        <w:rPr>
          <w:b/>
          <w:bCs/>
          <w:color w:val="333333"/>
        </w:rPr>
        <w:t xml:space="preserve"> </w:t>
      </w:r>
      <w:proofErr w:type="spellStart"/>
      <w:r w:rsidRPr="00FD71B5">
        <w:rPr>
          <w:b/>
          <w:bCs/>
          <w:color w:val="333333"/>
        </w:rPr>
        <w:t>National</w:t>
      </w:r>
      <w:proofErr w:type="spellEnd"/>
      <w:r w:rsidRPr="00FD71B5">
        <w:rPr>
          <w:b/>
          <w:bCs/>
          <w:color w:val="333333"/>
        </w:rPr>
        <w:t xml:space="preserve"> </w:t>
      </w:r>
      <w:proofErr w:type="spellStart"/>
      <w:r w:rsidRPr="00FD71B5">
        <w:rPr>
          <w:b/>
          <w:bCs/>
          <w:color w:val="333333"/>
        </w:rPr>
        <w:t>Association</w:t>
      </w:r>
      <w:proofErr w:type="spellEnd"/>
      <w:r w:rsidRPr="00FD71B5">
        <w:rPr>
          <w:b/>
          <w:bCs/>
          <w:color w:val="333333"/>
        </w:rPr>
        <w:t xml:space="preserve"> </w:t>
      </w:r>
      <w:proofErr w:type="spellStart"/>
      <w:r w:rsidRPr="00FD71B5">
        <w:rPr>
          <w:b/>
          <w:bCs/>
          <w:color w:val="333333"/>
        </w:rPr>
        <w:t>by</w:t>
      </w:r>
      <w:proofErr w:type="spellEnd"/>
      <w:r w:rsidRPr="00FD71B5">
        <w:rPr>
          <w:b/>
          <w:bCs/>
          <w:color w:val="333333"/>
        </w:rPr>
        <w:t xml:space="preserve"> 6 April 2026. </w:t>
      </w:r>
    </w:p>
    <w:p w14:paraId="5DAA0BCA" w14:textId="77777777" w:rsidR="000B1682" w:rsidRPr="00D86D4A" w:rsidRDefault="000B1682" w:rsidP="000B1682">
      <w:pPr>
        <w:rPr>
          <w:color w:val="333333"/>
        </w:rPr>
      </w:pPr>
      <w:r w:rsidRPr="00D86D4A">
        <w:rPr>
          <w:color w:val="333333"/>
        </w:rPr>
        <w:t xml:space="preserve">Thanks in </w:t>
      </w:r>
      <w:proofErr w:type="spellStart"/>
      <w:r w:rsidRPr="00D86D4A">
        <w:rPr>
          <w:color w:val="333333"/>
        </w:rPr>
        <w:t>advance</w:t>
      </w:r>
      <w:proofErr w:type="spellEnd"/>
      <w:r w:rsidRPr="00D86D4A">
        <w:rPr>
          <w:color w:val="333333"/>
        </w:rPr>
        <w:t xml:space="preserve"> </w:t>
      </w:r>
      <w:proofErr w:type="spellStart"/>
      <w:r w:rsidRPr="00D86D4A">
        <w:rPr>
          <w:color w:val="333333"/>
        </w:rPr>
        <w:t>for</w:t>
      </w:r>
      <w:proofErr w:type="spellEnd"/>
      <w:r w:rsidRPr="00D86D4A">
        <w:rPr>
          <w:color w:val="333333"/>
        </w:rPr>
        <w:t xml:space="preserve"> </w:t>
      </w:r>
      <w:proofErr w:type="spellStart"/>
      <w:r w:rsidRPr="00D86D4A">
        <w:rPr>
          <w:color w:val="333333"/>
        </w:rPr>
        <w:t>your</w:t>
      </w:r>
      <w:proofErr w:type="spellEnd"/>
      <w:r w:rsidRPr="00D86D4A">
        <w:rPr>
          <w:color w:val="333333"/>
        </w:rPr>
        <w:t xml:space="preserve"> </w:t>
      </w:r>
      <w:proofErr w:type="spellStart"/>
      <w:r w:rsidRPr="00D86D4A">
        <w:rPr>
          <w:color w:val="333333"/>
        </w:rPr>
        <w:t>collaboration</w:t>
      </w:r>
      <w:proofErr w:type="spellEnd"/>
      <w:r w:rsidRPr="00D86D4A">
        <w:rPr>
          <w:color w:val="333333"/>
        </w:rPr>
        <w:t xml:space="preserve"> and </w:t>
      </w:r>
      <w:proofErr w:type="spellStart"/>
      <w:r w:rsidRPr="00D86D4A">
        <w:rPr>
          <w:color w:val="333333"/>
        </w:rPr>
        <w:t>valuable</w:t>
      </w:r>
      <w:proofErr w:type="spellEnd"/>
      <w:r w:rsidRPr="00D86D4A">
        <w:rPr>
          <w:color w:val="333333"/>
        </w:rPr>
        <w:t xml:space="preserve"> input </w:t>
      </w:r>
      <w:proofErr w:type="spellStart"/>
      <w:r w:rsidRPr="00D86D4A">
        <w:rPr>
          <w:color w:val="333333"/>
        </w:rPr>
        <w:t>to</w:t>
      </w:r>
      <w:proofErr w:type="spellEnd"/>
      <w:r w:rsidRPr="00D86D4A">
        <w:rPr>
          <w:color w:val="333333"/>
        </w:rPr>
        <w:t xml:space="preserve"> </w:t>
      </w:r>
      <w:proofErr w:type="spellStart"/>
      <w:r w:rsidRPr="00D86D4A">
        <w:rPr>
          <w:color w:val="333333"/>
        </w:rPr>
        <w:t>the</w:t>
      </w:r>
      <w:proofErr w:type="spellEnd"/>
      <w:r w:rsidRPr="00D86D4A">
        <w:rPr>
          <w:color w:val="333333"/>
        </w:rPr>
        <w:t xml:space="preserve"> </w:t>
      </w:r>
      <w:proofErr w:type="spellStart"/>
      <w:r w:rsidRPr="00D86D4A">
        <w:rPr>
          <w:color w:val="333333"/>
        </w:rPr>
        <w:t>policy</w:t>
      </w:r>
      <w:proofErr w:type="spellEnd"/>
      <w:r w:rsidRPr="00D86D4A">
        <w:rPr>
          <w:color w:val="333333"/>
        </w:rPr>
        <w:t xml:space="preserve"> </w:t>
      </w:r>
      <w:proofErr w:type="spellStart"/>
      <w:r w:rsidRPr="00D86D4A">
        <w:rPr>
          <w:color w:val="333333"/>
        </w:rPr>
        <w:t>process</w:t>
      </w:r>
      <w:proofErr w:type="spellEnd"/>
      <w:r w:rsidRPr="00D86D4A">
        <w:rPr>
          <w:color w:val="333333"/>
        </w:rPr>
        <w:t xml:space="preserve">! </w:t>
      </w:r>
    </w:p>
    <w:p w14:paraId="5F932B42" w14:textId="77777777" w:rsidR="000B1682" w:rsidRPr="0052642A" w:rsidRDefault="000B1682" w:rsidP="000B1682">
      <w:proofErr w:type="spellStart"/>
      <w:r w:rsidRPr="00D86D4A">
        <w:rPr>
          <w:color w:val="333333"/>
        </w:rPr>
        <w:t>Before</w:t>
      </w:r>
      <w:proofErr w:type="spellEnd"/>
      <w:r w:rsidRPr="00D86D4A">
        <w:rPr>
          <w:color w:val="333333"/>
        </w:rPr>
        <w:t xml:space="preserve"> </w:t>
      </w:r>
      <w:proofErr w:type="spellStart"/>
      <w:r w:rsidRPr="00D86D4A">
        <w:rPr>
          <w:color w:val="333333"/>
        </w:rPr>
        <w:t>answering</w:t>
      </w:r>
      <w:proofErr w:type="spellEnd"/>
      <w:r w:rsidRPr="00D86D4A">
        <w:rPr>
          <w:color w:val="333333"/>
        </w:rPr>
        <w:t xml:space="preserve"> </w:t>
      </w:r>
      <w:proofErr w:type="spellStart"/>
      <w:r w:rsidRPr="00D86D4A">
        <w:rPr>
          <w:color w:val="333333"/>
        </w:rPr>
        <w:t>the</w:t>
      </w:r>
      <w:proofErr w:type="spellEnd"/>
      <w:r w:rsidRPr="00D86D4A">
        <w:rPr>
          <w:color w:val="333333"/>
        </w:rPr>
        <w:t xml:space="preserve"> </w:t>
      </w:r>
      <w:proofErr w:type="spellStart"/>
      <w:r w:rsidRPr="00D86D4A">
        <w:rPr>
          <w:color w:val="333333"/>
        </w:rPr>
        <w:t>questions</w:t>
      </w:r>
      <w:proofErr w:type="spellEnd"/>
      <w:r w:rsidRPr="00D86D4A">
        <w:rPr>
          <w:color w:val="333333"/>
        </w:rPr>
        <w:t xml:space="preserve">, </w:t>
      </w:r>
      <w:proofErr w:type="spellStart"/>
      <w:r w:rsidRPr="00D86D4A">
        <w:rPr>
          <w:color w:val="333333"/>
        </w:rPr>
        <w:t>please</w:t>
      </w:r>
      <w:proofErr w:type="spellEnd"/>
      <w:r w:rsidRPr="00D86D4A">
        <w:rPr>
          <w:color w:val="333333"/>
        </w:rPr>
        <w:t xml:space="preserve"> </w:t>
      </w:r>
      <w:proofErr w:type="spellStart"/>
      <w:r w:rsidRPr="00D86D4A">
        <w:rPr>
          <w:color w:val="333333"/>
        </w:rPr>
        <w:t>fill</w:t>
      </w:r>
      <w:proofErr w:type="spellEnd"/>
      <w:r w:rsidRPr="00D86D4A">
        <w:rPr>
          <w:color w:val="333333"/>
        </w:rPr>
        <w:t xml:space="preserve"> in </w:t>
      </w:r>
      <w:proofErr w:type="spellStart"/>
      <w:r w:rsidRPr="00D86D4A">
        <w:rPr>
          <w:color w:val="333333"/>
        </w:rPr>
        <w:t>the</w:t>
      </w:r>
      <w:proofErr w:type="spellEnd"/>
      <w:r w:rsidRPr="00D86D4A">
        <w:rPr>
          <w:color w:val="333333"/>
        </w:rPr>
        <w:t xml:space="preserve"> table </w:t>
      </w:r>
      <w:proofErr w:type="spellStart"/>
      <w:r w:rsidRPr="00D86D4A">
        <w:rPr>
          <w:color w:val="333333"/>
        </w:rPr>
        <w:t>below</w:t>
      </w:r>
      <w:proofErr w:type="spellEnd"/>
      <w:r w:rsidRPr="00D86D4A">
        <w:rPr>
          <w:color w:val="333333"/>
        </w:rPr>
        <w:t>.</w:t>
      </w:r>
    </w:p>
    <w:tbl>
      <w:tblPr>
        <w:tblW w:w="4944" w:type="pct"/>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4A0" w:firstRow="1" w:lastRow="0" w:firstColumn="1" w:lastColumn="0" w:noHBand="0" w:noVBand="1"/>
      </w:tblPr>
      <w:tblGrid>
        <w:gridCol w:w="2668"/>
        <w:gridCol w:w="6432"/>
      </w:tblGrid>
      <w:tr w:rsidR="000B1682" w:rsidRPr="0052642A" w14:paraId="7682DDFE" w14:textId="77777777" w:rsidTr="00A00567">
        <w:tc>
          <w:tcPr>
            <w:tcW w:w="1466" w:type="pct"/>
          </w:tcPr>
          <w:p w14:paraId="2BEF6BE1" w14:textId="77777777" w:rsidR="000B1682" w:rsidRPr="00D86D4A" w:rsidRDefault="000B1682" w:rsidP="00A00567">
            <w:pPr>
              <w:spacing w:before="60" w:after="60" w:line="250" w:lineRule="atLeast"/>
              <w:rPr>
                <w:rFonts w:eastAsia="Calibri"/>
                <w:color w:val="333333"/>
                <w:sz w:val="18"/>
                <w:szCs w:val="18"/>
              </w:rPr>
            </w:pPr>
            <w:proofErr w:type="spellStart"/>
            <w:r w:rsidRPr="4C2DC5E9">
              <w:rPr>
                <w:rFonts w:eastAsia="Calibri"/>
                <w:color w:val="333333"/>
                <w:sz w:val="18"/>
                <w:szCs w:val="18"/>
              </w:rPr>
              <w:t>Organisation</w:t>
            </w:r>
            <w:proofErr w:type="spellEnd"/>
          </w:p>
        </w:tc>
        <w:tc>
          <w:tcPr>
            <w:tcW w:w="3534" w:type="pct"/>
            <w:shd w:val="clear" w:color="auto" w:fill="F9FCE1"/>
          </w:tcPr>
          <w:p w14:paraId="1B0A559B" w14:textId="77777777" w:rsidR="000B1682" w:rsidRPr="0052642A" w:rsidRDefault="000B1682" w:rsidP="00A00567">
            <w:pPr>
              <w:spacing w:before="60" w:after="60" w:line="250" w:lineRule="atLeast"/>
              <w:rPr>
                <w:rFonts w:eastAsia="Calibri" w:cstheme="minorHAnsi"/>
                <w:sz w:val="18"/>
                <w:szCs w:val="18"/>
              </w:rPr>
            </w:pPr>
          </w:p>
        </w:tc>
      </w:tr>
      <w:tr w:rsidR="000B1682" w:rsidRPr="0052642A" w14:paraId="5179C68F" w14:textId="77777777" w:rsidTr="00A00567">
        <w:tc>
          <w:tcPr>
            <w:tcW w:w="1466" w:type="pct"/>
          </w:tcPr>
          <w:p w14:paraId="158B4C71" w14:textId="77777777" w:rsidR="000B1682" w:rsidRPr="00D86D4A" w:rsidRDefault="000B1682" w:rsidP="00A00567">
            <w:pPr>
              <w:spacing w:before="60" w:after="60" w:line="250" w:lineRule="atLeast"/>
              <w:rPr>
                <w:rFonts w:eastAsia="Calibri"/>
                <w:color w:val="333333"/>
                <w:sz w:val="18"/>
                <w:szCs w:val="18"/>
              </w:rPr>
            </w:pPr>
            <w:proofErr w:type="spellStart"/>
            <w:r w:rsidRPr="00D86D4A">
              <w:rPr>
                <w:rFonts w:eastAsia="Calibri"/>
                <w:color w:val="333333"/>
                <w:sz w:val="18"/>
                <w:szCs w:val="18"/>
              </w:rPr>
              <w:t>Contact</w:t>
            </w:r>
            <w:proofErr w:type="spellEnd"/>
            <w:r w:rsidRPr="00D86D4A">
              <w:rPr>
                <w:rFonts w:eastAsia="Calibri"/>
                <w:color w:val="333333"/>
                <w:sz w:val="18"/>
                <w:szCs w:val="18"/>
              </w:rPr>
              <w:t xml:space="preserve"> </w:t>
            </w:r>
            <w:proofErr w:type="spellStart"/>
            <w:r w:rsidRPr="00D86D4A">
              <w:rPr>
                <w:rFonts w:eastAsia="Calibri"/>
                <w:color w:val="333333"/>
                <w:sz w:val="18"/>
                <w:szCs w:val="18"/>
              </w:rPr>
              <w:t>person</w:t>
            </w:r>
            <w:proofErr w:type="spellEnd"/>
            <w:r w:rsidRPr="00D86D4A">
              <w:rPr>
                <w:rFonts w:eastAsia="Calibri"/>
                <w:color w:val="333333"/>
                <w:sz w:val="18"/>
                <w:szCs w:val="18"/>
              </w:rPr>
              <w:t>(s)</w:t>
            </w:r>
          </w:p>
        </w:tc>
        <w:tc>
          <w:tcPr>
            <w:tcW w:w="3534" w:type="pct"/>
            <w:shd w:val="clear" w:color="auto" w:fill="F9FCE1"/>
          </w:tcPr>
          <w:p w14:paraId="1C004593" w14:textId="77777777" w:rsidR="000B1682" w:rsidRPr="0052642A" w:rsidRDefault="000B1682" w:rsidP="00A00567">
            <w:pPr>
              <w:spacing w:before="60" w:after="60" w:line="250" w:lineRule="atLeast"/>
              <w:rPr>
                <w:rFonts w:eastAsia="Calibri" w:cstheme="minorHAnsi"/>
                <w:sz w:val="18"/>
                <w:szCs w:val="18"/>
              </w:rPr>
            </w:pPr>
          </w:p>
        </w:tc>
      </w:tr>
      <w:tr w:rsidR="000B1682" w:rsidRPr="0052642A" w14:paraId="411EC099" w14:textId="77777777" w:rsidTr="00A00567">
        <w:tc>
          <w:tcPr>
            <w:tcW w:w="1466" w:type="pct"/>
          </w:tcPr>
          <w:p w14:paraId="47C33198" w14:textId="77777777" w:rsidR="000B1682" w:rsidRPr="00D86D4A" w:rsidRDefault="000B1682" w:rsidP="00A00567">
            <w:pPr>
              <w:spacing w:before="60" w:after="60" w:line="250" w:lineRule="atLeast"/>
              <w:rPr>
                <w:rFonts w:eastAsia="Calibri"/>
                <w:color w:val="333333"/>
                <w:sz w:val="18"/>
                <w:szCs w:val="18"/>
              </w:rPr>
            </w:pPr>
            <w:r w:rsidRPr="00D86D4A">
              <w:rPr>
                <w:rFonts w:eastAsia="Calibri"/>
                <w:color w:val="333333"/>
                <w:sz w:val="18"/>
                <w:szCs w:val="18"/>
              </w:rPr>
              <w:t xml:space="preserve">Email </w:t>
            </w:r>
            <w:proofErr w:type="spellStart"/>
            <w:r w:rsidRPr="00D86D4A">
              <w:rPr>
                <w:rFonts w:eastAsia="Calibri"/>
                <w:color w:val="333333"/>
                <w:sz w:val="18"/>
                <w:szCs w:val="18"/>
              </w:rPr>
              <w:t>address</w:t>
            </w:r>
            <w:proofErr w:type="spellEnd"/>
            <w:r w:rsidRPr="00D86D4A">
              <w:rPr>
                <w:rFonts w:eastAsia="Calibri"/>
                <w:color w:val="333333"/>
                <w:sz w:val="18"/>
                <w:szCs w:val="18"/>
              </w:rPr>
              <w:t>(es)</w:t>
            </w:r>
          </w:p>
        </w:tc>
        <w:tc>
          <w:tcPr>
            <w:tcW w:w="3534" w:type="pct"/>
            <w:shd w:val="clear" w:color="auto" w:fill="F9FCE1"/>
          </w:tcPr>
          <w:p w14:paraId="26525F4C" w14:textId="77777777" w:rsidR="000B1682" w:rsidRPr="0052642A" w:rsidRDefault="000B1682" w:rsidP="00A00567">
            <w:pPr>
              <w:spacing w:before="60" w:after="60" w:line="250" w:lineRule="atLeast"/>
              <w:rPr>
                <w:rFonts w:eastAsia="Calibri" w:cstheme="minorHAnsi"/>
                <w:sz w:val="18"/>
                <w:szCs w:val="18"/>
              </w:rPr>
            </w:pPr>
          </w:p>
        </w:tc>
      </w:tr>
    </w:tbl>
    <w:p w14:paraId="53CF8D31" w14:textId="77777777" w:rsidR="000B1682" w:rsidRPr="0052642A" w:rsidRDefault="000B1682" w:rsidP="000B1682"/>
    <w:p w14:paraId="5C6861F2" w14:textId="77777777" w:rsidR="000B1682" w:rsidRDefault="000B1682" w:rsidP="000B1682">
      <w:pPr>
        <w:rPr>
          <w:b/>
          <w:bCs/>
          <w:i/>
          <w:iCs/>
        </w:rPr>
      </w:pPr>
      <w:proofErr w:type="spellStart"/>
      <w:r w:rsidRPr="00B12689">
        <w:rPr>
          <w:b/>
          <w:bCs/>
          <w:i/>
          <w:iCs/>
        </w:rPr>
        <w:t>Contents</w:t>
      </w:r>
      <w:proofErr w:type="spellEnd"/>
    </w:p>
    <w:p w14:paraId="2B827641" w14:textId="77777777" w:rsidR="000B1682" w:rsidRDefault="000B1682" w:rsidP="000B1682">
      <w:proofErr w:type="spellStart"/>
      <w:r>
        <w:t>To</w:t>
      </w:r>
      <w:proofErr w:type="spellEnd"/>
      <w:r>
        <w:t xml:space="preserve"> </w:t>
      </w:r>
      <w:proofErr w:type="spellStart"/>
      <w:r>
        <w:t>help</w:t>
      </w:r>
      <w:proofErr w:type="spellEnd"/>
      <w:r>
        <w:t xml:space="preserve"> </w:t>
      </w:r>
      <w:proofErr w:type="spellStart"/>
      <w:r>
        <w:t>you</w:t>
      </w:r>
      <w:proofErr w:type="spellEnd"/>
      <w:r>
        <w:t xml:space="preserve"> </w:t>
      </w:r>
      <w:proofErr w:type="spellStart"/>
      <w:r>
        <w:t>navigate</w:t>
      </w:r>
      <w:proofErr w:type="spellEnd"/>
      <w:r>
        <w:t xml:space="preserve"> </w:t>
      </w:r>
      <w:proofErr w:type="spellStart"/>
      <w:r>
        <w:t>the</w:t>
      </w:r>
      <w:proofErr w:type="spellEnd"/>
      <w:r>
        <w:t xml:space="preserve"> </w:t>
      </w:r>
      <w:proofErr w:type="spellStart"/>
      <w:r>
        <w:t>questionnaire</w:t>
      </w:r>
      <w:proofErr w:type="spellEnd"/>
      <w:r>
        <w:t xml:space="preserve">, </w:t>
      </w:r>
      <w:proofErr w:type="spellStart"/>
      <w:r>
        <w:t>t</w:t>
      </w:r>
      <w:r w:rsidRPr="008A6FBA">
        <w:t>he</w:t>
      </w:r>
      <w:proofErr w:type="spellEnd"/>
      <w:r w:rsidRPr="008A6FBA">
        <w:t xml:space="preserve"> table </w:t>
      </w:r>
      <w:proofErr w:type="spellStart"/>
      <w:r w:rsidRPr="008A6FBA">
        <w:t>of</w:t>
      </w:r>
      <w:proofErr w:type="spellEnd"/>
      <w:r w:rsidRPr="008A6FBA">
        <w:t xml:space="preserve"> </w:t>
      </w:r>
      <w:proofErr w:type="spellStart"/>
      <w:r w:rsidRPr="008A6FBA">
        <w:t>contents</w:t>
      </w:r>
      <w:proofErr w:type="spellEnd"/>
      <w:r w:rsidRPr="008A6FBA">
        <w:t xml:space="preserve"> </w:t>
      </w:r>
      <w:proofErr w:type="spellStart"/>
      <w:r w:rsidRPr="008A6FBA">
        <w:t>below</w:t>
      </w:r>
      <w:proofErr w:type="spellEnd"/>
      <w:r w:rsidRPr="008A6FBA">
        <w:t xml:space="preserve"> </w:t>
      </w:r>
      <w:proofErr w:type="spellStart"/>
      <w:r w:rsidRPr="008A6FBA">
        <w:t>provides</w:t>
      </w:r>
      <w:proofErr w:type="spellEnd"/>
      <w:r w:rsidRPr="008A6FBA">
        <w:t xml:space="preserve"> </w:t>
      </w:r>
      <w:r>
        <w:t xml:space="preserve">links </w:t>
      </w:r>
      <w:proofErr w:type="spellStart"/>
      <w:r>
        <w:t>to</w:t>
      </w:r>
      <w:proofErr w:type="spellEnd"/>
      <w:r>
        <w:t xml:space="preserve"> </w:t>
      </w:r>
      <w:proofErr w:type="spellStart"/>
      <w:r>
        <w:t>the</w:t>
      </w:r>
      <w:proofErr w:type="spellEnd"/>
      <w:r>
        <w:t xml:space="preserve"> </w:t>
      </w:r>
      <w:proofErr w:type="spellStart"/>
      <w:r>
        <w:t>sections</w:t>
      </w:r>
      <w:proofErr w:type="spellEnd"/>
      <w:r>
        <w:t xml:space="preserve"> </w:t>
      </w:r>
      <w:proofErr w:type="spellStart"/>
      <w:r>
        <w:t>on</w:t>
      </w:r>
      <w:proofErr w:type="spellEnd"/>
      <w:r>
        <w:t xml:space="preserve"> </w:t>
      </w:r>
      <w:proofErr w:type="spellStart"/>
      <w:r>
        <w:t>each</w:t>
      </w:r>
      <w:proofErr w:type="spellEnd"/>
      <w:r>
        <w:t xml:space="preserve"> </w:t>
      </w:r>
      <w:proofErr w:type="spellStart"/>
      <w:r>
        <w:t>special</w:t>
      </w:r>
      <w:proofErr w:type="spellEnd"/>
      <w:r>
        <w:t xml:space="preserve"> </w:t>
      </w:r>
      <w:proofErr w:type="spellStart"/>
      <w:r>
        <w:t>procedure</w:t>
      </w:r>
      <w:proofErr w:type="spellEnd"/>
      <w:r>
        <w:t xml:space="preserve"> in </w:t>
      </w:r>
      <w:proofErr w:type="spellStart"/>
      <w:r>
        <w:t>scope</w:t>
      </w:r>
      <w:proofErr w:type="spellEnd"/>
      <w:r>
        <w:t xml:space="preserve"> and </w:t>
      </w:r>
      <w:proofErr w:type="spellStart"/>
      <w:r>
        <w:t>the</w:t>
      </w:r>
      <w:proofErr w:type="spellEnd"/>
      <w:r>
        <w:t xml:space="preserve"> </w:t>
      </w:r>
      <w:proofErr w:type="spellStart"/>
      <w:r>
        <w:t>overall</w:t>
      </w:r>
      <w:proofErr w:type="spellEnd"/>
      <w:r>
        <w:t xml:space="preserve"> </w:t>
      </w:r>
      <w:proofErr w:type="spellStart"/>
      <w:r>
        <w:t>views</w:t>
      </w:r>
      <w:proofErr w:type="spellEnd"/>
      <w:r>
        <w:t xml:space="preserve"> and </w:t>
      </w:r>
      <w:proofErr w:type="spellStart"/>
      <w:r>
        <w:t>conclusions</w:t>
      </w:r>
      <w:proofErr w:type="spellEnd"/>
      <w:r>
        <w:t xml:space="preserve"> </w:t>
      </w:r>
      <w:proofErr w:type="spellStart"/>
      <w:r>
        <w:t>section</w:t>
      </w:r>
      <w:proofErr w:type="spellEnd"/>
      <w:r>
        <w:t xml:space="preserve"> at </w:t>
      </w:r>
      <w:proofErr w:type="spellStart"/>
      <w:r>
        <w:t>the</w:t>
      </w:r>
      <w:proofErr w:type="spellEnd"/>
      <w:r>
        <w:t xml:space="preserve"> </w:t>
      </w:r>
      <w:proofErr w:type="spellStart"/>
      <w:r>
        <w:t>end</w:t>
      </w:r>
      <w:proofErr w:type="spellEnd"/>
      <w:r>
        <w:t>.</w:t>
      </w:r>
    </w:p>
    <w:p w14:paraId="46FF6053" w14:textId="77777777" w:rsidR="000B1682" w:rsidRPr="00AB7BD2" w:rsidRDefault="000B1682" w:rsidP="000B1682">
      <w:pPr>
        <w:pStyle w:val="TDC1"/>
        <w:rPr>
          <w:rFonts w:ascii="Avenir Next LT Pro" w:eastAsiaTheme="minorEastAsia" w:hAnsi="Avenir Next LT Pro"/>
          <w:b w:val="0"/>
          <w:color w:val="auto"/>
          <w:kern w:val="2"/>
          <w:sz w:val="24"/>
          <w:szCs w:val="24"/>
          <w:lang w:val="de-AT" w:eastAsia="de-AT"/>
        </w:rPr>
      </w:pPr>
      <w:r w:rsidRPr="00AB7BD2">
        <w:rPr>
          <w:rFonts w:ascii="Avenir Next LT Pro" w:hAnsi="Avenir Next LT Pro"/>
          <w:sz w:val="20"/>
          <w:szCs w:val="20"/>
        </w:rPr>
        <w:fldChar w:fldCharType="begin"/>
      </w:r>
      <w:r w:rsidRPr="00AB7BD2">
        <w:rPr>
          <w:rFonts w:ascii="Avenir Next LT Pro" w:hAnsi="Avenir Next LT Pro"/>
          <w:sz w:val="20"/>
          <w:szCs w:val="20"/>
        </w:rPr>
        <w:instrText xml:space="preserve"> TOC \o "1-3" \h \z \u </w:instrText>
      </w:r>
      <w:r w:rsidRPr="00AB7BD2">
        <w:rPr>
          <w:rFonts w:ascii="Avenir Next LT Pro" w:hAnsi="Avenir Next LT Pro"/>
          <w:sz w:val="20"/>
          <w:szCs w:val="20"/>
        </w:rPr>
        <w:fldChar w:fldCharType="separate"/>
      </w:r>
      <w:hyperlink w:anchor="_Toc222919807" w:history="1">
        <w:r w:rsidRPr="00AB7BD2">
          <w:rPr>
            <w:rStyle w:val="Hipervnculo"/>
            <w:rFonts w:ascii="Avenir Next LT Pro" w:hAnsi="Avenir Next LT Pro"/>
            <w:lang w:eastAsia="it-IT"/>
          </w:rPr>
          <w:t>Study on customs special procedures Questionnaire for trade representatives</w:t>
        </w:r>
        <w:r w:rsidRPr="00AB7BD2">
          <w:rPr>
            <w:rFonts w:ascii="Avenir Next LT Pro" w:hAnsi="Avenir Next LT Pro"/>
            <w:webHidden/>
          </w:rPr>
          <w:tab/>
        </w:r>
        <w:r w:rsidRPr="00AB7BD2">
          <w:rPr>
            <w:rFonts w:ascii="Avenir Next LT Pro" w:hAnsi="Avenir Next LT Pro"/>
            <w:webHidden/>
          </w:rPr>
          <w:fldChar w:fldCharType="begin"/>
        </w:r>
        <w:r w:rsidRPr="00AB7BD2">
          <w:rPr>
            <w:rFonts w:ascii="Avenir Next LT Pro" w:hAnsi="Avenir Next LT Pro"/>
            <w:webHidden/>
          </w:rPr>
          <w:instrText xml:space="preserve"> PAGEREF _Toc222919807 \h </w:instrText>
        </w:r>
        <w:r w:rsidRPr="00AB7BD2">
          <w:rPr>
            <w:rFonts w:ascii="Avenir Next LT Pro" w:hAnsi="Avenir Next LT Pro"/>
            <w:webHidden/>
          </w:rPr>
        </w:r>
        <w:r w:rsidRPr="00AB7BD2">
          <w:rPr>
            <w:rFonts w:ascii="Avenir Next LT Pro" w:hAnsi="Avenir Next LT Pro"/>
            <w:webHidden/>
          </w:rPr>
          <w:fldChar w:fldCharType="separate"/>
        </w:r>
        <w:r w:rsidRPr="00AB7BD2">
          <w:rPr>
            <w:rFonts w:ascii="Avenir Next LT Pro" w:hAnsi="Avenir Next LT Pro"/>
            <w:webHidden/>
          </w:rPr>
          <w:t>1</w:t>
        </w:r>
        <w:r w:rsidRPr="00AB7BD2">
          <w:rPr>
            <w:rFonts w:ascii="Avenir Next LT Pro" w:hAnsi="Avenir Next LT Pro"/>
            <w:webHidden/>
          </w:rPr>
          <w:fldChar w:fldCharType="end"/>
        </w:r>
      </w:hyperlink>
    </w:p>
    <w:p w14:paraId="4E1F1948" w14:textId="77777777" w:rsidR="000B1682" w:rsidRPr="00AB7BD2" w:rsidRDefault="000B1682" w:rsidP="000B1682">
      <w:pPr>
        <w:pStyle w:val="TDC1"/>
        <w:rPr>
          <w:rFonts w:ascii="Avenir Next LT Pro" w:eastAsiaTheme="minorEastAsia" w:hAnsi="Avenir Next LT Pro"/>
          <w:b w:val="0"/>
          <w:color w:val="auto"/>
          <w:kern w:val="2"/>
          <w:sz w:val="24"/>
          <w:szCs w:val="24"/>
          <w:lang w:val="de-AT" w:eastAsia="de-AT"/>
        </w:rPr>
      </w:pPr>
      <w:hyperlink w:anchor="_Toc222919808" w:history="1">
        <w:r w:rsidRPr="00AB7BD2">
          <w:rPr>
            <w:rStyle w:val="Hipervnculo"/>
            <w:rFonts w:ascii="Avenir Next LT Pro" w:hAnsi="Avenir Next LT Pro"/>
            <w:lang w:eastAsia="it-IT"/>
          </w:rPr>
          <w:t>Introduction</w:t>
        </w:r>
        <w:r w:rsidRPr="00AB7BD2">
          <w:rPr>
            <w:rFonts w:ascii="Avenir Next LT Pro" w:hAnsi="Avenir Next LT Pro"/>
            <w:webHidden/>
          </w:rPr>
          <w:tab/>
        </w:r>
        <w:r w:rsidRPr="00AB7BD2">
          <w:rPr>
            <w:rFonts w:ascii="Avenir Next LT Pro" w:hAnsi="Avenir Next LT Pro"/>
            <w:webHidden/>
          </w:rPr>
          <w:fldChar w:fldCharType="begin"/>
        </w:r>
        <w:r w:rsidRPr="00AB7BD2">
          <w:rPr>
            <w:rFonts w:ascii="Avenir Next LT Pro" w:hAnsi="Avenir Next LT Pro"/>
            <w:webHidden/>
          </w:rPr>
          <w:instrText xml:space="preserve"> PAGEREF _Toc222919808 \h </w:instrText>
        </w:r>
        <w:r w:rsidRPr="00AB7BD2">
          <w:rPr>
            <w:rFonts w:ascii="Avenir Next LT Pro" w:hAnsi="Avenir Next LT Pro"/>
            <w:webHidden/>
          </w:rPr>
        </w:r>
        <w:r w:rsidRPr="00AB7BD2">
          <w:rPr>
            <w:rFonts w:ascii="Avenir Next LT Pro" w:hAnsi="Avenir Next LT Pro"/>
            <w:webHidden/>
          </w:rPr>
          <w:fldChar w:fldCharType="separate"/>
        </w:r>
        <w:r w:rsidRPr="00AB7BD2">
          <w:rPr>
            <w:rFonts w:ascii="Avenir Next LT Pro" w:hAnsi="Avenir Next LT Pro"/>
            <w:webHidden/>
          </w:rPr>
          <w:t>1</w:t>
        </w:r>
        <w:r w:rsidRPr="00AB7BD2">
          <w:rPr>
            <w:rFonts w:ascii="Avenir Next LT Pro" w:hAnsi="Avenir Next LT Pro"/>
            <w:webHidden/>
          </w:rPr>
          <w:fldChar w:fldCharType="end"/>
        </w:r>
      </w:hyperlink>
    </w:p>
    <w:p w14:paraId="1A19C3CA" w14:textId="77777777" w:rsidR="000B1682" w:rsidRPr="00AB7BD2" w:rsidRDefault="000B1682" w:rsidP="000B1682">
      <w:pPr>
        <w:pStyle w:val="TDC1"/>
        <w:rPr>
          <w:rFonts w:ascii="Avenir Next LT Pro" w:eastAsiaTheme="minorEastAsia" w:hAnsi="Avenir Next LT Pro"/>
          <w:b w:val="0"/>
          <w:color w:val="auto"/>
          <w:kern w:val="2"/>
          <w:sz w:val="24"/>
          <w:szCs w:val="24"/>
          <w:lang w:val="de-AT" w:eastAsia="de-AT"/>
        </w:rPr>
      </w:pPr>
      <w:hyperlink w:anchor="_Toc222919809" w:history="1">
        <w:r w:rsidRPr="00AB7BD2">
          <w:rPr>
            <w:rStyle w:val="Hipervnculo"/>
            <w:rFonts w:ascii="Avenir Next LT Pro" w:hAnsi="Avenir Next LT Pro"/>
            <w:lang w:eastAsia="it-IT"/>
          </w:rPr>
          <w:t>Section 1 – Prevalence of use</w:t>
        </w:r>
        <w:r w:rsidRPr="00AB7BD2">
          <w:rPr>
            <w:rFonts w:ascii="Avenir Next LT Pro" w:hAnsi="Avenir Next LT Pro"/>
            <w:webHidden/>
          </w:rPr>
          <w:tab/>
        </w:r>
        <w:r w:rsidRPr="00AB7BD2">
          <w:rPr>
            <w:rFonts w:ascii="Avenir Next LT Pro" w:hAnsi="Avenir Next LT Pro"/>
            <w:webHidden/>
          </w:rPr>
          <w:fldChar w:fldCharType="begin"/>
        </w:r>
        <w:r w:rsidRPr="00AB7BD2">
          <w:rPr>
            <w:rFonts w:ascii="Avenir Next LT Pro" w:hAnsi="Avenir Next LT Pro"/>
            <w:webHidden/>
          </w:rPr>
          <w:instrText xml:space="preserve"> PAGEREF _Toc222919809 \h </w:instrText>
        </w:r>
        <w:r w:rsidRPr="00AB7BD2">
          <w:rPr>
            <w:rFonts w:ascii="Avenir Next LT Pro" w:hAnsi="Avenir Next LT Pro"/>
            <w:webHidden/>
          </w:rPr>
        </w:r>
        <w:r w:rsidRPr="00AB7BD2">
          <w:rPr>
            <w:rFonts w:ascii="Avenir Next LT Pro" w:hAnsi="Avenir Next LT Pro"/>
            <w:webHidden/>
          </w:rPr>
          <w:fldChar w:fldCharType="separate"/>
        </w:r>
        <w:r w:rsidRPr="00AB7BD2">
          <w:rPr>
            <w:rFonts w:ascii="Avenir Next LT Pro" w:hAnsi="Avenir Next LT Pro"/>
            <w:webHidden/>
          </w:rPr>
          <w:t>4</w:t>
        </w:r>
        <w:r w:rsidRPr="00AB7BD2">
          <w:rPr>
            <w:rFonts w:ascii="Avenir Next LT Pro" w:hAnsi="Avenir Next LT Pro"/>
            <w:webHidden/>
          </w:rPr>
          <w:fldChar w:fldCharType="end"/>
        </w:r>
      </w:hyperlink>
    </w:p>
    <w:p w14:paraId="6978CDAF" w14:textId="77777777" w:rsidR="000B1682" w:rsidRPr="00AB7BD2" w:rsidRDefault="000B1682" w:rsidP="000B1682">
      <w:pPr>
        <w:pStyle w:val="TDC1"/>
        <w:rPr>
          <w:rFonts w:ascii="Avenir Next LT Pro" w:eastAsiaTheme="minorEastAsia" w:hAnsi="Avenir Next LT Pro"/>
          <w:b w:val="0"/>
          <w:color w:val="auto"/>
          <w:kern w:val="2"/>
          <w:sz w:val="24"/>
          <w:szCs w:val="24"/>
          <w:lang w:val="de-AT" w:eastAsia="de-AT"/>
        </w:rPr>
      </w:pPr>
      <w:hyperlink w:anchor="_Toc222919810" w:history="1">
        <w:r w:rsidRPr="00AB7BD2">
          <w:rPr>
            <w:rStyle w:val="Hipervnculo"/>
            <w:rFonts w:ascii="Avenir Next LT Pro" w:hAnsi="Avenir Next LT Pro"/>
            <w:lang w:eastAsia="it-IT"/>
          </w:rPr>
          <w:t>Section 2 – Customs warehousing</w:t>
        </w:r>
        <w:r w:rsidRPr="00AB7BD2">
          <w:rPr>
            <w:rFonts w:ascii="Avenir Next LT Pro" w:hAnsi="Avenir Next LT Pro"/>
            <w:webHidden/>
          </w:rPr>
          <w:tab/>
        </w:r>
        <w:r w:rsidRPr="00AB7BD2">
          <w:rPr>
            <w:rFonts w:ascii="Avenir Next LT Pro" w:hAnsi="Avenir Next LT Pro"/>
            <w:webHidden/>
          </w:rPr>
          <w:fldChar w:fldCharType="begin"/>
        </w:r>
        <w:r w:rsidRPr="00AB7BD2">
          <w:rPr>
            <w:rFonts w:ascii="Avenir Next LT Pro" w:hAnsi="Avenir Next LT Pro"/>
            <w:webHidden/>
          </w:rPr>
          <w:instrText xml:space="preserve"> PAGEREF _Toc222919810 \h </w:instrText>
        </w:r>
        <w:r w:rsidRPr="00AB7BD2">
          <w:rPr>
            <w:rFonts w:ascii="Avenir Next LT Pro" w:hAnsi="Avenir Next LT Pro"/>
            <w:webHidden/>
          </w:rPr>
        </w:r>
        <w:r w:rsidRPr="00AB7BD2">
          <w:rPr>
            <w:rFonts w:ascii="Avenir Next LT Pro" w:hAnsi="Avenir Next LT Pro"/>
            <w:webHidden/>
          </w:rPr>
          <w:fldChar w:fldCharType="separate"/>
        </w:r>
        <w:r w:rsidRPr="00AB7BD2">
          <w:rPr>
            <w:rFonts w:ascii="Avenir Next LT Pro" w:hAnsi="Avenir Next LT Pro"/>
            <w:webHidden/>
          </w:rPr>
          <w:t>5</w:t>
        </w:r>
        <w:r w:rsidRPr="00AB7BD2">
          <w:rPr>
            <w:rFonts w:ascii="Avenir Next LT Pro" w:hAnsi="Avenir Next LT Pro"/>
            <w:webHidden/>
          </w:rPr>
          <w:fldChar w:fldCharType="end"/>
        </w:r>
      </w:hyperlink>
    </w:p>
    <w:p w14:paraId="5A77A058" w14:textId="77777777" w:rsidR="000B1682" w:rsidRPr="00AB7BD2" w:rsidRDefault="000B1682" w:rsidP="000B1682">
      <w:pPr>
        <w:pStyle w:val="TDC1"/>
        <w:rPr>
          <w:rFonts w:ascii="Avenir Next LT Pro" w:eastAsiaTheme="minorEastAsia" w:hAnsi="Avenir Next LT Pro"/>
          <w:b w:val="0"/>
          <w:color w:val="auto"/>
          <w:kern w:val="2"/>
          <w:sz w:val="24"/>
          <w:szCs w:val="24"/>
          <w:lang w:val="de-AT" w:eastAsia="de-AT"/>
        </w:rPr>
      </w:pPr>
      <w:hyperlink w:anchor="_Toc222919811" w:history="1">
        <w:r w:rsidRPr="00AB7BD2">
          <w:rPr>
            <w:rStyle w:val="Hipervnculo"/>
            <w:rFonts w:ascii="Avenir Next LT Pro" w:hAnsi="Avenir Next LT Pro"/>
            <w:lang w:eastAsia="it-IT"/>
          </w:rPr>
          <w:t>Section 3 – Temporary admission</w:t>
        </w:r>
        <w:r w:rsidRPr="00AB7BD2">
          <w:rPr>
            <w:rFonts w:ascii="Avenir Next LT Pro" w:hAnsi="Avenir Next LT Pro"/>
            <w:webHidden/>
          </w:rPr>
          <w:tab/>
        </w:r>
        <w:r w:rsidRPr="00AB7BD2">
          <w:rPr>
            <w:rFonts w:ascii="Avenir Next LT Pro" w:hAnsi="Avenir Next LT Pro"/>
            <w:webHidden/>
          </w:rPr>
          <w:fldChar w:fldCharType="begin"/>
        </w:r>
        <w:r w:rsidRPr="00AB7BD2">
          <w:rPr>
            <w:rFonts w:ascii="Avenir Next LT Pro" w:hAnsi="Avenir Next LT Pro"/>
            <w:webHidden/>
          </w:rPr>
          <w:instrText xml:space="preserve"> PAGEREF _Toc222919811 \h </w:instrText>
        </w:r>
        <w:r w:rsidRPr="00AB7BD2">
          <w:rPr>
            <w:rFonts w:ascii="Avenir Next LT Pro" w:hAnsi="Avenir Next LT Pro"/>
            <w:webHidden/>
          </w:rPr>
        </w:r>
        <w:r w:rsidRPr="00AB7BD2">
          <w:rPr>
            <w:rFonts w:ascii="Avenir Next LT Pro" w:hAnsi="Avenir Next LT Pro"/>
            <w:webHidden/>
          </w:rPr>
          <w:fldChar w:fldCharType="separate"/>
        </w:r>
        <w:r w:rsidRPr="00AB7BD2">
          <w:rPr>
            <w:rFonts w:ascii="Avenir Next LT Pro" w:hAnsi="Avenir Next LT Pro"/>
            <w:webHidden/>
          </w:rPr>
          <w:t>9</w:t>
        </w:r>
        <w:r w:rsidRPr="00AB7BD2">
          <w:rPr>
            <w:rFonts w:ascii="Avenir Next LT Pro" w:hAnsi="Avenir Next LT Pro"/>
            <w:webHidden/>
          </w:rPr>
          <w:fldChar w:fldCharType="end"/>
        </w:r>
      </w:hyperlink>
    </w:p>
    <w:p w14:paraId="3A4F2DC8" w14:textId="77777777" w:rsidR="000B1682" w:rsidRPr="00AB7BD2" w:rsidRDefault="000B1682" w:rsidP="000B1682">
      <w:pPr>
        <w:pStyle w:val="TDC1"/>
        <w:rPr>
          <w:rFonts w:ascii="Avenir Next LT Pro" w:eastAsiaTheme="minorEastAsia" w:hAnsi="Avenir Next LT Pro"/>
          <w:b w:val="0"/>
          <w:color w:val="auto"/>
          <w:kern w:val="2"/>
          <w:sz w:val="24"/>
          <w:szCs w:val="24"/>
          <w:lang w:val="de-AT" w:eastAsia="de-AT"/>
        </w:rPr>
      </w:pPr>
      <w:hyperlink w:anchor="_Toc222919812" w:history="1">
        <w:r w:rsidRPr="00AB7BD2">
          <w:rPr>
            <w:rStyle w:val="Hipervnculo"/>
            <w:rFonts w:ascii="Avenir Next LT Pro" w:hAnsi="Avenir Next LT Pro"/>
            <w:lang w:eastAsia="it-IT"/>
          </w:rPr>
          <w:t>Section 4 – End-use</w:t>
        </w:r>
        <w:r w:rsidRPr="00AB7BD2">
          <w:rPr>
            <w:rFonts w:ascii="Avenir Next LT Pro" w:hAnsi="Avenir Next LT Pro"/>
            <w:webHidden/>
          </w:rPr>
          <w:tab/>
        </w:r>
        <w:r w:rsidRPr="00AB7BD2">
          <w:rPr>
            <w:rFonts w:ascii="Avenir Next LT Pro" w:hAnsi="Avenir Next LT Pro"/>
            <w:webHidden/>
          </w:rPr>
          <w:fldChar w:fldCharType="begin"/>
        </w:r>
        <w:r w:rsidRPr="00AB7BD2">
          <w:rPr>
            <w:rFonts w:ascii="Avenir Next LT Pro" w:hAnsi="Avenir Next LT Pro"/>
            <w:webHidden/>
          </w:rPr>
          <w:instrText xml:space="preserve"> PAGEREF _Toc222919812 \h </w:instrText>
        </w:r>
        <w:r w:rsidRPr="00AB7BD2">
          <w:rPr>
            <w:rFonts w:ascii="Avenir Next LT Pro" w:hAnsi="Avenir Next LT Pro"/>
            <w:webHidden/>
          </w:rPr>
        </w:r>
        <w:r w:rsidRPr="00AB7BD2">
          <w:rPr>
            <w:rFonts w:ascii="Avenir Next LT Pro" w:hAnsi="Avenir Next LT Pro"/>
            <w:webHidden/>
          </w:rPr>
          <w:fldChar w:fldCharType="separate"/>
        </w:r>
        <w:r w:rsidRPr="00AB7BD2">
          <w:rPr>
            <w:rFonts w:ascii="Avenir Next LT Pro" w:hAnsi="Avenir Next LT Pro"/>
            <w:webHidden/>
          </w:rPr>
          <w:t>13</w:t>
        </w:r>
        <w:r w:rsidRPr="00AB7BD2">
          <w:rPr>
            <w:rFonts w:ascii="Avenir Next LT Pro" w:hAnsi="Avenir Next LT Pro"/>
            <w:webHidden/>
          </w:rPr>
          <w:fldChar w:fldCharType="end"/>
        </w:r>
      </w:hyperlink>
    </w:p>
    <w:p w14:paraId="0A9C1505" w14:textId="77777777" w:rsidR="000B1682" w:rsidRPr="00AB7BD2" w:rsidRDefault="000B1682" w:rsidP="000B1682">
      <w:pPr>
        <w:pStyle w:val="TDC1"/>
        <w:rPr>
          <w:rFonts w:ascii="Avenir Next LT Pro" w:eastAsiaTheme="minorEastAsia" w:hAnsi="Avenir Next LT Pro"/>
          <w:b w:val="0"/>
          <w:color w:val="auto"/>
          <w:kern w:val="2"/>
          <w:sz w:val="24"/>
          <w:szCs w:val="24"/>
          <w:lang w:val="de-AT" w:eastAsia="de-AT"/>
        </w:rPr>
      </w:pPr>
      <w:hyperlink w:anchor="_Toc222919813" w:history="1">
        <w:r w:rsidRPr="00AB7BD2">
          <w:rPr>
            <w:rStyle w:val="Hipervnculo"/>
            <w:rFonts w:ascii="Avenir Next LT Pro" w:hAnsi="Avenir Next LT Pro"/>
            <w:lang w:eastAsia="it-IT"/>
          </w:rPr>
          <w:t>Section 5 – Inward processing</w:t>
        </w:r>
        <w:r w:rsidRPr="00AB7BD2">
          <w:rPr>
            <w:rFonts w:ascii="Avenir Next LT Pro" w:hAnsi="Avenir Next LT Pro"/>
            <w:webHidden/>
          </w:rPr>
          <w:tab/>
        </w:r>
        <w:r w:rsidRPr="00AB7BD2">
          <w:rPr>
            <w:rFonts w:ascii="Avenir Next LT Pro" w:hAnsi="Avenir Next LT Pro"/>
            <w:webHidden/>
          </w:rPr>
          <w:fldChar w:fldCharType="begin"/>
        </w:r>
        <w:r w:rsidRPr="00AB7BD2">
          <w:rPr>
            <w:rFonts w:ascii="Avenir Next LT Pro" w:hAnsi="Avenir Next LT Pro"/>
            <w:webHidden/>
          </w:rPr>
          <w:instrText xml:space="preserve"> PAGEREF _Toc222919813 \h </w:instrText>
        </w:r>
        <w:r w:rsidRPr="00AB7BD2">
          <w:rPr>
            <w:rFonts w:ascii="Avenir Next LT Pro" w:hAnsi="Avenir Next LT Pro"/>
            <w:webHidden/>
          </w:rPr>
        </w:r>
        <w:r w:rsidRPr="00AB7BD2">
          <w:rPr>
            <w:rFonts w:ascii="Avenir Next LT Pro" w:hAnsi="Avenir Next LT Pro"/>
            <w:webHidden/>
          </w:rPr>
          <w:fldChar w:fldCharType="separate"/>
        </w:r>
        <w:r w:rsidRPr="00AB7BD2">
          <w:rPr>
            <w:rFonts w:ascii="Avenir Next LT Pro" w:hAnsi="Avenir Next LT Pro"/>
            <w:webHidden/>
          </w:rPr>
          <w:t>18</w:t>
        </w:r>
        <w:r w:rsidRPr="00AB7BD2">
          <w:rPr>
            <w:rFonts w:ascii="Avenir Next LT Pro" w:hAnsi="Avenir Next LT Pro"/>
            <w:webHidden/>
          </w:rPr>
          <w:fldChar w:fldCharType="end"/>
        </w:r>
      </w:hyperlink>
    </w:p>
    <w:p w14:paraId="20DF1F9C" w14:textId="77777777" w:rsidR="000B1682" w:rsidRPr="00AB7BD2" w:rsidRDefault="000B1682" w:rsidP="000B1682">
      <w:pPr>
        <w:pStyle w:val="TDC1"/>
        <w:rPr>
          <w:rFonts w:ascii="Avenir Next LT Pro" w:eastAsiaTheme="minorEastAsia" w:hAnsi="Avenir Next LT Pro"/>
          <w:b w:val="0"/>
          <w:color w:val="auto"/>
          <w:kern w:val="2"/>
          <w:sz w:val="24"/>
          <w:szCs w:val="24"/>
          <w:lang w:val="de-AT" w:eastAsia="de-AT"/>
        </w:rPr>
      </w:pPr>
      <w:hyperlink w:anchor="_Toc222919814" w:history="1">
        <w:r w:rsidRPr="00AB7BD2">
          <w:rPr>
            <w:rStyle w:val="Hipervnculo"/>
            <w:rFonts w:ascii="Avenir Next LT Pro" w:hAnsi="Avenir Next LT Pro"/>
            <w:lang w:eastAsia="it-IT"/>
          </w:rPr>
          <w:t>Section 6 – Outward processing</w:t>
        </w:r>
        <w:r w:rsidRPr="00AB7BD2">
          <w:rPr>
            <w:rFonts w:ascii="Avenir Next LT Pro" w:hAnsi="Avenir Next LT Pro"/>
            <w:webHidden/>
          </w:rPr>
          <w:tab/>
        </w:r>
        <w:r w:rsidRPr="00AB7BD2">
          <w:rPr>
            <w:rFonts w:ascii="Avenir Next LT Pro" w:hAnsi="Avenir Next LT Pro"/>
            <w:webHidden/>
          </w:rPr>
          <w:fldChar w:fldCharType="begin"/>
        </w:r>
        <w:r w:rsidRPr="00AB7BD2">
          <w:rPr>
            <w:rFonts w:ascii="Avenir Next LT Pro" w:hAnsi="Avenir Next LT Pro"/>
            <w:webHidden/>
          </w:rPr>
          <w:instrText xml:space="preserve"> PAGEREF _Toc222919814 \h </w:instrText>
        </w:r>
        <w:r w:rsidRPr="00AB7BD2">
          <w:rPr>
            <w:rFonts w:ascii="Avenir Next LT Pro" w:hAnsi="Avenir Next LT Pro"/>
            <w:webHidden/>
          </w:rPr>
        </w:r>
        <w:r w:rsidRPr="00AB7BD2">
          <w:rPr>
            <w:rFonts w:ascii="Avenir Next LT Pro" w:hAnsi="Avenir Next LT Pro"/>
            <w:webHidden/>
          </w:rPr>
          <w:fldChar w:fldCharType="separate"/>
        </w:r>
        <w:r w:rsidRPr="00AB7BD2">
          <w:rPr>
            <w:rFonts w:ascii="Avenir Next LT Pro" w:hAnsi="Avenir Next LT Pro"/>
            <w:webHidden/>
          </w:rPr>
          <w:t>24</w:t>
        </w:r>
        <w:r w:rsidRPr="00AB7BD2">
          <w:rPr>
            <w:rFonts w:ascii="Avenir Next LT Pro" w:hAnsi="Avenir Next LT Pro"/>
            <w:webHidden/>
          </w:rPr>
          <w:fldChar w:fldCharType="end"/>
        </w:r>
      </w:hyperlink>
    </w:p>
    <w:p w14:paraId="2ACC5F64" w14:textId="77777777" w:rsidR="000B1682" w:rsidRPr="00AB7BD2" w:rsidRDefault="000B1682" w:rsidP="000B1682">
      <w:pPr>
        <w:pStyle w:val="TDC1"/>
        <w:rPr>
          <w:rFonts w:ascii="Avenir Next LT Pro" w:eastAsiaTheme="minorEastAsia" w:hAnsi="Avenir Next LT Pro"/>
          <w:b w:val="0"/>
          <w:color w:val="auto"/>
          <w:kern w:val="2"/>
          <w:sz w:val="24"/>
          <w:szCs w:val="24"/>
          <w:lang w:val="de-AT" w:eastAsia="de-AT"/>
        </w:rPr>
      </w:pPr>
      <w:hyperlink w:anchor="_Toc222919815" w:history="1">
        <w:r w:rsidRPr="00AB7BD2">
          <w:rPr>
            <w:rStyle w:val="Hipervnculo"/>
            <w:rFonts w:ascii="Avenir Next LT Pro" w:hAnsi="Avenir Next LT Pro"/>
            <w:lang w:eastAsia="it-IT"/>
          </w:rPr>
          <w:t>Section 7 – Overall views and conclusions</w:t>
        </w:r>
        <w:r w:rsidRPr="00AB7BD2">
          <w:rPr>
            <w:rFonts w:ascii="Avenir Next LT Pro" w:hAnsi="Avenir Next LT Pro"/>
            <w:webHidden/>
          </w:rPr>
          <w:tab/>
        </w:r>
        <w:r w:rsidRPr="00AB7BD2">
          <w:rPr>
            <w:rFonts w:ascii="Avenir Next LT Pro" w:hAnsi="Avenir Next LT Pro"/>
            <w:webHidden/>
          </w:rPr>
          <w:fldChar w:fldCharType="begin"/>
        </w:r>
        <w:r w:rsidRPr="00AB7BD2">
          <w:rPr>
            <w:rFonts w:ascii="Avenir Next LT Pro" w:hAnsi="Avenir Next LT Pro"/>
            <w:webHidden/>
          </w:rPr>
          <w:instrText xml:space="preserve"> PAGEREF _Toc222919815 \h </w:instrText>
        </w:r>
        <w:r w:rsidRPr="00AB7BD2">
          <w:rPr>
            <w:rFonts w:ascii="Avenir Next LT Pro" w:hAnsi="Avenir Next LT Pro"/>
            <w:webHidden/>
          </w:rPr>
        </w:r>
        <w:r w:rsidRPr="00AB7BD2">
          <w:rPr>
            <w:rFonts w:ascii="Avenir Next LT Pro" w:hAnsi="Avenir Next LT Pro"/>
            <w:webHidden/>
          </w:rPr>
          <w:fldChar w:fldCharType="separate"/>
        </w:r>
        <w:r w:rsidRPr="00AB7BD2">
          <w:rPr>
            <w:rFonts w:ascii="Avenir Next LT Pro" w:hAnsi="Avenir Next LT Pro"/>
            <w:webHidden/>
          </w:rPr>
          <w:t>28</w:t>
        </w:r>
        <w:r w:rsidRPr="00AB7BD2">
          <w:rPr>
            <w:rFonts w:ascii="Avenir Next LT Pro" w:hAnsi="Avenir Next LT Pro"/>
            <w:webHidden/>
          </w:rPr>
          <w:fldChar w:fldCharType="end"/>
        </w:r>
      </w:hyperlink>
    </w:p>
    <w:p w14:paraId="7D74503F" w14:textId="77777777" w:rsidR="000B1682" w:rsidRPr="0052642A" w:rsidRDefault="000B1682" w:rsidP="000B1682">
      <w:r w:rsidRPr="00AB7BD2">
        <w:fldChar w:fldCharType="end"/>
      </w:r>
    </w:p>
    <w:p w14:paraId="723787AE" w14:textId="77777777" w:rsidR="000B1682" w:rsidRPr="0052642A" w:rsidRDefault="000B1682" w:rsidP="000B1682">
      <w:pPr>
        <w:rPr>
          <w:lang w:eastAsia="it-IT"/>
        </w:rPr>
      </w:pPr>
      <w:bookmarkStart w:id="3" w:name="_Hlk177655495"/>
    </w:p>
    <w:p w14:paraId="575D15B8" w14:textId="77777777" w:rsidR="000B1682" w:rsidRDefault="000B1682" w:rsidP="000B1682">
      <w:pPr>
        <w:pStyle w:val="Ttulo1"/>
        <w:pageBreakBefore/>
        <w:rPr>
          <w:lang w:eastAsia="it-IT"/>
        </w:rPr>
      </w:pPr>
      <w:bookmarkStart w:id="4" w:name="_Toc222919809"/>
      <w:bookmarkEnd w:id="3"/>
      <w:r w:rsidRPr="002250AD">
        <w:rPr>
          <w:lang w:eastAsia="it-IT"/>
        </w:rPr>
        <w:lastRenderedPageBreak/>
        <w:t xml:space="preserve">Section </w:t>
      </w:r>
      <w:r>
        <w:rPr>
          <w:lang w:eastAsia="it-IT"/>
        </w:rPr>
        <w:t>1</w:t>
      </w:r>
      <w:r w:rsidRPr="002250AD">
        <w:rPr>
          <w:lang w:eastAsia="it-IT"/>
        </w:rPr>
        <w:t xml:space="preserve"> – </w:t>
      </w:r>
      <w:proofErr w:type="spellStart"/>
      <w:r>
        <w:rPr>
          <w:lang w:eastAsia="it-IT"/>
        </w:rPr>
        <w:t>Prevalence</w:t>
      </w:r>
      <w:proofErr w:type="spellEnd"/>
      <w:r>
        <w:rPr>
          <w:lang w:eastAsia="it-IT"/>
        </w:rPr>
        <w:t xml:space="preserve"> </w:t>
      </w:r>
      <w:proofErr w:type="spellStart"/>
      <w:r>
        <w:rPr>
          <w:lang w:eastAsia="it-IT"/>
        </w:rPr>
        <w:t>of</w:t>
      </w:r>
      <w:proofErr w:type="spellEnd"/>
      <w:r>
        <w:rPr>
          <w:lang w:eastAsia="it-IT"/>
        </w:rPr>
        <w:t xml:space="preserve"> use</w:t>
      </w:r>
      <w:bookmarkEnd w:id="4"/>
      <w:r>
        <w:rPr>
          <w:lang w:eastAsia="it-IT"/>
        </w:rPr>
        <w:t xml:space="preserve"> </w:t>
      </w:r>
    </w:p>
    <w:p w14:paraId="29172942" w14:textId="77777777" w:rsidR="000B1682" w:rsidRPr="00783C0E" w:rsidRDefault="000B1682" w:rsidP="000B1682">
      <w:pPr>
        <w:rPr>
          <w:b/>
          <w:bCs/>
          <w:color w:val="333333"/>
        </w:rPr>
      </w:pPr>
      <w:proofErr w:type="spellStart"/>
      <w:r w:rsidRPr="00783C0E">
        <w:rPr>
          <w:color w:val="333333"/>
          <w:lang w:eastAsia="it-IT"/>
        </w:rPr>
        <w:t>This</w:t>
      </w:r>
      <w:proofErr w:type="spellEnd"/>
      <w:r w:rsidRPr="00783C0E">
        <w:rPr>
          <w:color w:val="333333"/>
          <w:lang w:eastAsia="it-IT"/>
        </w:rPr>
        <w:t xml:space="preserve"> </w:t>
      </w:r>
      <w:proofErr w:type="spellStart"/>
      <w:r w:rsidRPr="00783C0E">
        <w:rPr>
          <w:color w:val="333333"/>
          <w:lang w:eastAsia="it-IT"/>
        </w:rPr>
        <w:t>section</w:t>
      </w:r>
      <w:proofErr w:type="spellEnd"/>
      <w:r w:rsidRPr="00783C0E">
        <w:rPr>
          <w:color w:val="333333"/>
          <w:lang w:eastAsia="it-IT"/>
        </w:rPr>
        <w:t xml:space="preserve"> </w:t>
      </w:r>
      <w:proofErr w:type="spellStart"/>
      <w:r w:rsidRPr="00783C0E">
        <w:rPr>
          <w:color w:val="333333"/>
          <w:lang w:eastAsia="it-IT"/>
        </w:rPr>
        <w:t>asks</w:t>
      </w:r>
      <w:proofErr w:type="spellEnd"/>
      <w:r w:rsidRPr="00783C0E">
        <w:rPr>
          <w:color w:val="333333"/>
          <w:lang w:eastAsia="it-IT"/>
        </w:rPr>
        <w:t xml:space="preserve"> </w:t>
      </w:r>
      <w:r>
        <w:rPr>
          <w:color w:val="333333"/>
          <w:lang w:eastAsia="it-IT"/>
        </w:rPr>
        <w:t xml:space="preserve">a </w:t>
      </w:r>
      <w:proofErr w:type="spellStart"/>
      <w:r>
        <w:rPr>
          <w:color w:val="333333"/>
          <w:lang w:eastAsia="it-IT"/>
        </w:rPr>
        <w:t>basic</w:t>
      </w:r>
      <w:proofErr w:type="spellEnd"/>
      <w:r>
        <w:rPr>
          <w:color w:val="333333"/>
          <w:lang w:eastAsia="it-IT"/>
        </w:rPr>
        <w:t xml:space="preserve"> </w:t>
      </w:r>
      <w:proofErr w:type="spellStart"/>
      <w:r>
        <w:rPr>
          <w:color w:val="333333"/>
          <w:lang w:eastAsia="it-IT"/>
        </w:rPr>
        <w:t>question</w:t>
      </w:r>
      <w:proofErr w:type="spellEnd"/>
      <w:r>
        <w:rPr>
          <w:color w:val="333333"/>
          <w:lang w:eastAsia="it-IT"/>
        </w:rPr>
        <w:t xml:space="preserve"> </w:t>
      </w:r>
      <w:proofErr w:type="spellStart"/>
      <w:r>
        <w:rPr>
          <w:color w:val="333333"/>
          <w:lang w:eastAsia="it-IT"/>
        </w:rPr>
        <w:t>to</w:t>
      </w:r>
      <w:proofErr w:type="spellEnd"/>
      <w:r>
        <w:rPr>
          <w:color w:val="333333"/>
          <w:lang w:eastAsia="it-IT"/>
        </w:rPr>
        <w:t xml:space="preserve"> </w:t>
      </w:r>
      <w:proofErr w:type="spellStart"/>
      <w:r>
        <w:rPr>
          <w:color w:val="333333"/>
          <w:lang w:eastAsia="it-IT"/>
        </w:rPr>
        <w:t>understand</w:t>
      </w:r>
      <w:proofErr w:type="spellEnd"/>
      <w:r>
        <w:rPr>
          <w:color w:val="333333"/>
          <w:lang w:eastAsia="it-IT"/>
        </w:rPr>
        <w:t xml:space="preserve"> </w:t>
      </w:r>
      <w:proofErr w:type="spellStart"/>
      <w:r>
        <w:rPr>
          <w:color w:val="333333"/>
          <w:lang w:eastAsia="it-IT"/>
        </w:rPr>
        <w:t>how</w:t>
      </w:r>
      <w:proofErr w:type="spellEnd"/>
      <w:r>
        <w:rPr>
          <w:color w:val="333333"/>
          <w:lang w:eastAsia="it-IT"/>
        </w:rPr>
        <w:t xml:space="preserve"> </w:t>
      </w:r>
      <w:proofErr w:type="spellStart"/>
      <w:r>
        <w:rPr>
          <w:color w:val="333333"/>
          <w:lang w:eastAsia="it-IT"/>
        </w:rPr>
        <w:t>important</w:t>
      </w:r>
      <w:proofErr w:type="spellEnd"/>
      <w:r>
        <w:rPr>
          <w:color w:val="333333"/>
          <w:lang w:eastAsia="it-IT"/>
        </w:rPr>
        <w:t xml:space="preserve"> </w:t>
      </w:r>
      <w:proofErr w:type="spellStart"/>
      <w:r>
        <w:rPr>
          <w:color w:val="333333"/>
          <w:lang w:eastAsia="it-IT"/>
        </w:rPr>
        <w:t>the</w:t>
      </w:r>
      <w:proofErr w:type="spellEnd"/>
      <w:r>
        <w:rPr>
          <w:color w:val="333333"/>
          <w:lang w:eastAsia="it-IT"/>
        </w:rPr>
        <w:t xml:space="preserve"> </w:t>
      </w:r>
      <w:proofErr w:type="spellStart"/>
      <w:r>
        <w:rPr>
          <w:color w:val="333333"/>
          <w:lang w:eastAsia="it-IT"/>
        </w:rPr>
        <w:t>special</w:t>
      </w:r>
      <w:proofErr w:type="spellEnd"/>
      <w:r>
        <w:rPr>
          <w:color w:val="333333"/>
          <w:lang w:eastAsia="it-IT"/>
        </w:rPr>
        <w:t xml:space="preserve"> </w:t>
      </w:r>
      <w:proofErr w:type="spellStart"/>
      <w:r>
        <w:rPr>
          <w:color w:val="333333"/>
          <w:lang w:eastAsia="it-IT"/>
        </w:rPr>
        <w:t>procedures</w:t>
      </w:r>
      <w:proofErr w:type="spellEnd"/>
      <w:r>
        <w:rPr>
          <w:color w:val="333333"/>
          <w:lang w:eastAsia="it-IT"/>
        </w:rPr>
        <w:t xml:space="preserve"> are </w:t>
      </w:r>
      <w:proofErr w:type="spellStart"/>
      <w:r>
        <w:rPr>
          <w:color w:val="333333"/>
          <w:lang w:eastAsia="it-IT"/>
        </w:rPr>
        <w:t>to</w:t>
      </w:r>
      <w:proofErr w:type="spellEnd"/>
      <w:r>
        <w:rPr>
          <w:color w:val="333333"/>
          <w:lang w:eastAsia="it-IT"/>
        </w:rPr>
        <w:t xml:space="preserve"> </w:t>
      </w:r>
      <w:proofErr w:type="spellStart"/>
      <w:r>
        <w:rPr>
          <w:color w:val="333333"/>
          <w:lang w:eastAsia="it-IT"/>
        </w:rPr>
        <w:t>you</w:t>
      </w:r>
      <w:proofErr w:type="spellEnd"/>
      <w:r>
        <w:rPr>
          <w:color w:val="333333"/>
          <w:lang w:eastAsia="it-IT"/>
        </w:rPr>
        <w:t xml:space="preserve"> / </w:t>
      </w:r>
      <w:proofErr w:type="spellStart"/>
      <w:r>
        <w:rPr>
          <w:color w:val="333333"/>
          <w:lang w:eastAsia="it-IT"/>
        </w:rPr>
        <w:t>your</w:t>
      </w:r>
      <w:proofErr w:type="spellEnd"/>
      <w:r>
        <w:rPr>
          <w:color w:val="333333"/>
          <w:lang w:eastAsia="it-IT"/>
        </w:rPr>
        <w:t xml:space="preserve"> </w:t>
      </w:r>
      <w:proofErr w:type="spellStart"/>
      <w:r>
        <w:rPr>
          <w:color w:val="333333"/>
          <w:lang w:eastAsia="it-IT"/>
        </w:rPr>
        <w:t>members</w:t>
      </w:r>
      <w:proofErr w:type="spellEnd"/>
      <w:r>
        <w:rPr>
          <w:color w:val="333333"/>
          <w:lang w:eastAsia="it-IT"/>
        </w:rPr>
        <w:t>.</w:t>
      </w:r>
    </w:p>
    <w:p w14:paraId="789694A7" w14:textId="77777777" w:rsidR="000B1682" w:rsidRDefault="000B1682" w:rsidP="000B1682">
      <w:pPr>
        <w:keepNext/>
        <w:spacing w:after="120"/>
        <w:rPr>
          <w:b/>
        </w:rPr>
      </w:pPr>
      <w:r w:rsidRPr="00DB7936">
        <w:rPr>
          <w:rFonts w:cs="Arial"/>
          <w:b/>
          <w:bCs/>
          <w:color w:val="333333"/>
        </w:rPr>
        <w:t>Q1.</w:t>
      </w:r>
      <w:r>
        <w:rPr>
          <w:rFonts w:cs="Arial"/>
          <w:b/>
          <w:bCs/>
          <w:color w:val="333333"/>
        </w:rPr>
        <w:t>1</w:t>
      </w:r>
      <w:r w:rsidRPr="00DB7936">
        <w:rPr>
          <w:rFonts w:cs="Arial"/>
          <w:b/>
          <w:bCs/>
          <w:color w:val="333333"/>
        </w:rPr>
        <w:t xml:space="preserve">. </w:t>
      </w:r>
      <w:proofErr w:type="spellStart"/>
      <w:r w:rsidRPr="00DB7936">
        <w:rPr>
          <w:rFonts w:cs="Arial"/>
          <w:b/>
          <w:bCs/>
          <w:color w:val="333333"/>
        </w:rPr>
        <w:t>Please</w:t>
      </w:r>
      <w:proofErr w:type="spellEnd"/>
      <w:r>
        <w:rPr>
          <w:rFonts w:cs="Arial"/>
          <w:b/>
          <w:bCs/>
          <w:color w:val="333333"/>
        </w:rPr>
        <w:t xml:space="preserve"> </w:t>
      </w:r>
      <w:proofErr w:type="spellStart"/>
      <w:r>
        <w:rPr>
          <w:rFonts w:cs="Arial"/>
          <w:b/>
          <w:bCs/>
          <w:color w:val="333333"/>
        </w:rPr>
        <w:t>indicate</w:t>
      </w:r>
      <w:proofErr w:type="spellEnd"/>
      <w:r>
        <w:rPr>
          <w:rFonts w:cs="Arial"/>
          <w:b/>
          <w:bCs/>
          <w:color w:val="333333"/>
        </w:rPr>
        <w:t xml:space="preserve"> </w:t>
      </w:r>
      <w:proofErr w:type="spellStart"/>
      <w:r>
        <w:rPr>
          <w:rFonts w:cs="Arial"/>
          <w:b/>
          <w:bCs/>
          <w:color w:val="333333"/>
        </w:rPr>
        <w:t>the</w:t>
      </w:r>
      <w:proofErr w:type="spellEnd"/>
      <w:r>
        <w:rPr>
          <w:rFonts w:cs="Arial"/>
          <w:b/>
          <w:bCs/>
          <w:color w:val="333333"/>
        </w:rPr>
        <w:t xml:space="preserve"> </w:t>
      </w:r>
      <w:proofErr w:type="spellStart"/>
      <w:r>
        <w:rPr>
          <w:rFonts w:cs="Arial"/>
          <w:b/>
          <w:bCs/>
          <w:color w:val="333333"/>
        </w:rPr>
        <w:t>level</w:t>
      </w:r>
      <w:proofErr w:type="spellEnd"/>
      <w:r>
        <w:rPr>
          <w:rFonts w:cs="Arial"/>
          <w:b/>
          <w:bCs/>
          <w:color w:val="333333"/>
        </w:rPr>
        <w:t xml:space="preserve"> </w:t>
      </w:r>
      <w:proofErr w:type="spellStart"/>
      <w:r>
        <w:rPr>
          <w:rFonts w:cs="Arial"/>
          <w:b/>
          <w:bCs/>
          <w:color w:val="333333"/>
        </w:rPr>
        <w:t>of</w:t>
      </w:r>
      <w:proofErr w:type="spellEnd"/>
      <w:r>
        <w:rPr>
          <w:rFonts w:cs="Arial"/>
          <w:b/>
          <w:bCs/>
          <w:color w:val="333333"/>
        </w:rPr>
        <w:t xml:space="preserve"> use </w:t>
      </w:r>
      <w:proofErr w:type="spellStart"/>
      <w:r>
        <w:rPr>
          <w:rFonts w:cs="Arial"/>
          <w:b/>
          <w:bCs/>
          <w:color w:val="333333"/>
        </w:rPr>
        <w:t>of</w:t>
      </w:r>
      <w:proofErr w:type="spellEnd"/>
      <w:r>
        <w:rPr>
          <w:rFonts w:cs="Arial"/>
          <w:b/>
          <w:bCs/>
          <w:color w:val="333333"/>
        </w:rPr>
        <w:t xml:space="preserve"> </w:t>
      </w:r>
      <w:proofErr w:type="spellStart"/>
      <w:r>
        <w:rPr>
          <w:rFonts w:cs="Arial"/>
          <w:b/>
          <w:bCs/>
          <w:color w:val="333333"/>
        </w:rPr>
        <w:t>each</w:t>
      </w:r>
      <w:proofErr w:type="spellEnd"/>
      <w:r>
        <w:rPr>
          <w:rFonts w:cs="Arial"/>
          <w:b/>
          <w:bCs/>
          <w:color w:val="333333"/>
        </w:rPr>
        <w:t xml:space="preserve"> </w:t>
      </w:r>
      <w:proofErr w:type="spellStart"/>
      <w:r>
        <w:rPr>
          <w:rFonts w:cs="Arial"/>
          <w:b/>
          <w:bCs/>
          <w:color w:val="333333"/>
        </w:rPr>
        <w:t>type</w:t>
      </w:r>
      <w:proofErr w:type="spellEnd"/>
      <w:r>
        <w:rPr>
          <w:rFonts w:cs="Arial"/>
          <w:b/>
          <w:bCs/>
          <w:color w:val="333333"/>
        </w:rPr>
        <w:t xml:space="preserve"> </w:t>
      </w:r>
      <w:proofErr w:type="spellStart"/>
      <w:r>
        <w:rPr>
          <w:rFonts w:cs="Arial"/>
          <w:b/>
          <w:bCs/>
          <w:color w:val="333333"/>
        </w:rPr>
        <w:t>of</w:t>
      </w:r>
      <w:proofErr w:type="spellEnd"/>
      <w:r>
        <w:rPr>
          <w:rFonts w:cs="Arial"/>
          <w:b/>
          <w:bCs/>
          <w:color w:val="333333"/>
        </w:rPr>
        <w:t xml:space="preserve"> </w:t>
      </w:r>
      <w:proofErr w:type="spellStart"/>
      <w:r>
        <w:rPr>
          <w:rFonts w:cs="Arial"/>
          <w:b/>
          <w:bCs/>
          <w:color w:val="333333"/>
        </w:rPr>
        <w:t>special</w:t>
      </w:r>
      <w:proofErr w:type="spellEnd"/>
      <w:r>
        <w:rPr>
          <w:rFonts w:cs="Arial"/>
          <w:b/>
          <w:bCs/>
          <w:color w:val="333333"/>
        </w:rPr>
        <w:t xml:space="preserve"> </w:t>
      </w:r>
      <w:proofErr w:type="spellStart"/>
      <w:r>
        <w:rPr>
          <w:rFonts w:cs="Arial"/>
          <w:b/>
          <w:bCs/>
          <w:color w:val="333333"/>
        </w:rPr>
        <w:t>procedure</w:t>
      </w:r>
      <w:proofErr w:type="spellEnd"/>
      <w:r>
        <w:rPr>
          <w:rFonts w:cs="Arial"/>
          <w:b/>
          <w:bCs/>
          <w:color w:val="333333"/>
        </w:rPr>
        <w:t xml:space="preserve"> </w:t>
      </w:r>
      <w:proofErr w:type="spellStart"/>
      <w:r>
        <w:rPr>
          <w:rFonts w:cs="Arial"/>
          <w:b/>
          <w:bCs/>
          <w:color w:val="333333"/>
        </w:rPr>
        <w:t>within</w:t>
      </w:r>
      <w:proofErr w:type="spellEnd"/>
      <w:r>
        <w:rPr>
          <w:rFonts w:cs="Arial"/>
          <w:b/>
          <w:bCs/>
          <w:color w:val="333333"/>
        </w:rPr>
        <w:t xml:space="preserve"> </w:t>
      </w:r>
      <w:proofErr w:type="spellStart"/>
      <w:r>
        <w:rPr>
          <w:rFonts w:cs="Arial"/>
          <w:b/>
          <w:bCs/>
          <w:color w:val="333333"/>
        </w:rPr>
        <w:t>your</w:t>
      </w:r>
      <w:proofErr w:type="spellEnd"/>
      <w:r>
        <w:rPr>
          <w:rFonts w:cs="Arial"/>
          <w:b/>
          <w:bCs/>
          <w:color w:val="333333"/>
        </w:rPr>
        <w:t xml:space="preserve"> sector / </w:t>
      </w:r>
      <w:proofErr w:type="spellStart"/>
      <w:r>
        <w:rPr>
          <w:rFonts w:cs="Arial"/>
          <w:b/>
          <w:bCs/>
          <w:color w:val="333333"/>
        </w:rPr>
        <w:t>among</w:t>
      </w:r>
      <w:proofErr w:type="spellEnd"/>
      <w:r>
        <w:rPr>
          <w:rFonts w:cs="Arial"/>
          <w:b/>
          <w:bCs/>
          <w:color w:val="333333"/>
        </w:rPr>
        <w:t xml:space="preserve"> </w:t>
      </w:r>
      <w:proofErr w:type="spellStart"/>
      <w:r>
        <w:rPr>
          <w:rFonts w:cs="Arial"/>
          <w:b/>
          <w:bCs/>
          <w:color w:val="333333"/>
        </w:rPr>
        <w:t>your</w:t>
      </w:r>
      <w:proofErr w:type="spellEnd"/>
      <w:r>
        <w:rPr>
          <w:rFonts w:cs="Arial"/>
          <w:b/>
          <w:bCs/>
          <w:color w:val="333333"/>
        </w:rPr>
        <w:t xml:space="preserve"> </w:t>
      </w:r>
      <w:proofErr w:type="spellStart"/>
      <w:r>
        <w:rPr>
          <w:rFonts w:cs="Arial"/>
          <w:b/>
          <w:bCs/>
          <w:color w:val="333333"/>
        </w:rPr>
        <w:t>members</w:t>
      </w:r>
      <w:proofErr w:type="spellEnd"/>
      <w:r>
        <w:rPr>
          <w:rFonts w:cs="Arial"/>
          <w:b/>
          <w:bCs/>
          <w:color w:val="333333"/>
        </w:rPr>
        <w:t xml:space="preserve">, and </w:t>
      </w:r>
      <w:proofErr w:type="spellStart"/>
      <w:r>
        <w:rPr>
          <w:rFonts w:cs="Arial"/>
          <w:b/>
          <w:bCs/>
          <w:color w:val="333333"/>
        </w:rPr>
        <w:t>explain</w:t>
      </w:r>
      <w:proofErr w:type="spellEnd"/>
      <w:r>
        <w:rPr>
          <w:rFonts w:cs="Arial"/>
          <w:b/>
          <w:bCs/>
          <w:color w:val="333333"/>
        </w:rPr>
        <w:t xml:space="preserve"> </w:t>
      </w:r>
      <w:proofErr w:type="spellStart"/>
      <w:r>
        <w:rPr>
          <w:rFonts w:cs="Arial"/>
          <w:b/>
          <w:bCs/>
          <w:color w:val="333333"/>
        </w:rPr>
        <w:t>the</w:t>
      </w:r>
      <w:proofErr w:type="spellEnd"/>
      <w:r>
        <w:rPr>
          <w:rFonts w:cs="Arial"/>
          <w:b/>
          <w:bCs/>
          <w:color w:val="333333"/>
        </w:rPr>
        <w:t xml:space="preserve"> </w:t>
      </w:r>
      <w:proofErr w:type="spellStart"/>
      <w:r>
        <w:rPr>
          <w:rFonts w:cs="Arial"/>
          <w:b/>
          <w:bCs/>
          <w:color w:val="333333"/>
        </w:rPr>
        <w:t>types</w:t>
      </w:r>
      <w:proofErr w:type="spellEnd"/>
      <w:r>
        <w:rPr>
          <w:rFonts w:cs="Arial"/>
          <w:b/>
          <w:bCs/>
          <w:color w:val="333333"/>
        </w:rPr>
        <w:t xml:space="preserve"> </w:t>
      </w:r>
      <w:proofErr w:type="spellStart"/>
      <w:r>
        <w:rPr>
          <w:rFonts w:cs="Arial"/>
          <w:b/>
          <w:bCs/>
          <w:color w:val="333333"/>
        </w:rPr>
        <w:t>of</w:t>
      </w:r>
      <w:proofErr w:type="spellEnd"/>
      <w:r>
        <w:rPr>
          <w:rFonts w:cs="Arial"/>
          <w:b/>
          <w:bCs/>
          <w:color w:val="333333"/>
        </w:rPr>
        <w:t xml:space="preserve"> </w:t>
      </w:r>
      <w:proofErr w:type="spellStart"/>
      <w:r>
        <w:rPr>
          <w:rFonts w:cs="Arial"/>
          <w:b/>
          <w:bCs/>
          <w:color w:val="333333"/>
        </w:rPr>
        <w:t>situations</w:t>
      </w:r>
      <w:proofErr w:type="spellEnd"/>
      <w:r>
        <w:rPr>
          <w:rFonts w:cs="Arial"/>
          <w:b/>
          <w:bCs/>
          <w:color w:val="333333"/>
        </w:rPr>
        <w:t xml:space="preserve"> in </w:t>
      </w:r>
      <w:proofErr w:type="spellStart"/>
      <w:r>
        <w:rPr>
          <w:rFonts w:cs="Arial"/>
          <w:b/>
          <w:bCs/>
          <w:color w:val="333333"/>
        </w:rPr>
        <w:t>which</w:t>
      </w:r>
      <w:proofErr w:type="spellEnd"/>
      <w:r>
        <w:rPr>
          <w:rFonts w:cs="Arial"/>
          <w:b/>
          <w:bCs/>
          <w:color w:val="333333"/>
        </w:rPr>
        <w:t xml:space="preserve"> </w:t>
      </w:r>
      <w:proofErr w:type="spellStart"/>
      <w:r>
        <w:rPr>
          <w:rFonts w:cs="Arial"/>
          <w:b/>
          <w:bCs/>
          <w:color w:val="333333"/>
        </w:rPr>
        <w:t>they</w:t>
      </w:r>
      <w:proofErr w:type="spellEnd"/>
      <w:r>
        <w:rPr>
          <w:rFonts w:cs="Arial"/>
          <w:b/>
          <w:bCs/>
          <w:color w:val="333333"/>
        </w:rPr>
        <w:t xml:space="preserve"> are </w:t>
      </w:r>
      <w:proofErr w:type="spellStart"/>
      <w:r>
        <w:rPr>
          <w:rFonts w:cs="Arial"/>
          <w:b/>
          <w:bCs/>
          <w:color w:val="333333"/>
        </w:rPr>
        <w:t>most</w:t>
      </w:r>
      <w:proofErr w:type="spellEnd"/>
      <w:r>
        <w:rPr>
          <w:rFonts w:cs="Arial"/>
          <w:b/>
          <w:bCs/>
          <w:color w:val="333333"/>
        </w:rPr>
        <w:t xml:space="preserve"> </w:t>
      </w:r>
      <w:proofErr w:type="spellStart"/>
      <w:r>
        <w:rPr>
          <w:rFonts w:cs="Arial"/>
          <w:b/>
          <w:bCs/>
          <w:color w:val="333333"/>
        </w:rPr>
        <w:t>used</w:t>
      </w:r>
      <w:proofErr w:type="spellEnd"/>
      <w:r>
        <w:rPr>
          <w:rFonts w:cs="Arial"/>
          <w:b/>
          <w:bCs/>
          <w:color w:val="333333"/>
        </w:rPr>
        <w:t xml:space="preserve">. [Tick </w:t>
      </w:r>
      <w:proofErr w:type="spellStart"/>
      <w:r>
        <w:rPr>
          <w:rFonts w:cs="Arial"/>
          <w:b/>
          <w:bCs/>
          <w:color w:val="333333"/>
        </w:rPr>
        <w:t>one</w:t>
      </w:r>
      <w:proofErr w:type="spellEnd"/>
      <w:r>
        <w:rPr>
          <w:rFonts w:cs="Arial"/>
          <w:b/>
          <w:bCs/>
          <w:color w:val="333333"/>
        </w:rPr>
        <w:t xml:space="preserve"> per </w:t>
      </w:r>
      <w:proofErr w:type="spellStart"/>
      <w:r>
        <w:rPr>
          <w:rFonts w:cs="Arial"/>
          <w:b/>
          <w:bCs/>
          <w:color w:val="333333"/>
        </w:rPr>
        <w:t>row</w:t>
      </w:r>
      <w:proofErr w:type="spellEnd"/>
      <w:r>
        <w:rPr>
          <w:rFonts w:cs="Arial"/>
          <w:b/>
          <w:bCs/>
          <w:color w:val="333333"/>
        </w:rPr>
        <w:t>]</w:t>
      </w:r>
    </w:p>
    <w:tbl>
      <w:tblPr>
        <w:tblW w:w="4666" w:type="pct"/>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57" w:type="dxa"/>
          <w:left w:w="57" w:type="dxa"/>
          <w:bottom w:w="57" w:type="dxa"/>
          <w:right w:w="57" w:type="dxa"/>
        </w:tblCellMar>
        <w:tblLook w:val="04A0" w:firstRow="1" w:lastRow="0" w:firstColumn="1" w:lastColumn="0" w:noHBand="0" w:noVBand="1"/>
      </w:tblPr>
      <w:tblGrid>
        <w:gridCol w:w="1871"/>
        <w:gridCol w:w="1240"/>
        <w:gridCol w:w="1750"/>
        <w:gridCol w:w="1240"/>
        <w:gridCol w:w="1240"/>
        <w:gridCol w:w="1247"/>
      </w:tblGrid>
      <w:tr w:rsidR="000B1682" w:rsidRPr="00DB7936" w14:paraId="68240A07" w14:textId="77777777" w:rsidTr="00A00567">
        <w:trPr>
          <w:trHeight w:val="298"/>
        </w:trPr>
        <w:tc>
          <w:tcPr>
            <w:tcW w:w="1089" w:type="pct"/>
          </w:tcPr>
          <w:p w14:paraId="43D1B60A" w14:textId="77777777" w:rsidR="000B1682" w:rsidRPr="00DB7936" w:rsidRDefault="000B1682" w:rsidP="00A00567">
            <w:pPr>
              <w:rPr>
                <w:rFonts w:eastAsia="Calibri"/>
                <w:color w:val="333333"/>
                <w:sz w:val="18"/>
                <w:szCs w:val="18"/>
              </w:rPr>
            </w:pPr>
          </w:p>
        </w:tc>
        <w:tc>
          <w:tcPr>
            <w:tcW w:w="722" w:type="pct"/>
          </w:tcPr>
          <w:p w14:paraId="5F4182B6" w14:textId="77777777" w:rsidR="000B1682" w:rsidRPr="0020643F" w:rsidRDefault="000B1682" w:rsidP="00A00567">
            <w:pPr>
              <w:widowControl w:val="0"/>
              <w:tabs>
                <w:tab w:val="right" w:pos="2012"/>
              </w:tabs>
              <w:jc w:val="center"/>
              <w:rPr>
                <w:b/>
                <w:color w:val="333333"/>
                <w:sz w:val="18"/>
                <w:szCs w:val="18"/>
              </w:rPr>
            </w:pPr>
            <w:proofErr w:type="spellStart"/>
            <w:r w:rsidRPr="0020643F">
              <w:rPr>
                <w:b/>
                <w:color w:val="333333"/>
                <w:sz w:val="18"/>
                <w:szCs w:val="18"/>
              </w:rPr>
              <w:t>Utilised</w:t>
            </w:r>
            <w:proofErr w:type="spellEnd"/>
            <w:r w:rsidRPr="0020643F">
              <w:rPr>
                <w:b/>
                <w:color w:val="333333"/>
                <w:sz w:val="18"/>
                <w:szCs w:val="18"/>
              </w:rPr>
              <w:t xml:space="preserve"> </w:t>
            </w:r>
            <w:proofErr w:type="spellStart"/>
            <w:r w:rsidRPr="0020643F">
              <w:rPr>
                <w:b/>
                <w:color w:val="333333"/>
                <w:sz w:val="18"/>
                <w:szCs w:val="18"/>
              </w:rPr>
              <w:t>little</w:t>
            </w:r>
            <w:proofErr w:type="spellEnd"/>
            <w:r w:rsidRPr="0020643F">
              <w:rPr>
                <w:b/>
                <w:color w:val="333333"/>
                <w:sz w:val="18"/>
                <w:szCs w:val="18"/>
              </w:rPr>
              <w:t xml:space="preserve"> / </w:t>
            </w:r>
            <w:proofErr w:type="spellStart"/>
            <w:r w:rsidRPr="0020643F">
              <w:rPr>
                <w:b/>
                <w:color w:val="333333"/>
                <w:sz w:val="18"/>
                <w:szCs w:val="18"/>
              </w:rPr>
              <w:t>not</w:t>
            </w:r>
            <w:proofErr w:type="spellEnd"/>
            <w:r w:rsidRPr="0020643F">
              <w:rPr>
                <w:b/>
                <w:color w:val="333333"/>
                <w:sz w:val="18"/>
                <w:szCs w:val="18"/>
              </w:rPr>
              <w:t xml:space="preserve"> at </w:t>
            </w:r>
            <w:proofErr w:type="spellStart"/>
            <w:r w:rsidRPr="0020643F">
              <w:rPr>
                <w:b/>
                <w:color w:val="333333"/>
                <w:sz w:val="18"/>
                <w:szCs w:val="18"/>
              </w:rPr>
              <w:t>all</w:t>
            </w:r>
            <w:proofErr w:type="spellEnd"/>
          </w:p>
        </w:tc>
        <w:tc>
          <w:tcPr>
            <w:tcW w:w="1019" w:type="pct"/>
          </w:tcPr>
          <w:p w14:paraId="6F405B3A" w14:textId="77777777" w:rsidR="000B1682" w:rsidRPr="0020643F" w:rsidRDefault="000B1682" w:rsidP="00A00567">
            <w:pPr>
              <w:widowControl w:val="0"/>
              <w:tabs>
                <w:tab w:val="right" w:pos="2012"/>
              </w:tabs>
              <w:jc w:val="center"/>
              <w:rPr>
                <w:b/>
                <w:color w:val="333333"/>
                <w:sz w:val="18"/>
                <w:szCs w:val="18"/>
              </w:rPr>
            </w:pPr>
            <w:proofErr w:type="spellStart"/>
            <w:r>
              <w:rPr>
                <w:b/>
                <w:color w:val="333333"/>
                <w:sz w:val="18"/>
                <w:szCs w:val="18"/>
              </w:rPr>
              <w:t>Moderately</w:t>
            </w:r>
            <w:proofErr w:type="spellEnd"/>
            <w:r>
              <w:rPr>
                <w:b/>
                <w:color w:val="333333"/>
                <w:sz w:val="18"/>
                <w:szCs w:val="18"/>
              </w:rPr>
              <w:t xml:space="preserve"> </w:t>
            </w:r>
            <w:proofErr w:type="spellStart"/>
            <w:r>
              <w:rPr>
                <w:b/>
                <w:color w:val="333333"/>
                <w:sz w:val="18"/>
                <w:szCs w:val="18"/>
              </w:rPr>
              <w:t>utilised</w:t>
            </w:r>
            <w:proofErr w:type="spellEnd"/>
          </w:p>
        </w:tc>
        <w:tc>
          <w:tcPr>
            <w:tcW w:w="722" w:type="pct"/>
          </w:tcPr>
          <w:p w14:paraId="12F8BB7B" w14:textId="77777777" w:rsidR="000B1682" w:rsidRPr="0020643F" w:rsidRDefault="000B1682" w:rsidP="00A00567">
            <w:pPr>
              <w:widowControl w:val="0"/>
              <w:tabs>
                <w:tab w:val="right" w:pos="2012"/>
              </w:tabs>
              <w:jc w:val="center"/>
              <w:rPr>
                <w:b/>
                <w:color w:val="333333"/>
                <w:sz w:val="18"/>
                <w:szCs w:val="18"/>
              </w:rPr>
            </w:pPr>
            <w:proofErr w:type="spellStart"/>
            <w:r w:rsidRPr="0020643F">
              <w:rPr>
                <w:b/>
                <w:color w:val="333333"/>
                <w:sz w:val="18"/>
                <w:szCs w:val="18"/>
              </w:rPr>
              <w:t>Highly</w:t>
            </w:r>
            <w:proofErr w:type="spellEnd"/>
            <w:r w:rsidRPr="0020643F">
              <w:rPr>
                <w:b/>
                <w:color w:val="333333"/>
                <w:sz w:val="18"/>
                <w:szCs w:val="18"/>
              </w:rPr>
              <w:t xml:space="preserve"> </w:t>
            </w:r>
            <w:proofErr w:type="spellStart"/>
            <w:r w:rsidRPr="0020643F">
              <w:rPr>
                <w:b/>
                <w:color w:val="333333"/>
                <w:sz w:val="18"/>
                <w:szCs w:val="18"/>
              </w:rPr>
              <w:t>utilised</w:t>
            </w:r>
            <w:proofErr w:type="spellEnd"/>
          </w:p>
        </w:tc>
        <w:tc>
          <w:tcPr>
            <w:tcW w:w="722" w:type="pct"/>
          </w:tcPr>
          <w:p w14:paraId="6B3D1773" w14:textId="77777777" w:rsidR="000B1682" w:rsidRPr="0020643F" w:rsidRDefault="000B1682" w:rsidP="00A00567">
            <w:pPr>
              <w:widowControl w:val="0"/>
              <w:tabs>
                <w:tab w:val="right" w:pos="2012"/>
              </w:tabs>
              <w:jc w:val="center"/>
              <w:rPr>
                <w:b/>
                <w:color w:val="333333"/>
                <w:sz w:val="18"/>
                <w:szCs w:val="18"/>
              </w:rPr>
            </w:pPr>
            <w:r>
              <w:rPr>
                <w:b/>
                <w:color w:val="333333"/>
                <w:sz w:val="18"/>
                <w:szCs w:val="18"/>
              </w:rPr>
              <w:t xml:space="preserve">Very </w:t>
            </w:r>
            <w:proofErr w:type="spellStart"/>
            <w:r>
              <w:rPr>
                <w:b/>
                <w:color w:val="333333"/>
                <w:sz w:val="18"/>
                <w:szCs w:val="18"/>
              </w:rPr>
              <w:t>highly</w:t>
            </w:r>
            <w:proofErr w:type="spellEnd"/>
            <w:r>
              <w:rPr>
                <w:b/>
                <w:color w:val="333333"/>
                <w:sz w:val="18"/>
                <w:szCs w:val="18"/>
              </w:rPr>
              <w:t xml:space="preserve"> </w:t>
            </w:r>
            <w:proofErr w:type="spellStart"/>
            <w:r>
              <w:rPr>
                <w:b/>
                <w:color w:val="333333"/>
                <w:sz w:val="18"/>
                <w:szCs w:val="18"/>
              </w:rPr>
              <w:t>utilised</w:t>
            </w:r>
            <w:proofErr w:type="spellEnd"/>
          </w:p>
        </w:tc>
        <w:tc>
          <w:tcPr>
            <w:tcW w:w="724" w:type="pct"/>
          </w:tcPr>
          <w:p w14:paraId="21B998B5" w14:textId="77777777" w:rsidR="000B1682" w:rsidRPr="0020643F" w:rsidRDefault="000B1682" w:rsidP="00A00567">
            <w:pPr>
              <w:widowControl w:val="0"/>
              <w:tabs>
                <w:tab w:val="right" w:pos="2012"/>
              </w:tabs>
              <w:jc w:val="center"/>
              <w:rPr>
                <w:b/>
                <w:color w:val="333333"/>
                <w:sz w:val="18"/>
                <w:szCs w:val="18"/>
              </w:rPr>
            </w:pPr>
            <w:proofErr w:type="spellStart"/>
            <w:r w:rsidRPr="0020643F">
              <w:rPr>
                <w:b/>
                <w:color w:val="333333"/>
                <w:sz w:val="18"/>
                <w:szCs w:val="18"/>
              </w:rPr>
              <w:t>Don’t</w:t>
            </w:r>
            <w:proofErr w:type="spellEnd"/>
            <w:r w:rsidRPr="0020643F">
              <w:rPr>
                <w:b/>
                <w:color w:val="333333"/>
                <w:sz w:val="18"/>
                <w:szCs w:val="18"/>
              </w:rPr>
              <w:t xml:space="preserve"> </w:t>
            </w:r>
            <w:proofErr w:type="spellStart"/>
            <w:r w:rsidRPr="0020643F">
              <w:rPr>
                <w:b/>
                <w:color w:val="333333"/>
                <w:sz w:val="18"/>
                <w:szCs w:val="18"/>
              </w:rPr>
              <w:t>know</w:t>
            </w:r>
            <w:proofErr w:type="spellEnd"/>
          </w:p>
        </w:tc>
      </w:tr>
      <w:tr w:rsidR="000B1682" w:rsidRPr="00DB7936" w14:paraId="63E17F79" w14:textId="77777777" w:rsidTr="00A00567">
        <w:trPr>
          <w:trHeight w:val="298"/>
        </w:trPr>
        <w:tc>
          <w:tcPr>
            <w:tcW w:w="1089" w:type="pct"/>
          </w:tcPr>
          <w:p w14:paraId="49A1AA2D" w14:textId="77777777" w:rsidR="000B1682" w:rsidRPr="00DB7936" w:rsidRDefault="000B1682" w:rsidP="00A00567">
            <w:pPr>
              <w:rPr>
                <w:rFonts w:eastAsia="Calibri"/>
                <w:color w:val="333333"/>
                <w:sz w:val="18"/>
                <w:szCs w:val="18"/>
              </w:rPr>
            </w:pPr>
            <w:proofErr w:type="spellStart"/>
            <w:r w:rsidRPr="00DB7936">
              <w:rPr>
                <w:rFonts w:eastAsia="Calibri"/>
                <w:color w:val="333333"/>
                <w:sz w:val="18"/>
                <w:szCs w:val="18"/>
              </w:rPr>
              <w:t>Customs</w:t>
            </w:r>
            <w:proofErr w:type="spellEnd"/>
            <w:r w:rsidRPr="00DB7936">
              <w:rPr>
                <w:rFonts w:eastAsia="Calibri"/>
                <w:color w:val="333333"/>
                <w:sz w:val="18"/>
                <w:szCs w:val="18"/>
              </w:rPr>
              <w:t xml:space="preserve"> </w:t>
            </w:r>
            <w:proofErr w:type="spellStart"/>
            <w:r w:rsidRPr="00DB7936">
              <w:rPr>
                <w:rFonts w:eastAsia="Calibri"/>
                <w:color w:val="333333"/>
                <w:sz w:val="18"/>
                <w:szCs w:val="18"/>
              </w:rPr>
              <w:t>warehousing</w:t>
            </w:r>
            <w:proofErr w:type="spellEnd"/>
          </w:p>
        </w:tc>
        <w:tc>
          <w:tcPr>
            <w:tcW w:w="722" w:type="pct"/>
            <w:shd w:val="clear" w:color="auto" w:fill="E7F7FF"/>
          </w:tcPr>
          <w:p w14:paraId="5A0A4EF2" w14:textId="77777777" w:rsidR="000B1682" w:rsidRPr="00DB7936" w:rsidRDefault="000B1682" w:rsidP="00A00567">
            <w:pPr>
              <w:widowControl w:val="0"/>
              <w:tabs>
                <w:tab w:val="right" w:pos="2012"/>
              </w:tabs>
              <w:rPr>
                <w:bCs/>
                <w:color w:val="333333"/>
                <w:sz w:val="18"/>
                <w:szCs w:val="18"/>
              </w:rPr>
            </w:pPr>
          </w:p>
        </w:tc>
        <w:tc>
          <w:tcPr>
            <w:tcW w:w="1019" w:type="pct"/>
            <w:shd w:val="clear" w:color="auto" w:fill="E7F7FF"/>
          </w:tcPr>
          <w:p w14:paraId="58838882" w14:textId="77777777" w:rsidR="000B1682" w:rsidRPr="00DB7936" w:rsidRDefault="000B1682" w:rsidP="00A00567">
            <w:pPr>
              <w:widowControl w:val="0"/>
              <w:tabs>
                <w:tab w:val="right" w:pos="2012"/>
              </w:tabs>
              <w:rPr>
                <w:bCs/>
                <w:color w:val="333333"/>
                <w:sz w:val="18"/>
                <w:szCs w:val="18"/>
              </w:rPr>
            </w:pPr>
          </w:p>
        </w:tc>
        <w:tc>
          <w:tcPr>
            <w:tcW w:w="722" w:type="pct"/>
            <w:shd w:val="clear" w:color="auto" w:fill="E7F7FF"/>
          </w:tcPr>
          <w:p w14:paraId="4918C0F6" w14:textId="77777777" w:rsidR="000B1682" w:rsidRPr="00DB7936" w:rsidRDefault="000B1682" w:rsidP="00A00567">
            <w:pPr>
              <w:widowControl w:val="0"/>
              <w:tabs>
                <w:tab w:val="right" w:pos="2012"/>
              </w:tabs>
              <w:rPr>
                <w:bCs/>
                <w:color w:val="333333"/>
                <w:sz w:val="18"/>
                <w:szCs w:val="18"/>
              </w:rPr>
            </w:pPr>
          </w:p>
        </w:tc>
        <w:tc>
          <w:tcPr>
            <w:tcW w:w="722" w:type="pct"/>
            <w:shd w:val="clear" w:color="auto" w:fill="E7F7FF"/>
          </w:tcPr>
          <w:p w14:paraId="55AF801F" w14:textId="77777777" w:rsidR="000B1682" w:rsidRPr="00DB7936" w:rsidRDefault="000B1682" w:rsidP="00A00567">
            <w:pPr>
              <w:widowControl w:val="0"/>
              <w:tabs>
                <w:tab w:val="right" w:pos="2012"/>
              </w:tabs>
              <w:rPr>
                <w:bCs/>
                <w:color w:val="333333"/>
                <w:sz w:val="18"/>
                <w:szCs w:val="18"/>
              </w:rPr>
            </w:pPr>
          </w:p>
        </w:tc>
        <w:tc>
          <w:tcPr>
            <w:tcW w:w="724" w:type="pct"/>
            <w:shd w:val="clear" w:color="auto" w:fill="E7F7FF"/>
          </w:tcPr>
          <w:p w14:paraId="48D30E89" w14:textId="77777777" w:rsidR="000B1682" w:rsidRPr="00DB7936" w:rsidRDefault="000B1682" w:rsidP="00A00567">
            <w:pPr>
              <w:widowControl w:val="0"/>
              <w:tabs>
                <w:tab w:val="right" w:pos="2012"/>
              </w:tabs>
              <w:rPr>
                <w:bCs/>
                <w:color w:val="333333"/>
                <w:sz w:val="18"/>
                <w:szCs w:val="18"/>
              </w:rPr>
            </w:pPr>
          </w:p>
        </w:tc>
      </w:tr>
      <w:tr w:rsidR="000B1682" w:rsidRPr="000B1682" w14:paraId="2EE756F0" w14:textId="77777777" w:rsidTr="00A00567">
        <w:trPr>
          <w:trHeight w:val="298"/>
        </w:trPr>
        <w:tc>
          <w:tcPr>
            <w:tcW w:w="1089" w:type="pct"/>
          </w:tcPr>
          <w:p w14:paraId="5CE43FC3" w14:textId="77777777" w:rsidR="000B1682" w:rsidRPr="000B1682" w:rsidRDefault="000B1682" w:rsidP="00A00567">
            <w:pPr>
              <w:rPr>
                <w:rFonts w:eastAsia="Calibri"/>
                <w:i/>
                <w:iCs/>
                <w:color w:val="333333"/>
                <w:sz w:val="18"/>
                <w:szCs w:val="18"/>
                <w:lang w:val="pt-BR"/>
              </w:rPr>
            </w:pPr>
            <w:r w:rsidRPr="000B1682">
              <w:rPr>
                <w:rFonts w:eastAsia="Calibri"/>
                <w:i/>
                <w:iCs/>
                <w:color w:val="333333"/>
                <w:sz w:val="18"/>
                <w:szCs w:val="18"/>
                <w:lang w:val="pt-BR"/>
              </w:rPr>
              <w:t>Types of situations most used</w:t>
            </w:r>
          </w:p>
        </w:tc>
        <w:tc>
          <w:tcPr>
            <w:tcW w:w="3911" w:type="pct"/>
            <w:gridSpan w:val="5"/>
            <w:shd w:val="clear" w:color="auto" w:fill="F9FCE1"/>
          </w:tcPr>
          <w:p w14:paraId="3B6F10E1" w14:textId="77777777" w:rsidR="000B1682" w:rsidRPr="000B1682" w:rsidRDefault="000B1682" w:rsidP="00A00567">
            <w:pPr>
              <w:widowControl w:val="0"/>
              <w:tabs>
                <w:tab w:val="right" w:pos="2012"/>
              </w:tabs>
              <w:rPr>
                <w:bCs/>
                <w:color w:val="333333"/>
                <w:sz w:val="18"/>
                <w:szCs w:val="18"/>
                <w:lang w:val="pt-BR"/>
              </w:rPr>
            </w:pPr>
          </w:p>
        </w:tc>
      </w:tr>
      <w:tr w:rsidR="000B1682" w:rsidRPr="00DB7936" w14:paraId="3A67C345" w14:textId="77777777" w:rsidTr="00A00567">
        <w:trPr>
          <w:trHeight w:val="298"/>
        </w:trPr>
        <w:tc>
          <w:tcPr>
            <w:tcW w:w="1089" w:type="pct"/>
          </w:tcPr>
          <w:p w14:paraId="7BFF0ECC" w14:textId="77777777" w:rsidR="000B1682" w:rsidRPr="00DB7936" w:rsidRDefault="000B1682" w:rsidP="00A00567">
            <w:pPr>
              <w:rPr>
                <w:rFonts w:eastAsia="Calibri"/>
                <w:color w:val="333333"/>
                <w:sz w:val="18"/>
                <w:szCs w:val="18"/>
              </w:rPr>
            </w:pPr>
            <w:proofErr w:type="spellStart"/>
            <w:r w:rsidRPr="00DB7936">
              <w:rPr>
                <w:rFonts w:eastAsia="Calibri"/>
                <w:color w:val="333333"/>
                <w:sz w:val="18"/>
                <w:szCs w:val="18"/>
              </w:rPr>
              <w:t>Temporary</w:t>
            </w:r>
            <w:proofErr w:type="spellEnd"/>
            <w:r w:rsidRPr="00DB7936">
              <w:rPr>
                <w:rFonts w:eastAsia="Calibri"/>
                <w:color w:val="333333"/>
                <w:sz w:val="18"/>
                <w:szCs w:val="18"/>
              </w:rPr>
              <w:t xml:space="preserve"> </w:t>
            </w:r>
            <w:proofErr w:type="spellStart"/>
            <w:r w:rsidRPr="00DB7936">
              <w:rPr>
                <w:rFonts w:eastAsia="Calibri"/>
                <w:color w:val="333333"/>
                <w:sz w:val="18"/>
                <w:szCs w:val="18"/>
              </w:rPr>
              <w:t>admission</w:t>
            </w:r>
            <w:proofErr w:type="spellEnd"/>
          </w:p>
        </w:tc>
        <w:tc>
          <w:tcPr>
            <w:tcW w:w="722" w:type="pct"/>
            <w:shd w:val="clear" w:color="auto" w:fill="E7F7FF"/>
          </w:tcPr>
          <w:p w14:paraId="02E7B19B" w14:textId="77777777" w:rsidR="000B1682" w:rsidRPr="00DB7936" w:rsidRDefault="000B1682" w:rsidP="00A00567">
            <w:pPr>
              <w:widowControl w:val="0"/>
              <w:tabs>
                <w:tab w:val="right" w:pos="2012"/>
              </w:tabs>
              <w:rPr>
                <w:bCs/>
                <w:color w:val="333333"/>
                <w:sz w:val="18"/>
                <w:szCs w:val="18"/>
              </w:rPr>
            </w:pPr>
          </w:p>
        </w:tc>
        <w:tc>
          <w:tcPr>
            <w:tcW w:w="1019" w:type="pct"/>
            <w:shd w:val="clear" w:color="auto" w:fill="E7F7FF"/>
          </w:tcPr>
          <w:p w14:paraId="0D9546C7" w14:textId="77777777" w:rsidR="000B1682" w:rsidRPr="00DB7936" w:rsidRDefault="000B1682" w:rsidP="00A00567">
            <w:pPr>
              <w:widowControl w:val="0"/>
              <w:tabs>
                <w:tab w:val="right" w:pos="2012"/>
              </w:tabs>
              <w:rPr>
                <w:bCs/>
                <w:color w:val="333333"/>
                <w:sz w:val="18"/>
                <w:szCs w:val="18"/>
              </w:rPr>
            </w:pPr>
          </w:p>
        </w:tc>
        <w:tc>
          <w:tcPr>
            <w:tcW w:w="722" w:type="pct"/>
            <w:shd w:val="clear" w:color="auto" w:fill="E7F7FF"/>
          </w:tcPr>
          <w:p w14:paraId="32C8EE01" w14:textId="77777777" w:rsidR="000B1682" w:rsidRPr="00DB7936" w:rsidRDefault="000B1682" w:rsidP="00A00567">
            <w:pPr>
              <w:widowControl w:val="0"/>
              <w:tabs>
                <w:tab w:val="right" w:pos="2012"/>
              </w:tabs>
              <w:rPr>
                <w:bCs/>
                <w:color w:val="333333"/>
                <w:sz w:val="18"/>
                <w:szCs w:val="18"/>
              </w:rPr>
            </w:pPr>
          </w:p>
        </w:tc>
        <w:tc>
          <w:tcPr>
            <w:tcW w:w="722" w:type="pct"/>
            <w:shd w:val="clear" w:color="auto" w:fill="E7F7FF"/>
          </w:tcPr>
          <w:p w14:paraId="615F5F33" w14:textId="77777777" w:rsidR="000B1682" w:rsidRPr="00DB7936" w:rsidRDefault="000B1682" w:rsidP="00A00567">
            <w:pPr>
              <w:widowControl w:val="0"/>
              <w:tabs>
                <w:tab w:val="right" w:pos="2012"/>
              </w:tabs>
              <w:rPr>
                <w:bCs/>
                <w:color w:val="333333"/>
                <w:sz w:val="18"/>
                <w:szCs w:val="18"/>
              </w:rPr>
            </w:pPr>
          </w:p>
        </w:tc>
        <w:tc>
          <w:tcPr>
            <w:tcW w:w="724" w:type="pct"/>
            <w:shd w:val="clear" w:color="auto" w:fill="E7F7FF"/>
          </w:tcPr>
          <w:p w14:paraId="22D40245" w14:textId="77777777" w:rsidR="000B1682" w:rsidRPr="00DB7936" w:rsidRDefault="000B1682" w:rsidP="00A00567">
            <w:pPr>
              <w:widowControl w:val="0"/>
              <w:tabs>
                <w:tab w:val="right" w:pos="2012"/>
              </w:tabs>
              <w:rPr>
                <w:bCs/>
                <w:color w:val="333333"/>
                <w:sz w:val="18"/>
                <w:szCs w:val="18"/>
              </w:rPr>
            </w:pPr>
          </w:p>
        </w:tc>
      </w:tr>
      <w:tr w:rsidR="000B1682" w:rsidRPr="000B1682" w14:paraId="564056DE" w14:textId="77777777" w:rsidTr="00A00567">
        <w:trPr>
          <w:trHeight w:val="298"/>
        </w:trPr>
        <w:tc>
          <w:tcPr>
            <w:tcW w:w="1089" w:type="pct"/>
          </w:tcPr>
          <w:p w14:paraId="39BAFC5E" w14:textId="77777777" w:rsidR="000B1682" w:rsidRPr="000B1682" w:rsidRDefault="000B1682" w:rsidP="00A00567">
            <w:pPr>
              <w:rPr>
                <w:rFonts w:eastAsia="Calibri"/>
                <w:color w:val="333333"/>
                <w:sz w:val="18"/>
                <w:szCs w:val="18"/>
                <w:lang w:val="pt-BR"/>
              </w:rPr>
            </w:pPr>
            <w:r w:rsidRPr="000B1682">
              <w:rPr>
                <w:rFonts w:eastAsia="Calibri"/>
                <w:i/>
                <w:iCs/>
                <w:color w:val="333333"/>
                <w:sz w:val="18"/>
                <w:szCs w:val="18"/>
                <w:lang w:val="pt-BR"/>
              </w:rPr>
              <w:t>Types of situations most used</w:t>
            </w:r>
          </w:p>
        </w:tc>
        <w:tc>
          <w:tcPr>
            <w:tcW w:w="3911" w:type="pct"/>
            <w:gridSpan w:val="5"/>
            <w:shd w:val="clear" w:color="auto" w:fill="F9FCE1"/>
          </w:tcPr>
          <w:p w14:paraId="557074DE" w14:textId="77777777" w:rsidR="000B1682" w:rsidRPr="000B1682" w:rsidRDefault="000B1682" w:rsidP="00A00567">
            <w:pPr>
              <w:widowControl w:val="0"/>
              <w:tabs>
                <w:tab w:val="right" w:pos="2012"/>
              </w:tabs>
              <w:rPr>
                <w:bCs/>
                <w:color w:val="333333"/>
                <w:sz w:val="18"/>
                <w:szCs w:val="18"/>
                <w:lang w:val="pt-BR"/>
              </w:rPr>
            </w:pPr>
          </w:p>
        </w:tc>
      </w:tr>
      <w:tr w:rsidR="000B1682" w:rsidRPr="00DB7936" w14:paraId="4C82C71D" w14:textId="77777777" w:rsidTr="00A00567">
        <w:trPr>
          <w:trHeight w:val="298"/>
        </w:trPr>
        <w:tc>
          <w:tcPr>
            <w:tcW w:w="1089" w:type="pct"/>
          </w:tcPr>
          <w:p w14:paraId="7D5163E7" w14:textId="77777777" w:rsidR="000B1682" w:rsidRPr="00DB7936" w:rsidRDefault="000B1682" w:rsidP="00A00567">
            <w:pPr>
              <w:rPr>
                <w:rFonts w:eastAsia="Calibri"/>
                <w:color w:val="333333"/>
                <w:sz w:val="18"/>
                <w:szCs w:val="18"/>
              </w:rPr>
            </w:pPr>
            <w:r w:rsidRPr="00DB7936">
              <w:rPr>
                <w:rFonts w:eastAsia="Calibri"/>
                <w:color w:val="333333"/>
                <w:sz w:val="18"/>
                <w:szCs w:val="18"/>
              </w:rPr>
              <w:t>End</w:t>
            </w:r>
            <w:r>
              <w:rPr>
                <w:rFonts w:eastAsia="Calibri"/>
                <w:color w:val="333333"/>
                <w:sz w:val="18"/>
                <w:szCs w:val="18"/>
              </w:rPr>
              <w:t>-</w:t>
            </w:r>
            <w:r w:rsidRPr="00DB7936">
              <w:rPr>
                <w:rFonts w:eastAsia="Calibri"/>
                <w:color w:val="333333"/>
                <w:sz w:val="18"/>
                <w:szCs w:val="18"/>
              </w:rPr>
              <w:t>use</w:t>
            </w:r>
          </w:p>
        </w:tc>
        <w:tc>
          <w:tcPr>
            <w:tcW w:w="722" w:type="pct"/>
            <w:shd w:val="clear" w:color="auto" w:fill="E7F7FF"/>
          </w:tcPr>
          <w:p w14:paraId="36728C48" w14:textId="77777777" w:rsidR="000B1682" w:rsidRPr="00DB7936" w:rsidRDefault="000B1682" w:rsidP="00A00567">
            <w:pPr>
              <w:widowControl w:val="0"/>
              <w:tabs>
                <w:tab w:val="right" w:pos="2012"/>
              </w:tabs>
              <w:rPr>
                <w:bCs/>
                <w:color w:val="333333"/>
                <w:sz w:val="18"/>
                <w:szCs w:val="18"/>
              </w:rPr>
            </w:pPr>
          </w:p>
        </w:tc>
        <w:tc>
          <w:tcPr>
            <w:tcW w:w="1019" w:type="pct"/>
            <w:shd w:val="clear" w:color="auto" w:fill="E7F7FF"/>
          </w:tcPr>
          <w:p w14:paraId="637C6744" w14:textId="77777777" w:rsidR="000B1682" w:rsidRPr="00DB7936" w:rsidRDefault="000B1682" w:rsidP="00A00567">
            <w:pPr>
              <w:widowControl w:val="0"/>
              <w:tabs>
                <w:tab w:val="right" w:pos="2012"/>
              </w:tabs>
              <w:rPr>
                <w:bCs/>
                <w:color w:val="333333"/>
                <w:sz w:val="18"/>
                <w:szCs w:val="18"/>
              </w:rPr>
            </w:pPr>
          </w:p>
        </w:tc>
        <w:tc>
          <w:tcPr>
            <w:tcW w:w="722" w:type="pct"/>
            <w:shd w:val="clear" w:color="auto" w:fill="E7F7FF"/>
          </w:tcPr>
          <w:p w14:paraId="369295FD" w14:textId="77777777" w:rsidR="000B1682" w:rsidRPr="00DB7936" w:rsidRDefault="000B1682" w:rsidP="00A00567">
            <w:pPr>
              <w:widowControl w:val="0"/>
              <w:tabs>
                <w:tab w:val="right" w:pos="2012"/>
              </w:tabs>
              <w:rPr>
                <w:bCs/>
                <w:color w:val="333333"/>
                <w:sz w:val="18"/>
                <w:szCs w:val="18"/>
              </w:rPr>
            </w:pPr>
          </w:p>
        </w:tc>
        <w:tc>
          <w:tcPr>
            <w:tcW w:w="722" w:type="pct"/>
            <w:shd w:val="clear" w:color="auto" w:fill="E7F7FF"/>
          </w:tcPr>
          <w:p w14:paraId="3090CF2C" w14:textId="77777777" w:rsidR="000B1682" w:rsidRPr="00DB7936" w:rsidRDefault="000B1682" w:rsidP="00A00567">
            <w:pPr>
              <w:widowControl w:val="0"/>
              <w:tabs>
                <w:tab w:val="right" w:pos="2012"/>
              </w:tabs>
              <w:rPr>
                <w:bCs/>
                <w:color w:val="333333"/>
                <w:sz w:val="18"/>
                <w:szCs w:val="18"/>
              </w:rPr>
            </w:pPr>
          </w:p>
        </w:tc>
        <w:tc>
          <w:tcPr>
            <w:tcW w:w="724" w:type="pct"/>
            <w:shd w:val="clear" w:color="auto" w:fill="E7F7FF"/>
          </w:tcPr>
          <w:p w14:paraId="3E6890AB" w14:textId="77777777" w:rsidR="000B1682" w:rsidRPr="00DB7936" w:rsidRDefault="000B1682" w:rsidP="00A00567">
            <w:pPr>
              <w:widowControl w:val="0"/>
              <w:tabs>
                <w:tab w:val="right" w:pos="2012"/>
              </w:tabs>
              <w:rPr>
                <w:bCs/>
                <w:color w:val="333333"/>
                <w:sz w:val="18"/>
                <w:szCs w:val="18"/>
              </w:rPr>
            </w:pPr>
          </w:p>
        </w:tc>
      </w:tr>
      <w:tr w:rsidR="000B1682" w:rsidRPr="000B1682" w14:paraId="02F175B4" w14:textId="77777777" w:rsidTr="00A00567">
        <w:trPr>
          <w:trHeight w:val="298"/>
        </w:trPr>
        <w:tc>
          <w:tcPr>
            <w:tcW w:w="1089" w:type="pct"/>
          </w:tcPr>
          <w:p w14:paraId="501D78F4" w14:textId="77777777" w:rsidR="000B1682" w:rsidRPr="000B1682" w:rsidRDefault="000B1682" w:rsidP="00A00567">
            <w:pPr>
              <w:rPr>
                <w:rFonts w:eastAsia="Calibri"/>
                <w:color w:val="333333"/>
                <w:sz w:val="18"/>
                <w:szCs w:val="18"/>
                <w:lang w:val="pt-BR"/>
              </w:rPr>
            </w:pPr>
            <w:r w:rsidRPr="000B1682">
              <w:rPr>
                <w:rFonts w:eastAsia="Calibri"/>
                <w:i/>
                <w:iCs/>
                <w:color w:val="333333"/>
                <w:sz w:val="18"/>
                <w:szCs w:val="18"/>
                <w:lang w:val="pt-BR"/>
              </w:rPr>
              <w:t>Types of situations most used</w:t>
            </w:r>
          </w:p>
        </w:tc>
        <w:tc>
          <w:tcPr>
            <w:tcW w:w="3911" w:type="pct"/>
            <w:gridSpan w:val="5"/>
            <w:shd w:val="clear" w:color="auto" w:fill="F9FCE1"/>
          </w:tcPr>
          <w:p w14:paraId="15B6052E" w14:textId="77777777" w:rsidR="000B1682" w:rsidRPr="000B1682" w:rsidRDefault="000B1682" w:rsidP="00A00567">
            <w:pPr>
              <w:widowControl w:val="0"/>
              <w:tabs>
                <w:tab w:val="right" w:pos="2012"/>
              </w:tabs>
              <w:rPr>
                <w:bCs/>
                <w:color w:val="333333"/>
                <w:sz w:val="18"/>
                <w:szCs w:val="18"/>
                <w:lang w:val="pt-BR"/>
              </w:rPr>
            </w:pPr>
          </w:p>
        </w:tc>
      </w:tr>
      <w:tr w:rsidR="000B1682" w:rsidRPr="00DB7936" w14:paraId="773EF9DC" w14:textId="77777777" w:rsidTr="00A00567">
        <w:trPr>
          <w:trHeight w:val="298"/>
        </w:trPr>
        <w:tc>
          <w:tcPr>
            <w:tcW w:w="1089" w:type="pct"/>
          </w:tcPr>
          <w:p w14:paraId="043D3284" w14:textId="77777777" w:rsidR="000B1682" w:rsidRPr="00DB7936" w:rsidRDefault="000B1682" w:rsidP="00A00567">
            <w:pPr>
              <w:rPr>
                <w:rFonts w:eastAsia="Calibri"/>
                <w:color w:val="333333"/>
                <w:sz w:val="18"/>
                <w:szCs w:val="18"/>
              </w:rPr>
            </w:pPr>
            <w:proofErr w:type="spellStart"/>
            <w:r w:rsidRPr="00DB7936">
              <w:rPr>
                <w:rFonts w:eastAsia="Calibri"/>
                <w:color w:val="333333"/>
                <w:sz w:val="18"/>
                <w:szCs w:val="18"/>
              </w:rPr>
              <w:t>Inward</w:t>
            </w:r>
            <w:proofErr w:type="spellEnd"/>
            <w:r w:rsidRPr="00DB7936">
              <w:rPr>
                <w:rFonts w:eastAsia="Calibri"/>
                <w:color w:val="333333"/>
                <w:sz w:val="18"/>
                <w:szCs w:val="18"/>
              </w:rPr>
              <w:t xml:space="preserve"> </w:t>
            </w:r>
            <w:proofErr w:type="spellStart"/>
            <w:r w:rsidRPr="00DB7936">
              <w:rPr>
                <w:rFonts w:eastAsia="Calibri"/>
                <w:color w:val="333333"/>
                <w:sz w:val="18"/>
                <w:szCs w:val="18"/>
              </w:rPr>
              <w:t>processing</w:t>
            </w:r>
            <w:proofErr w:type="spellEnd"/>
          </w:p>
        </w:tc>
        <w:tc>
          <w:tcPr>
            <w:tcW w:w="722" w:type="pct"/>
            <w:shd w:val="clear" w:color="auto" w:fill="E7F7FF"/>
          </w:tcPr>
          <w:p w14:paraId="3AC7A74E" w14:textId="77777777" w:rsidR="000B1682" w:rsidRPr="00DB7936" w:rsidRDefault="000B1682" w:rsidP="00A00567">
            <w:pPr>
              <w:widowControl w:val="0"/>
              <w:tabs>
                <w:tab w:val="right" w:pos="2012"/>
              </w:tabs>
              <w:rPr>
                <w:bCs/>
                <w:color w:val="333333"/>
                <w:sz w:val="18"/>
                <w:szCs w:val="18"/>
              </w:rPr>
            </w:pPr>
          </w:p>
        </w:tc>
        <w:tc>
          <w:tcPr>
            <w:tcW w:w="1019" w:type="pct"/>
            <w:shd w:val="clear" w:color="auto" w:fill="E7F7FF"/>
          </w:tcPr>
          <w:p w14:paraId="186A3265" w14:textId="77777777" w:rsidR="000B1682" w:rsidRPr="00DB7936" w:rsidRDefault="000B1682" w:rsidP="00A00567">
            <w:pPr>
              <w:widowControl w:val="0"/>
              <w:tabs>
                <w:tab w:val="right" w:pos="2012"/>
              </w:tabs>
              <w:rPr>
                <w:bCs/>
                <w:color w:val="333333"/>
                <w:sz w:val="18"/>
                <w:szCs w:val="18"/>
              </w:rPr>
            </w:pPr>
          </w:p>
        </w:tc>
        <w:tc>
          <w:tcPr>
            <w:tcW w:w="722" w:type="pct"/>
            <w:shd w:val="clear" w:color="auto" w:fill="E7F7FF"/>
          </w:tcPr>
          <w:p w14:paraId="3D1C19CB" w14:textId="77777777" w:rsidR="000B1682" w:rsidRPr="00DB7936" w:rsidRDefault="000B1682" w:rsidP="00A00567">
            <w:pPr>
              <w:widowControl w:val="0"/>
              <w:tabs>
                <w:tab w:val="right" w:pos="2012"/>
              </w:tabs>
              <w:rPr>
                <w:bCs/>
                <w:color w:val="333333"/>
                <w:sz w:val="18"/>
                <w:szCs w:val="18"/>
              </w:rPr>
            </w:pPr>
          </w:p>
        </w:tc>
        <w:tc>
          <w:tcPr>
            <w:tcW w:w="722" w:type="pct"/>
            <w:shd w:val="clear" w:color="auto" w:fill="E7F7FF"/>
          </w:tcPr>
          <w:p w14:paraId="7A16570F" w14:textId="77777777" w:rsidR="000B1682" w:rsidRPr="00DB7936" w:rsidRDefault="000B1682" w:rsidP="00A00567">
            <w:pPr>
              <w:widowControl w:val="0"/>
              <w:tabs>
                <w:tab w:val="right" w:pos="2012"/>
              </w:tabs>
              <w:rPr>
                <w:bCs/>
                <w:color w:val="333333"/>
                <w:sz w:val="18"/>
                <w:szCs w:val="18"/>
              </w:rPr>
            </w:pPr>
          </w:p>
        </w:tc>
        <w:tc>
          <w:tcPr>
            <w:tcW w:w="724" w:type="pct"/>
            <w:shd w:val="clear" w:color="auto" w:fill="E7F7FF"/>
          </w:tcPr>
          <w:p w14:paraId="4616E43E" w14:textId="77777777" w:rsidR="000B1682" w:rsidRPr="00DB7936" w:rsidRDefault="000B1682" w:rsidP="00A00567">
            <w:pPr>
              <w:widowControl w:val="0"/>
              <w:tabs>
                <w:tab w:val="right" w:pos="2012"/>
              </w:tabs>
              <w:rPr>
                <w:bCs/>
                <w:color w:val="333333"/>
                <w:sz w:val="18"/>
                <w:szCs w:val="18"/>
              </w:rPr>
            </w:pPr>
          </w:p>
        </w:tc>
      </w:tr>
      <w:tr w:rsidR="000B1682" w:rsidRPr="000B1682" w14:paraId="2F13C137" w14:textId="77777777" w:rsidTr="00A00567">
        <w:trPr>
          <w:trHeight w:val="298"/>
        </w:trPr>
        <w:tc>
          <w:tcPr>
            <w:tcW w:w="1089" w:type="pct"/>
          </w:tcPr>
          <w:p w14:paraId="460456DF" w14:textId="77777777" w:rsidR="000B1682" w:rsidRPr="000B1682" w:rsidRDefault="000B1682" w:rsidP="00A00567">
            <w:pPr>
              <w:rPr>
                <w:rFonts w:eastAsia="Calibri"/>
                <w:color w:val="333333"/>
                <w:sz w:val="18"/>
                <w:szCs w:val="18"/>
                <w:lang w:val="pt-BR"/>
              </w:rPr>
            </w:pPr>
            <w:r w:rsidRPr="000B1682">
              <w:rPr>
                <w:rFonts w:eastAsia="Calibri"/>
                <w:i/>
                <w:iCs/>
                <w:color w:val="333333"/>
                <w:sz w:val="18"/>
                <w:szCs w:val="18"/>
                <w:lang w:val="pt-BR"/>
              </w:rPr>
              <w:t>Types of situations most used</w:t>
            </w:r>
          </w:p>
        </w:tc>
        <w:tc>
          <w:tcPr>
            <w:tcW w:w="3911" w:type="pct"/>
            <w:gridSpan w:val="5"/>
            <w:shd w:val="clear" w:color="auto" w:fill="F9FCE1"/>
          </w:tcPr>
          <w:p w14:paraId="2F857CDC" w14:textId="77777777" w:rsidR="000B1682" w:rsidRPr="000B1682" w:rsidRDefault="000B1682" w:rsidP="00A00567">
            <w:pPr>
              <w:widowControl w:val="0"/>
              <w:tabs>
                <w:tab w:val="right" w:pos="2012"/>
              </w:tabs>
              <w:rPr>
                <w:bCs/>
                <w:color w:val="333333"/>
                <w:sz w:val="18"/>
                <w:szCs w:val="18"/>
                <w:lang w:val="pt-BR"/>
              </w:rPr>
            </w:pPr>
          </w:p>
        </w:tc>
      </w:tr>
      <w:tr w:rsidR="000B1682" w:rsidRPr="00DB7936" w14:paraId="3E2C2FB3" w14:textId="77777777" w:rsidTr="00A00567">
        <w:trPr>
          <w:trHeight w:val="298"/>
        </w:trPr>
        <w:tc>
          <w:tcPr>
            <w:tcW w:w="1089" w:type="pct"/>
          </w:tcPr>
          <w:p w14:paraId="23E824C9" w14:textId="77777777" w:rsidR="000B1682" w:rsidRPr="00DB7936" w:rsidRDefault="000B1682" w:rsidP="00A00567">
            <w:pPr>
              <w:rPr>
                <w:rFonts w:eastAsia="Calibri"/>
                <w:color w:val="333333"/>
                <w:sz w:val="18"/>
                <w:szCs w:val="18"/>
              </w:rPr>
            </w:pPr>
            <w:proofErr w:type="spellStart"/>
            <w:r w:rsidRPr="00DB7936">
              <w:rPr>
                <w:rFonts w:eastAsia="Calibri"/>
                <w:color w:val="333333"/>
                <w:sz w:val="18"/>
                <w:szCs w:val="18"/>
              </w:rPr>
              <w:t>Outward</w:t>
            </w:r>
            <w:proofErr w:type="spellEnd"/>
            <w:r w:rsidRPr="00DB7936">
              <w:rPr>
                <w:rFonts w:eastAsia="Calibri"/>
                <w:color w:val="333333"/>
                <w:sz w:val="18"/>
                <w:szCs w:val="18"/>
              </w:rPr>
              <w:t xml:space="preserve"> </w:t>
            </w:r>
            <w:proofErr w:type="spellStart"/>
            <w:r w:rsidRPr="00DB7936">
              <w:rPr>
                <w:rFonts w:eastAsia="Calibri"/>
                <w:color w:val="333333"/>
                <w:sz w:val="18"/>
                <w:szCs w:val="18"/>
              </w:rPr>
              <w:t>processing</w:t>
            </w:r>
            <w:proofErr w:type="spellEnd"/>
          </w:p>
        </w:tc>
        <w:tc>
          <w:tcPr>
            <w:tcW w:w="722" w:type="pct"/>
            <w:shd w:val="clear" w:color="auto" w:fill="E7F7FF"/>
          </w:tcPr>
          <w:p w14:paraId="1BD809A4" w14:textId="77777777" w:rsidR="000B1682" w:rsidRPr="00DB7936" w:rsidRDefault="000B1682" w:rsidP="00A00567">
            <w:pPr>
              <w:widowControl w:val="0"/>
              <w:tabs>
                <w:tab w:val="right" w:pos="2012"/>
              </w:tabs>
              <w:rPr>
                <w:bCs/>
                <w:color w:val="333333"/>
                <w:sz w:val="18"/>
                <w:szCs w:val="18"/>
              </w:rPr>
            </w:pPr>
          </w:p>
        </w:tc>
        <w:tc>
          <w:tcPr>
            <w:tcW w:w="1019" w:type="pct"/>
            <w:shd w:val="clear" w:color="auto" w:fill="E7F7FF"/>
          </w:tcPr>
          <w:p w14:paraId="49F68B28" w14:textId="77777777" w:rsidR="000B1682" w:rsidRPr="00DB7936" w:rsidRDefault="000B1682" w:rsidP="00A00567">
            <w:pPr>
              <w:widowControl w:val="0"/>
              <w:tabs>
                <w:tab w:val="right" w:pos="2012"/>
              </w:tabs>
              <w:rPr>
                <w:bCs/>
                <w:color w:val="333333"/>
                <w:sz w:val="18"/>
                <w:szCs w:val="18"/>
              </w:rPr>
            </w:pPr>
          </w:p>
        </w:tc>
        <w:tc>
          <w:tcPr>
            <w:tcW w:w="722" w:type="pct"/>
            <w:shd w:val="clear" w:color="auto" w:fill="E7F7FF"/>
          </w:tcPr>
          <w:p w14:paraId="12454850" w14:textId="77777777" w:rsidR="000B1682" w:rsidRPr="00DB7936" w:rsidRDefault="000B1682" w:rsidP="00A00567">
            <w:pPr>
              <w:widowControl w:val="0"/>
              <w:tabs>
                <w:tab w:val="right" w:pos="2012"/>
              </w:tabs>
              <w:rPr>
                <w:bCs/>
                <w:color w:val="333333"/>
                <w:sz w:val="18"/>
                <w:szCs w:val="18"/>
              </w:rPr>
            </w:pPr>
          </w:p>
        </w:tc>
        <w:tc>
          <w:tcPr>
            <w:tcW w:w="722" w:type="pct"/>
            <w:shd w:val="clear" w:color="auto" w:fill="E7F7FF"/>
          </w:tcPr>
          <w:p w14:paraId="06F3E32F" w14:textId="77777777" w:rsidR="000B1682" w:rsidRPr="00DB7936" w:rsidRDefault="000B1682" w:rsidP="00A00567">
            <w:pPr>
              <w:widowControl w:val="0"/>
              <w:tabs>
                <w:tab w:val="right" w:pos="2012"/>
              </w:tabs>
              <w:rPr>
                <w:bCs/>
                <w:color w:val="333333"/>
                <w:sz w:val="18"/>
                <w:szCs w:val="18"/>
              </w:rPr>
            </w:pPr>
          </w:p>
        </w:tc>
        <w:tc>
          <w:tcPr>
            <w:tcW w:w="724" w:type="pct"/>
            <w:shd w:val="clear" w:color="auto" w:fill="E7F7FF"/>
          </w:tcPr>
          <w:p w14:paraId="555F2570" w14:textId="77777777" w:rsidR="000B1682" w:rsidRPr="00DB7936" w:rsidRDefault="000B1682" w:rsidP="00A00567">
            <w:pPr>
              <w:widowControl w:val="0"/>
              <w:tabs>
                <w:tab w:val="right" w:pos="2012"/>
              </w:tabs>
              <w:rPr>
                <w:bCs/>
                <w:color w:val="333333"/>
                <w:sz w:val="18"/>
                <w:szCs w:val="18"/>
              </w:rPr>
            </w:pPr>
          </w:p>
        </w:tc>
      </w:tr>
      <w:tr w:rsidR="000B1682" w:rsidRPr="000B1682" w14:paraId="40A5E17A" w14:textId="77777777" w:rsidTr="00A00567">
        <w:trPr>
          <w:trHeight w:val="298"/>
        </w:trPr>
        <w:tc>
          <w:tcPr>
            <w:tcW w:w="1089" w:type="pct"/>
          </w:tcPr>
          <w:p w14:paraId="402EC317" w14:textId="77777777" w:rsidR="000B1682" w:rsidRPr="000B1682" w:rsidRDefault="000B1682" w:rsidP="00A00567">
            <w:pPr>
              <w:rPr>
                <w:rFonts w:eastAsia="Calibri"/>
                <w:color w:val="333333"/>
                <w:sz w:val="18"/>
                <w:szCs w:val="18"/>
                <w:lang w:val="pt-BR"/>
              </w:rPr>
            </w:pPr>
            <w:r w:rsidRPr="000B1682">
              <w:rPr>
                <w:rFonts w:eastAsia="Calibri"/>
                <w:i/>
                <w:iCs/>
                <w:color w:val="333333"/>
                <w:sz w:val="18"/>
                <w:szCs w:val="18"/>
                <w:lang w:val="pt-BR"/>
              </w:rPr>
              <w:t>Types of situations most used</w:t>
            </w:r>
          </w:p>
        </w:tc>
        <w:tc>
          <w:tcPr>
            <w:tcW w:w="3911" w:type="pct"/>
            <w:gridSpan w:val="5"/>
            <w:shd w:val="clear" w:color="auto" w:fill="F9FCE1"/>
          </w:tcPr>
          <w:p w14:paraId="5CFF13C2" w14:textId="77777777" w:rsidR="000B1682" w:rsidRPr="000B1682" w:rsidRDefault="000B1682" w:rsidP="00A00567">
            <w:pPr>
              <w:widowControl w:val="0"/>
              <w:tabs>
                <w:tab w:val="right" w:pos="2012"/>
              </w:tabs>
              <w:rPr>
                <w:bCs/>
                <w:color w:val="333333"/>
                <w:sz w:val="18"/>
                <w:szCs w:val="18"/>
                <w:lang w:val="pt-BR"/>
              </w:rPr>
            </w:pPr>
          </w:p>
        </w:tc>
      </w:tr>
    </w:tbl>
    <w:p w14:paraId="36C7E3A8" w14:textId="77777777" w:rsidR="000B1682" w:rsidRPr="000B1682" w:rsidRDefault="000B1682" w:rsidP="000B1682">
      <w:pPr>
        <w:rPr>
          <w:lang w:val="pt-BR" w:eastAsia="it-IT"/>
        </w:rPr>
      </w:pPr>
    </w:p>
    <w:p w14:paraId="2D7571CF" w14:textId="77777777" w:rsidR="000B1682" w:rsidRPr="000B1682" w:rsidRDefault="000B1682" w:rsidP="000B1682">
      <w:pPr>
        <w:pStyle w:val="Ttulo1"/>
        <w:pageBreakBefore/>
        <w:rPr>
          <w:lang w:val="pt-BR" w:eastAsia="it-IT"/>
        </w:rPr>
      </w:pPr>
      <w:bookmarkStart w:id="5" w:name="_Toc222919810"/>
      <w:r w:rsidRPr="000B1682">
        <w:rPr>
          <w:lang w:val="pt-BR" w:eastAsia="it-IT"/>
        </w:rPr>
        <w:lastRenderedPageBreak/>
        <w:t>Section 2 – Customs warehousing</w:t>
      </w:r>
      <w:bookmarkEnd w:id="5"/>
    </w:p>
    <w:p w14:paraId="0D9BDA82" w14:textId="77777777" w:rsidR="000B1682" w:rsidRPr="000B1682" w:rsidRDefault="000B1682" w:rsidP="000B1682">
      <w:pPr>
        <w:spacing w:after="120"/>
        <w:rPr>
          <w:color w:val="333333"/>
          <w:lang w:val="pt-BR"/>
        </w:rPr>
      </w:pPr>
      <w:r w:rsidRPr="000B1682">
        <w:rPr>
          <w:color w:val="333333"/>
          <w:lang w:val="pt-BR"/>
        </w:rPr>
        <w:t xml:space="preserve">This section focuses on customs warehousing, a special procedure under which non-Union goods may be stored in an authorised customs warehouse with suspension of import duties and VAT until the goods are discharged (e.g., released for free circulation, re-exported, or placed under another procedure).  </w:t>
      </w:r>
    </w:p>
    <w:p w14:paraId="2F1A6B91" w14:textId="77777777" w:rsidR="000B1682" w:rsidRPr="00DB7936" w:rsidRDefault="000B1682" w:rsidP="000B1682">
      <w:pPr>
        <w:spacing w:after="120"/>
        <w:rPr>
          <w:color w:val="333333"/>
        </w:rPr>
      </w:pPr>
      <w:r w:rsidRPr="000B1682">
        <w:rPr>
          <w:color w:val="333333"/>
          <w:lang w:val="pt-BR"/>
        </w:rPr>
        <w:t xml:space="preserve">The main legal provisions for the procedure listed in the box below. While the UCC establishes overarching principles, the UCC-DA contains operational rules which, in some cases, leave room for interpretation and may affect consistency across Member States. </w:t>
      </w:r>
      <w:proofErr w:type="spellStart"/>
      <w:r w:rsidRPr="00DB7936">
        <w:rPr>
          <w:color w:val="333333"/>
        </w:rPr>
        <w:t>This</w:t>
      </w:r>
      <w:proofErr w:type="spellEnd"/>
      <w:r w:rsidRPr="00DB7936">
        <w:rPr>
          <w:color w:val="333333"/>
        </w:rPr>
        <w:t xml:space="preserve"> </w:t>
      </w:r>
      <w:proofErr w:type="spellStart"/>
      <w:r w:rsidRPr="00DB7936">
        <w:rPr>
          <w:color w:val="333333"/>
        </w:rPr>
        <w:t>questionnaire</w:t>
      </w:r>
      <w:proofErr w:type="spellEnd"/>
      <w:r w:rsidRPr="00DB7936">
        <w:rPr>
          <w:color w:val="333333"/>
        </w:rPr>
        <w:t xml:space="preserve"> </w:t>
      </w:r>
      <w:proofErr w:type="spellStart"/>
      <w:r w:rsidRPr="00DB7936">
        <w:rPr>
          <w:color w:val="333333"/>
        </w:rPr>
        <w:t>aims</w:t>
      </w:r>
      <w:proofErr w:type="spellEnd"/>
      <w:r w:rsidRPr="00DB7936">
        <w:rPr>
          <w:color w:val="333333"/>
        </w:rPr>
        <w:t xml:space="preserve"> </w:t>
      </w:r>
      <w:proofErr w:type="spellStart"/>
      <w:r w:rsidRPr="00DB7936">
        <w:rPr>
          <w:color w:val="333333"/>
        </w:rPr>
        <w:t>to</w:t>
      </w:r>
      <w:proofErr w:type="spellEnd"/>
      <w:r w:rsidRPr="00DB7936">
        <w:rPr>
          <w:color w:val="333333"/>
        </w:rPr>
        <w:t xml:space="preserve"> explore </w:t>
      </w:r>
      <w:proofErr w:type="spellStart"/>
      <w:r w:rsidRPr="00DB7936">
        <w:rPr>
          <w:color w:val="333333"/>
        </w:rPr>
        <w:t>how</w:t>
      </w:r>
      <w:proofErr w:type="spellEnd"/>
      <w:r w:rsidRPr="00DB7936">
        <w:rPr>
          <w:color w:val="333333"/>
        </w:rPr>
        <w:t xml:space="preserve"> </w:t>
      </w:r>
      <w:proofErr w:type="spellStart"/>
      <w:r w:rsidRPr="00DB7936">
        <w:rPr>
          <w:color w:val="333333"/>
        </w:rPr>
        <w:t>these</w:t>
      </w:r>
      <w:proofErr w:type="spellEnd"/>
      <w:r w:rsidRPr="00DB7936">
        <w:rPr>
          <w:color w:val="333333"/>
        </w:rPr>
        <w:t xml:space="preserve"> </w:t>
      </w:r>
      <w:proofErr w:type="spellStart"/>
      <w:r w:rsidRPr="00DB7936">
        <w:rPr>
          <w:color w:val="333333"/>
        </w:rPr>
        <w:t>provisions</w:t>
      </w:r>
      <w:proofErr w:type="spellEnd"/>
      <w:r w:rsidRPr="00DB7936">
        <w:rPr>
          <w:color w:val="333333"/>
        </w:rPr>
        <w:t xml:space="preserve"> are </w:t>
      </w:r>
      <w:proofErr w:type="spellStart"/>
      <w:r w:rsidRPr="00DB7936">
        <w:rPr>
          <w:color w:val="333333"/>
        </w:rPr>
        <w:t>implemented</w:t>
      </w:r>
      <w:proofErr w:type="spellEnd"/>
      <w:r w:rsidRPr="00DB7936">
        <w:rPr>
          <w:color w:val="333333"/>
        </w:rPr>
        <w:t xml:space="preserve"> in </w:t>
      </w:r>
      <w:proofErr w:type="spellStart"/>
      <w:r w:rsidRPr="00DB7936">
        <w:rPr>
          <w:color w:val="333333"/>
        </w:rPr>
        <w:t>practice</w:t>
      </w:r>
      <w:proofErr w:type="spellEnd"/>
      <w:r w:rsidRPr="00DB7936">
        <w:rPr>
          <w:color w:val="333333"/>
        </w:rPr>
        <w:t>.</w:t>
      </w:r>
    </w:p>
    <w:tbl>
      <w:tblPr>
        <w:tblStyle w:val="Tablaconcuadrcula"/>
        <w:tblW w:w="0" w:type="auto"/>
        <w:tblLook w:val="06A0" w:firstRow="1" w:lastRow="0" w:firstColumn="1" w:lastColumn="0" w:noHBand="1" w:noVBand="1"/>
      </w:tblPr>
      <w:tblGrid>
        <w:gridCol w:w="9203"/>
      </w:tblGrid>
      <w:tr w:rsidR="000B1682" w14:paraId="6D043F87" w14:textId="77777777" w:rsidTr="00A00567">
        <w:trPr>
          <w:trHeight w:val="300"/>
        </w:trPr>
        <w:tc>
          <w:tcPr>
            <w:tcW w:w="9345" w:type="dxa"/>
            <w:shd w:val="clear" w:color="auto" w:fill="F2F2F2" w:themeFill="background1" w:themeFillShade="F2"/>
          </w:tcPr>
          <w:p w14:paraId="239D7850" w14:textId="77777777" w:rsidR="000B1682" w:rsidRPr="003B5000" w:rsidRDefault="000B1682" w:rsidP="00A00567">
            <w:pPr>
              <w:pStyle w:val="0SYtext"/>
              <w:spacing w:after="120"/>
              <w:rPr>
                <w:rFonts w:eastAsia="Avenir Next LT Pro" w:cs="Avenir Next LT Pro"/>
                <w:sz w:val="18"/>
                <w:szCs w:val="18"/>
              </w:rPr>
            </w:pPr>
            <w:r w:rsidRPr="003B5000">
              <w:rPr>
                <w:rFonts w:eastAsia="Avenir Next LT Pro" w:cs="Avenir Next LT Pro"/>
                <w:sz w:val="18"/>
                <w:szCs w:val="18"/>
              </w:rPr>
              <w:t>The legal framework is primarily set out in:</w:t>
            </w:r>
          </w:p>
          <w:p w14:paraId="6B1D5859" w14:textId="77777777" w:rsidR="000B1682" w:rsidRPr="003B5000" w:rsidRDefault="000B1682" w:rsidP="000B1682">
            <w:pPr>
              <w:pStyle w:val="0SYtext"/>
              <w:numPr>
                <w:ilvl w:val="0"/>
                <w:numId w:val="44"/>
              </w:numPr>
              <w:spacing w:after="120"/>
              <w:rPr>
                <w:rFonts w:eastAsia="Avenir Next LT Pro" w:cs="Avenir Next LT Pro"/>
                <w:sz w:val="18"/>
                <w:szCs w:val="18"/>
              </w:rPr>
            </w:pPr>
            <w:r w:rsidRPr="003B5000">
              <w:rPr>
                <w:rFonts w:eastAsia="Avenir Next LT Pro" w:cs="Avenir Next LT Pro"/>
                <w:b/>
                <w:bCs/>
                <w:sz w:val="18"/>
                <w:szCs w:val="18"/>
              </w:rPr>
              <w:t>Union Customs Code (UCC)</w:t>
            </w:r>
            <w:r w:rsidRPr="003B5000">
              <w:rPr>
                <w:rFonts w:eastAsia="Avenir Next LT Pro" w:cs="Avenir Next LT Pro"/>
                <w:sz w:val="18"/>
                <w:szCs w:val="18"/>
              </w:rPr>
              <w:t xml:space="preserve"> – Title VII, Chapter 3, Section 2 (</w:t>
            </w:r>
            <w:r w:rsidRPr="003B5000">
              <w:rPr>
                <w:rFonts w:eastAsia="Avenir Next LT Pro" w:cs="Avenir Next LT Pro"/>
                <w:b/>
                <w:bCs/>
                <w:sz w:val="18"/>
                <w:szCs w:val="18"/>
              </w:rPr>
              <w:t>Arts. 240–242</w:t>
            </w:r>
            <w:r w:rsidRPr="003B5000">
              <w:rPr>
                <w:rFonts w:eastAsia="Avenir Next LT Pro" w:cs="Avenir Next LT Pro"/>
                <w:sz w:val="18"/>
                <w:szCs w:val="18"/>
              </w:rPr>
              <w:t>) for the core principles on customs warehousing.</w:t>
            </w:r>
          </w:p>
          <w:p w14:paraId="5FD32C84" w14:textId="77777777" w:rsidR="000B1682" w:rsidRPr="003B5000" w:rsidRDefault="000B1682" w:rsidP="000B1682">
            <w:pPr>
              <w:pStyle w:val="0SYtext"/>
              <w:numPr>
                <w:ilvl w:val="0"/>
                <w:numId w:val="44"/>
              </w:numPr>
              <w:spacing w:after="120"/>
              <w:rPr>
                <w:rFonts w:eastAsia="Avenir Next LT Pro" w:cs="Avenir Next LT Pro"/>
                <w:sz w:val="18"/>
                <w:szCs w:val="18"/>
              </w:rPr>
            </w:pPr>
            <w:r w:rsidRPr="5FBAE014">
              <w:rPr>
                <w:rFonts w:eastAsia="Avenir Next LT Pro" w:cs="Avenir Next LT Pro"/>
                <w:b/>
                <w:bCs/>
                <w:sz w:val="18"/>
                <w:szCs w:val="18"/>
              </w:rPr>
              <w:t>Commission Delegated Regulation (EU) 2015/2446 (UCC-DA)</w:t>
            </w:r>
            <w:r w:rsidRPr="5FBAE014">
              <w:rPr>
                <w:rFonts w:eastAsia="Avenir Next LT Pro" w:cs="Avenir Next LT Pro"/>
                <w:sz w:val="18"/>
                <w:szCs w:val="18"/>
              </w:rPr>
              <w:t xml:space="preserve"> – detailed rules including: </w:t>
            </w:r>
          </w:p>
          <w:p w14:paraId="435FAA3B" w14:textId="77777777" w:rsidR="000B1682" w:rsidRPr="003B5000" w:rsidRDefault="000B1682" w:rsidP="000B1682">
            <w:pPr>
              <w:pStyle w:val="0SYtext"/>
              <w:numPr>
                <w:ilvl w:val="1"/>
                <w:numId w:val="44"/>
              </w:numPr>
              <w:spacing w:after="120"/>
              <w:rPr>
                <w:rFonts w:eastAsia="Avenir Next LT Pro" w:cs="Avenir Next LT Pro"/>
                <w:sz w:val="18"/>
                <w:szCs w:val="18"/>
              </w:rPr>
            </w:pPr>
            <w:r w:rsidRPr="003B5000">
              <w:rPr>
                <w:rFonts w:eastAsia="Avenir Next LT Pro" w:cs="Avenir Next LT Pro"/>
                <w:b/>
                <w:bCs/>
                <w:sz w:val="18"/>
                <w:szCs w:val="18"/>
              </w:rPr>
              <w:t>Art. 201</w:t>
            </w:r>
            <w:r w:rsidRPr="003B5000">
              <w:rPr>
                <w:rFonts w:eastAsia="Avenir Next LT Pro" w:cs="Avenir Next LT Pro"/>
                <w:sz w:val="18"/>
                <w:szCs w:val="18"/>
              </w:rPr>
              <w:t xml:space="preserve"> (retail sale prohibition and remote retail conditions),</w:t>
            </w:r>
          </w:p>
          <w:p w14:paraId="481270F3" w14:textId="77777777" w:rsidR="000B1682" w:rsidRPr="003B5000" w:rsidRDefault="000B1682" w:rsidP="000B1682">
            <w:pPr>
              <w:pStyle w:val="0SYtext"/>
              <w:numPr>
                <w:ilvl w:val="1"/>
                <w:numId w:val="44"/>
              </w:numPr>
              <w:spacing w:after="120"/>
              <w:rPr>
                <w:rFonts w:eastAsia="Avenir Next LT Pro" w:cs="Avenir Next LT Pro"/>
                <w:sz w:val="18"/>
                <w:szCs w:val="18"/>
              </w:rPr>
            </w:pPr>
            <w:r w:rsidRPr="003B5000">
              <w:rPr>
                <w:rFonts w:eastAsia="Avenir Next LT Pro" w:cs="Avenir Next LT Pro"/>
                <w:b/>
                <w:bCs/>
                <w:sz w:val="18"/>
                <w:szCs w:val="18"/>
              </w:rPr>
              <w:t>Annex 71-03</w:t>
            </w:r>
            <w:r w:rsidRPr="003B5000">
              <w:rPr>
                <w:rFonts w:eastAsia="Avenir Next LT Pro" w:cs="Avenir Next LT Pro"/>
                <w:sz w:val="18"/>
                <w:szCs w:val="18"/>
              </w:rPr>
              <w:t xml:space="preserve"> (EU list of Usual Forms of Handling),</w:t>
            </w:r>
          </w:p>
          <w:p w14:paraId="0683FA1D" w14:textId="77777777" w:rsidR="000B1682" w:rsidRPr="003B5000" w:rsidRDefault="000B1682" w:rsidP="000B1682">
            <w:pPr>
              <w:pStyle w:val="0SYtext"/>
              <w:numPr>
                <w:ilvl w:val="1"/>
                <w:numId w:val="44"/>
              </w:numPr>
              <w:spacing w:after="120"/>
              <w:rPr>
                <w:rFonts w:eastAsia="Avenir Next LT Pro" w:cs="Avenir Next LT Pro"/>
                <w:sz w:val="18"/>
                <w:szCs w:val="18"/>
              </w:rPr>
            </w:pPr>
            <w:r w:rsidRPr="003B5000">
              <w:rPr>
                <w:rFonts w:eastAsia="Avenir Next LT Pro" w:cs="Avenir Next LT Pro"/>
                <w:b/>
                <w:bCs/>
                <w:sz w:val="18"/>
                <w:szCs w:val="18"/>
              </w:rPr>
              <w:t>Art. 1(32) – (33)</w:t>
            </w:r>
            <w:r w:rsidRPr="003B5000">
              <w:rPr>
                <w:rFonts w:eastAsia="Avenir Next LT Pro" w:cs="Avenir Next LT Pro"/>
                <w:sz w:val="18"/>
                <w:szCs w:val="18"/>
              </w:rPr>
              <w:t xml:space="preserve"> (definitions of public warehouse types).</w:t>
            </w:r>
          </w:p>
          <w:p w14:paraId="101EEA3A" w14:textId="77777777" w:rsidR="000B1682" w:rsidRPr="003B5000" w:rsidRDefault="000B1682" w:rsidP="00A00567">
            <w:pPr>
              <w:pStyle w:val="0SYtext"/>
              <w:spacing w:after="120"/>
              <w:rPr>
                <w:rFonts w:eastAsia="Avenir Next LT Pro" w:cs="Avenir Next LT Pro"/>
                <w:sz w:val="18"/>
                <w:szCs w:val="18"/>
              </w:rPr>
            </w:pPr>
            <w:r w:rsidRPr="003B5000">
              <w:rPr>
                <w:rFonts w:eastAsia="Avenir Next LT Pro" w:cs="Avenir Next LT Pro"/>
                <w:sz w:val="18"/>
                <w:szCs w:val="18"/>
              </w:rPr>
              <w:t>Key operational aspects include:</w:t>
            </w:r>
          </w:p>
          <w:p w14:paraId="0D0C75AF" w14:textId="77777777" w:rsidR="000B1682" w:rsidRPr="003B5000" w:rsidRDefault="000B1682" w:rsidP="000B1682">
            <w:pPr>
              <w:pStyle w:val="0SYtext"/>
              <w:numPr>
                <w:ilvl w:val="0"/>
                <w:numId w:val="45"/>
              </w:numPr>
              <w:spacing w:after="120"/>
              <w:rPr>
                <w:rFonts w:eastAsia="Avenir Next LT Pro" w:cs="Avenir Next LT Pro"/>
                <w:sz w:val="18"/>
                <w:szCs w:val="18"/>
              </w:rPr>
            </w:pPr>
            <w:r w:rsidRPr="5FBAE014">
              <w:rPr>
                <w:rFonts w:eastAsia="Avenir Next LT Pro" w:cs="Avenir Next LT Pro"/>
                <w:sz w:val="18"/>
                <w:szCs w:val="18"/>
              </w:rPr>
              <w:t>Authorisation conditions (Art. 211, 214, 240</w:t>
            </w:r>
            <w:r>
              <w:rPr>
                <w:rFonts w:eastAsia="Avenir Next LT Pro" w:cs="Avenir Next LT Pro"/>
                <w:sz w:val="18"/>
                <w:szCs w:val="18"/>
              </w:rPr>
              <w:t xml:space="preserve"> UCC</w:t>
            </w:r>
            <w:r w:rsidRPr="5FBAE014">
              <w:rPr>
                <w:rFonts w:eastAsia="Avenir Next LT Pro" w:cs="Avenir Next LT Pro"/>
                <w:sz w:val="18"/>
                <w:szCs w:val="18"/>
              </w:rPr>
              <w:t>), including feasibility of supervision and suitability of premises.</w:t>
            </w:r>
          </w:p>
          <w:p w14:paraId="320B8069" w14:textId="77777777" w:rsidR="000B1682" w:rsidRPr="003B5000" w:rsidRDefault="000B1682" w:rsidP="000B1682">
            <w:pPr>
              <w:pStyle w:val="0SYtext"/>
              <w:numPr>
                <w:ilvl w:val="0"/>
                <w:numId w:val="45"/>
              </w:numPr>
              <w:spacing w:after="120"/>
              <w:rPr>
                <w:rFonts w:eastAsia="Avenir Next LT Pro" w:cs="Avenir Next LT Pro"/>
                <w:sz w:val="18"/>
                <w:szCs w:val="18"/>
              </w:rPr>
            </w:pPr>
            <w:r w:rsidRPr="5FBAE014">
              <w:rPr>
                <w:rFonts w:eastAsia="Avenir Next LT Pro" w:cs="Avenir Next LT Pro"/>
                <w:sz w:val="18"/>
                <w:szCs w:val="18"/>
              </w:rPr>
              <w:t>Guarantee requirements (Arts. 89–92</w:t>
            </w:r>
            <w:r>
              <w:rPr>
                <w:rFonts w:eastAsia="Avenir Next LT Pro" w:cs="Avenir Next LT Pro"/>
                <w:sz w:val="18"/>
                <w:szCs w:val="18"/>
              </w:rPr>
              <w:t xml:space="preserve"> UCC</w:t>
            </w:r>
            <w:r w:rsidRPr="5FBAE014">
              <w:rPr>
                <w:rFonts w:eastAsia="Avenir Next LT Pro" w:cs="Avenir Next LT Pro"/>
                <w:sz w:val="18"/>
                <w:szCs w:val="18"/>
              </w:rPr>
              <w:t>; Art. 84 UCC-DA).</w:t>
            </w:r>
          </w:p>
          <w:p w14:paraId="7E49FAB5" w14:textId="77777777" w:rsidR="000B1682" w:rsidRPr="003B5000" w:rsidRDefault="000B1682" w:rsidP="000B1682">
            <w:pPr>
              <w:pStyle w:val="0SYtext"/>
              <w:numPr>
                <w:ilvl w:val="0"/>
                <w:numId w:val="45"/>
              </w:numPr>
              <w:spacing w:after="120"/>
              <w:rPr>
                <w:rFonts w:eastAsia="Avenir Next LT Pro" w:cs="Avenir Next LT Pro"/>
                <w:sz w:val="18"/>
                <w:szCs w:val="18"/>
              </w:rPr>
            </w:pPr>
            <w:r w:rsidRPr="003B5000">
              <w:rPr>
                <w:rFonts w:eastAsia="Avenir Next LT Pro" w:cs="Avenir Next LT Pro"/>
                <w:sz w:val="18"/>
                <w:szCs w:val="18"/>
              </w:rPr>
              <w:t>Restrictions on retail sale and conditions for remote retail (Art. 201</w:t>
            </w:r>
            <w:r>
              <w:rPr>
                <w:rFonts w:eastAsia="Avenir Next LT Pro" w:cs="Avenir Next LT Pro"/>
                <w:sz w:val="18"/>
                <w:szCs w:val="18"/>
              </w:rPr>
              <w:t xml:space="preserve"> UCC-DA</w:t>
            </w:r>
            <w:r w:rsidRPr="003B5000">
              <w:rPr>
                <w:rFonts w:eastAsia="Avenir Next LT Pro" w:cs="Avenir Next LT Pro"/>
                <w:sz w:val="18"/>
                <w:szCs w:val="18"/>
              </w:rPr>
              <w:t>).</w:t>
            </w:r>
          </w:p>
          <w:p w14:paraId="7723E54A" w14:textId="77777777" w:rsidR="000B1682" w:rsidRPr="003B5000" w:rsidRDefault="000B1682" w:rsidP="000B1682">
            <w:pPr>
              <w:pStyle w:val="0SYtext"/>
              <w:numPr>
                <w:ilvl w:val="0"/>
                <w:numId w:val="45"/>
              </w:numPr>
              <w:spacing w:after="120"/>
              <w:rPr>
                <w:rFonts w:eastAsia="Avenir Next LT Pro" w:cs="Avenir Next LT Pro"/>
                <w:sz w:val="18"/>
                <w:szCs w:val="18"/>
              </w:rPr>
            </w:pPr>
            <w:r w:rsidRPr="003B5000">
              <w:rPr>
                <w:rFonts w:eastAsia="Avenir Next LT Pro" w:cs="Avenir Next LT Pro"/>
                <w:sz w:val="18"/>
                <w:szCs w:val="18"/>
              </w:rPr>
              <w:t>Permitted Usual Forms of Handling (UFH) as listed in Annex 71-03</w:t>
            </w:r>
            <w:r>
              <w:rPr>
                <w:rFonts w:eastAsia="Avenir Next LT Pro" w:cs="Avenir Next LT Pro"/>
                <w:sz w:val="18"/>
                <w:szCs w:val="18"/>
              </w:rPr>
              <w:t xml:space="preserve"> UCC-DA</w:t>
            </w:r>
            <w:r w:rsidRPr="003B5000">
              <w:rPr>
                <w:rFonts w:eastAsia="Avenir Next LT Pro" w:cs="Avenir Next LT Pro"/>
                <w:sz w:val="18"/>
                <w:szCs w:val="18"/>
              </w:rPr>
              <w:t>.</w:t>
            </w:r>
          </w:p>
          <w:p w14:paraId="37204BAF" w14:textId="77777777" w:rsidR="000B1682" w:rsidRPr="003B5000" w:rsidRDefault="000B1682" w:rsidP="000B1682">
            <w:pPr>
              <w:pStyle w:val="0SYtext"/>
              <w:numPr>
                <w:ilvl w:val="0"/>
                <w:numId w:val="45"/>
              </w:numPr>
              <w:spacing w:after="120"/>
              <w:rPr>
                <w:rFonts w:eastAsia="Avenir Next LT Pro" w:cs="Avenir Next LT Pro"/>
                <w:sz w:val="18"/>
                <w:szCs w:val="18"/>
              </w:rPr>
            </w:pPr>
            <w:r w:rsidRPr="003B5000">
              <w:rPr>
                <w:rFonts w:eastAsia="Avenir Next LT Pro" w:cs="Avenir Next LT Pro"/>
                <w:sz w:val="18"/>
                <w:szCs w:val="18"/>
              </w:rPr>
              <w:t>No general time limit for storage, but customs may set limits in exceptional circumstances (Art. 238</w:t>
            </w:r>
            <w:r>
              <w:rPr>
                <w:rFonts w:eastAsia="Avenir Next LT Pro" w:cs="Avenir Next LT Pro"/>
                <w:sz w:val="18"/>
                <w:szCs w:val="18"/>
              </w:rPr>
              <w:t xml:space="preserve"> UCC</w:t>
            </w:r>
            <w:r w:rsidRPr="003B5000">
              <w:rPr>
                <w:rFonts w:eastAsia="Avenir Next LT Pro" w:cs="Avenir Next LT Pro"/>
                <w:sz w:val="18"/>
                <w:szCs w:val="18"/>
              </w:rPr>
              <w:t>).</w:t>
            </w:r>
          </w:p>
        </w:tc>
      </w:tr>
    </w:tbl>
    <w:p w14:paraId="57061EC5" w14:textId="77777777" w:rsidR="000B1682" w:rsidRPr="0052642A" w:rsidRDefault="000B1682" w:rsidP="000B1682">
      <w:pPr>
        <w:spacing w:after="120"/>
        <w:rPr>
          <w:rFonts w:eastAsia="Avenir Next LT Pro" w:cs="Avenir Next LT Pro"/>
        </w:rPr>
      </w:pPr>
      <w:r w:rsidRPr="0052642A">
        <w:rPr>
          <w:rFonts w:eastAsia="Avenir Next LT Pro" w:cs="Avenir Next LT Pro"/>
        </w:rPr>
        <w:t xml:space="preserve"> </w:t>
      </w:r>
    </w:p>
    <w:p w14:paraId="20D747CE" w14:textId="77777777" w:rsidR="000B1682" w:rsidRPr="0052642A" w:rsidRDefault="000B1682" w:rsidP="000B1682">
      <w:pPr>
        <w:keepNext/>
        <w:spacing w:after="160"/>
        <w:rPr>
          <w:i/>
        </w:rPr>
      </w:pPr>
      <w:proofErr w:type="spellStart"/>
      <w:r w:rsidRPr="0052642A">
        <w:rPr>
          <w:i/>
        </w:rPr>
        <w:t>This</w:t>
      </w:r>
      <w:proofErr w:type="spellEnd"/>
      <w:r w:rsidRPr="0052642A">
        <w:rPr>
          <w:i/>
        </w:rPr>
        <w:t xml:space="preserve"> </w:t>
      </w:r>
      <w:proofErr w:type="spellStart"/>
      <w:r w:rsidRPr="0052642A">
        <w:rPr>
          <w:i/>
        </w:rPr>
        <w:t>part</w:t>
      </w:r>
      <w:proofErr w:type="spellEnd"/>
      <w:r w:rsidRPr="0052642A">
        <w:rPr>
          <w:i/>
        </w:rPr>
        <w:t xml:space="preserve"> </w:t>
      </w:r>
      <w:proofErr w:type="spellStart"/>
      <w:r w:rsidRPr="0052642A">
        <w:rPr>
          <w:i/>
        </w:rPr>
        <w:t>is</w:t>
      </w:r>
      <w:proofErr w:type="spellEnd"/>
      <w:r w:rsidRPr="0052642A">
        <w:rPr>
          <w:i/>
        </w:rPr>
        <w:t xml:space="preserve"> </w:t>
      </w:r>
      <w:proofErr w:type="spellStart"/>
      <w:r w:rsidRPr="0052642A">
        <w:rPr>
          <w:i/>
        </w:rPr>
        <w:t>intended</w:t>
      </w:r>
      <w:proofErr w:type="spellEnd"/>
      <w:r w:rsidRPr="0052642A">
        <w:rPr>
          <w:i/>
        </w:rPr>
        <w:t xml:space="preserve"> </w:t>
      </w:r>
      <w:proofErr w:type="spellStart"/>
      <w:r w:rsidRPr="0052642A">
        <w:rPr>
          <w:i/>
        </w:rPr>
        <w:t>to</w:t>
      </w:r>
      <w:proofErr w:type="spellEnd"/>
      <w:r w:rsidRPr="0052642A">
        <w:rPr>
          <w:i/>
        </w:rPr>
        <w:t xml:space="preserve"> </w:t>
      </w:r>
      <w:proofErr w:type="spellStart"/>
      <w:r w:rsidRPr="0052642A">
        <w:rPr>
          <w:i/>
        </w:rPr>
        <w:t>provide</w:t>
      </w:r>
      <w:proofErr w:type="spellEnd"/>
      <w:r w:rsidRPr="0052642A">
        <w:rPr>
          <w:i/>
        </w:rPr>
        <w:t xml:space="preserve"> </w:t>
      </w:r>
      <w:proofErr w:type="spellStart"/>
      <w:r w:rsidRPr="0052642A">
        <w:rPr>
          <w:i/>
        </w:rPr>
        <w:t>information</w:t>
      </w:r>
      <w:proofErr w:type="spellEnd"/>
      <w:r w:rsidRPr="0052642A">
        <w:rPr>
          <w:i/>
        </w:rPr>
        <w:t xml:space="preserve"> </w:t>
      </w:r>
      <w:proofErr w:type="spellStart"/>
      <w:r w:rsidRPr="0052642A">
        <w:rPr>
          <w:i/>
        </w:rPr>
        <w:t>on</w:t>
      </w:r>
      <w:proofErr w:type="spellEnd"/>
      <w:r w:rsidRPr="0052642A">
        <w:rPr>
          <w:i/>
        </w:rPr>
        <w:t xml:space="preserve"> </w:t>
      </w:r>
      <w:proofErr w:type="spellStart"/>
      <w:r w:rsidRPr="0052642A">
        <w:rPr>
          <w:i/>
        </w:rPr>
        <w:t>the</w:t>
      </w:r>
      <w:proofErr w:type="spellEnd"/>
      <w:r w:rsidRPr="0052642A">
        <w:rPr>
          <w:i/>
        </w:rPr>
        <w:t xml:space="preserve"> </w:t>
      </w:r>
      <w:proofErr w:type="spellStart"/>
      <w:r w:rsidRPr="0052642A">
        <w:rPr>
          <w:i/>
        </w:rPr>
        <w:t>experiences</w:t>
      </w:r>
      <w:proofErr w:type="spellEnd"/>
      <w:r w:rsidRPr="0052642A">
        <w:rPr>
          <w:i/>
        </w:rPr>
        <w:t xml:space="preserve"> </w:t>
      </w:r>
      <w:proofErr w:type="spellStart"/>
      <w:r w:rsidRPr="0052642A">
        <w:rPr>
          <w:i/>
        </w:rPr>
        <w:t>of</w:t>
      </w:r>
      <w:proofErr w:type="spellEnd"/>
      <w:r w:rsidRPr="0052642A">
        <w:rPr>
          <w:i/>
        </w:rPr>
        <w:t xml:space="preserve"> </w:t>
      </w:r>
      <w:proofErr w:type="spellStart"/>
      <w:r w:rsidRPr="0052642A">
        <w:rPr>
          <w:i/>
        </w:rPr>
        <w:t>your</w:t>
      </w:r>
      <w:proofErr w:type="spellEnd"/>
      <w:r w:rsidRPr="0052642A">
        <w:rPr>
          <w:i/>
        </w:rPr>
        <w:t xml:space="preserve"> </w:t>
      </w:r>
      <w:r>
        <w:rPr>
          <w:i/>
        </w:rPr>
        <w:t xml:space="preserve">sector and </w:t>
      </w:r>
      <w:proofErr w:type="spellStart"/>
      <w:r>
        <w:rPr>
          <w:i/>
        </w:rPr>
        <w:t>members</w:t>
      </w:r>
      <w:proofErr w:type="spellEnd"/>
      <w:r w:rsidRPr="0052642A">
        <w:rPr>
          <w:i/>
        </w:rPr>
        <w:t xml:space="preserve"> </w:t>
      </w:r>
      <w:proofErr w:type="spellStart"/>
      <w:r w:rsidRPr="0052642A">
        <w:rPr>
          <w:i/>
        </w:rPr>
        <w:t>with</w:t>
      </w:r>
      <w:proofErr w:type="spellEnd"/>
      <w:r w:rsidRPr="0052642A">
        <w:rPr>
          <w:i/>
        </w:rPr>
        <w:t xml:space="preserve"> </w:t>
      </w:r>
      <w:proofErr w:type="spellStart"/>
      <w:r w:rsidRPr="0052642A">
        <w:rPr>
          <w:i/>
        </w:rPr>
        <w:t>the</w:t>
      </w:r>
      <w:proofErr w:type="spellEnd"/>
      <w:r w:rsidRPr="0052642A">
        <w:rPr>
          <w:i/>
        </w:rPr>
        <w:t xml:space="preserve"> </w:t>
      </w:r>
      <w:proofErr w:type="spellStart"/>
      <w:r w:rsidRPr="0052642A">
        <w:rPr>
          <w:i/>
        </w:rPr>
        <w:t>implementation</w:t>
      </w:r>
      <w:proofErr w:type="spellEnd"/>
      <w:r w:rsidRPr="0052642A">
        <w:rPr>
          <w:i/>
        </w:rPr>
        <w:t xml:space="preserve"> and </w:t>
      </w:r>
      <w:proofErr w:type="spellStart"/>
      <w:r w:rsidRPr="0052642A">
        <w:rPr>
          <w:i/>
        </w:rPr>
        <w:t>application</w:t>
      </w:r>
      <w:proofErr w:type="spellEnd"/>
      <w:r w:rsidRPr="0052642A">
        <w:rPr>
          <w:i/>
        </w:rPr>
        <w:t xml:space="preserve"> </w:t>
      </w:r>
      <w:proofErr w:type="spellStart"/>
      <w:r w:rsidRPr="0052642A">
        <w:rPr>
          <w:i/>
        </w:rPr>
        <w:t>of</w:t>
      </w:r>
      <w:proofErr w:type="spellEnd"/>
      <w:r w:rsidRPr="0052642A">
        <w:rPr>
          <w:i/>
        </w:rPr>
        <w:t xml:space="preserve"> </w:t>
      </w:r>
      <w:proofErr w:type="spellStart"/>
      <w:r w:rsidRPr="0052642A">
        <w:rPr>
          <w:b/>
          <w:bCs/>
          <w:i/>
        </w:rPr>
        <w:t>Customs</w:t>
      </w:r>
      <w:proofErr w:type="spellEnd"/>
      <w:r w:rsidRPr="0052642A">
        <w:rPr>
          <w:b/>
          <w:bCs/>
          <w:i/>
        </w:rPr>
        <w:t xml:space="preserve"> </w:t>
      </w:r>
      <w:proofErr w:type="spellStart"/>
      <w:r w:rsidRPr="0052642A">
        <w:rPr>
          <w:b/>
          <w:bCs/>
          <w:i/>
        </w:rPr>
        <w:t>Warehousing</w:t>
      </w:r>
      <w:proofErr w:type="spellEnd"/>
      <w:r w:rsidRPr="0052642A">
        <w:rPr>
          <w:i/>
        </w:rPr>
        <w:t xml:space="preserve">, and </w:t>
      </w:r>
      <w:proofErr w:type="spellStart"/>
      <w:r w:rsidRPr="0052642A">
        <w:rPr>
          <w:i/>
        </w:rPr>
        <w:t>with</w:t>
      </w:r>
      <w:proofErr w:type="spellEnd"/>
      <w:r w:rsidRPr="0052642A">
        <w:rPr>
          <w:i/>
        </w:rPr>
        <w:t xml:space="preserve"> </w:t>
      </w:r>
      <w:proofErr w:type="spellStart"/>
      <w:r w:rsidRPr="0052642A">
        <w:rPr>
          <w:i/>
        </w:rPr>
        <w:t>their</w:t>
      </w:r>
      <w:proofErr w:type="spellEnd"/>
      <w:r w:rsidRPr="0052642A">
        <w:rPr>
          <w:i/>
        </w:rPr>
        <w:t xml:space="preserve"> </w:t>
      </w:r>
      <w:proofErr w:type="spellStart"/>
      <w:r w:rsidRPr="0052642A">
        <w:rPr>
          <w:i/>
        </w:rPr>
        <w:t>effects</w:t>
      </w:r>
      <w:proofErr w:type="spellEnd"/>
      <w:r w:rsidRPr="0052642A">
        <w:rPr>
          <w:i/>
        </w:rPr>
        <w:t xml:space="preserve">. </w:t>
      </w:r>
      <w:proofErr w:type="spellStart"/>
      <w:r w:rsidRPr="0052642A">
        <w:rPr>
          <w:i/>
        </w:rPr>
        <w:t>Specifically</w:t>
      </w:r>
      <w:proofErr w:type="spellEnd"/>
      <w:r w:rsidRPr="0052642A">
        <w:rPr>
          <w:i/>
        </w:rPr>
        <w:t xml:space="preserve">, </w:t>
      </w:r>
      <w:proofErr w:type="spellStart"/>
      <w:r w:rsidRPr="0052642A">
        <w:rPr>
          <w:i/>
        </w:rPr>
        <w:t>it</w:t>
      </w:r>
      <w:proofErr w:type="spellEnd"/>
      <w:r w:rsidRPr="0052642A">
        <w:rPr>
          <w:i/>
        </w:rPr>
        <w:t xml:space="preserve"> </w:t>
      </w:r>
      <w:proofErr w:type="spellStart"/>
      <w:r w:rsidRPr="0052642A">
        <w:rPr>
          <w:i/>
        </w:rPr>
        <w:t>seeks</w:t>
      </w:r>
      <w:proofErr w:type="spellEnd"/>
      <w:r w:rsidRPr="0052642A">
        <w:rPr>
          <w:i/>
        </w:rPr>
        <w:t xml:space="preserve"> </w:t>
      </w:r>
      <w:proofErr w:type="spellStart"/>
      <w:r w:rsidRPr="0052642A">
        <w:rPr>
          <w:i/>
        </w:rPr>
        <w:t>to</w:t>
      </w:r>
      <w:proofErr w:type="spellEnd"/>
      <w:r w:rsidRPr="0052642A">
        <w:rPr>
          <w:i/>
        </w:rPr>
        <w:t>:</w:t>
      </w:r>
    </w:p>
    <w:p w14:paraId="7DEA7450" w14:textId="77777777" w:rsidR="000B1682" w:rsidRPr="0052642A" w:rsidRDefault="000B1682" w:rsidP="000B1682">
      <w:pPr>
        <w:keepNext/>
        <w:numPr>
          <w:ilvl w:val="0"/>
          <w:numId w:val="26"/>
        </w:numPr>
        <w:spacing w:after="120"/>
        <w:ind w:left="714" w:hanging="357"/>
        <w:jc w:val="both"/>
        <w:rPr>
          <w:i/>
        </w:rPr>
      </w:pPr>
      <w:proofErr w:type="spellStart"/>
      <w:r w:rsidRPr="0052642A">
        <w:rPr>
          <w:i/>
        </w:rPr>
        <w:t>help</w:t>
      </w:r>
      <w:proofErr w:type="spellEnd"/>
      <w:r w:rsidRPr="0052642A">
        <w:rPr>
          <w:i/>
        </w:rPr>
        <w:t xml:space="preserve"> </w:t>
      </w:r>
      <w:proofErr w:type="spellStart"/>
      <w:r w:rsidRPr="0052642A">
        <w:rPr>
          <w:i/>
        </w:rPr>
        <w:t>identify</w:t>
      </w:r>
      <w:proofErr w:type="spellEnd"/>
      <w:r w:rsidRPr="0052642A">
        <w:rPr>
          <w:i/>
        </w:rPr>
        <w:t xml:space="preserve"> </w:t>
      </w:r>
      <w:proofErr w:type="spellStart"/>
      <w:r w:rsidRPr="0052642A">
        <w:rPr>
          <w:i/>
        </w:rPr>
        <w:t>any</w:t>
      </w:r>
      <w:proofErr w:type="spellEnd"/>
      <w:r w:rsidRPr="0052642A">
        <w:rPr>
          <w:i/>
        </w:rPr>
        <w:t xml:space="preserve"> </w:t>
      </w:r>
      <w:proofErr w:type="spellStart"/>
      <w:r w:rsidRPr="0052642A">
        <w:rPr>
          <w:i/>
        </w:rPr>
        <w:t>major</w:t>
      </w:r>
      <w:proofErr w:type="spellEnd"/>
      <w:r w:rsidRPr="0052642A">
        <w:rPr>
          <w:i/>
        </w:rPr>
        <w:t xml:space="preserve"> </w:t>
      </w:r>
      <w:proofErr w:type="spellStart"/>
      <w:r w:rsidRPr="0052642A">
        <w:rPr>
          <w:i/>
        </w:rPr>
        <w:t>implementation</w:t>
      </w:r>
      <w:proofErr w:type="spellEnd"/>
      <w:r w:rsidRPr="0052642A">
        <w:rPr>
          <w:i/>
        </w:rPr>
        <w:t xml:space="preserve"> </w:t>
      </w:r>
      <w:proofErr w:type="spellStart"/>
      <w:r w:rsidRPr="0052642A">
        <w:rPr>
          <w:i/>
        </w:rPr>
        <w:t>difficulties</w:t>
      </w:r>
      <w:proofErr w:type="spellEnd"/>
      <w:r w:rsidRPr="0052642A">
        <w:rPr>
          <w:i/>
        </w:rPr>
        <w:t xml:space="preserve"> </w:t>
      </w:r>
      <w:proofErr w:type="spellStart"/>
      <w:r w:rsidRPr="0052642A">
        <w:rPr>
          <w:i/>
        </w:rPr>
        <w:t>or</w:t>
      </w:r>
      <w:proofErr w:type="spellEnd"/>
      <w:r w:rsidRPr="0052642A">
        <w:rPr>
          <w:i/>
        </w:rPr>
        <w:t xml:space="preserve"> </w:t>
      </w:r>
      <w:proofErr w:type="spellStart"/>
      <w:r w:rsidRPr="0052642A">
        <w:rPr>
          <w:i/>
        </w:rPr>
        <w:t>challenges</w:t>
      </w:r>
      <w:proofErr w:type="spellEnd"/>
      <w:r w:rsidRPr="0052642A">
        <w:rPr>
          <w:i/>
        </w:rPr>
        <w:t xml:space="preserve"> </w:t>
      </w:r>
      <w:proofErr w:type="spellStart"/>
      <w:r w:rsidRPr="0052642A">
        <w:rPr>
          <w:i/>
        </w:rPr>
        <w:t>your</w:t>
      </w:r>
      <w:proofErr w:type="spellEnd"/>
      <w:r w:rsidRPr="0052642A">
        <w:rPr>
          <w:i/>
        </w:rPr>
        <w:t xml:space="preserve"> </w:t>
      </w:r>
      <w:r>
        <w:rPr>
          <w:i/>
        </w:rPr>
        <w:t>sector and /</w:t>
      </w:r>
      <w:proofErr w:type="spellStart"/>
      <w:r>
        <w:rPr>
          <w:i/>
        </w:rPr>
        <w:t>or</w:t>
      </w:r>
      <w:proofErr w:type="spellEnd"/>
      <w:r>
        <w:rPr>
          <w:i/>
        </w:rPr>
        <w:t xml:space="preserve"> </w:t>
      </w:r>
      <w:proofErr w:type="spellStart"/>
      <w:r>
        <w:rPr>
          <w:i/>
        </w:rPr>
        <w:t>members</w:t>
      </w:r>
      <w:proofErr w:type="spellEnd"/>
      <w:r w:rsidRPr="0052642A">
        <w:rPr>
          <w:i/>
        </w:rPr>
        <w:t xml:space="preserve"> </w:t>
      </w:r>
      <w:proofErr w:type="spellStart"/>
      <w:r w:rsidRPr="0052642A">
        <w:rPr>
          <w:i/>
        </w:rPr>
        <w:t>may</w:t>
      </w:r>
      <w:proofErr w:type="spellEnd"/>
      <w:r w:rsidRPr="0052642A">
        <w:rPr>
          <w:i/>
        </w:rPr>
        <w:t xml:space="preserve"> </w:t>
      </w:r>
      <w:proofErr w:type="spellStart"/>
      <w:r w:rsidRPr="0052642A">
        <w:rPr>
          <w:i/>
        </w:rPr>
        <w:t>have</w:t>
      </w:r>
      <w:proofErr w:type="spellEnd"/>
      <w:r w:rsidRPr="0052642A">
        <w:rPr>
          <w:i/>
        </w:rPr>
        <w:t xml:space="preserve"> </w:t>
      </w:r>
      <w:proofErr w:type="spellStart"/>
      <w:r w:rsidRPr="0052642A">
        <w:rPr>
          <w:i/>
        </w:rPr>
        <w:t>encountered</w:t>
      </w:r>
      <w:proofErr w:type="spellEnd"/>
      <w:r w:rsidRPr="0052642A">
        <w:rPr>
          <w:i/>
        </w:rPr>
        <w:t xml:space="preserve">, and </w:t>
      </w:r>
      <w:proofErr w:type="spellStart"/>
      <w:r w:rsidRPr="0052642A">
        <w:rPr>
          <w:i/>
        </w:rPr>
        <w:t>if</w:t>
      </w:r>
      <w:proofErr w:type="spellEnd"/>
      <w:r w:rsidRPr="0052642A">
        <w:rPr>
          <w:i/>
        </w:rPr>
        <w:t xml:space="preserve"> and </w:t>
      </w:r>
      <w:proofErr w:type="spellStart"/>
      <w:r w:rsidRPr="0052642A">
        <w:rPr>
          <w:i/>
        </w:rPr>
        <w:t>how</w:t>
      </w:r>
      <w:proofErr w:type="spellEnd"/>
      <w:r w:rsidRPr="0052642A">
        <w:rPr>
          <w:i/>
        </w:rPr>
        <w:t xml:space="preserve"> </w:t>
      </w:r>
      <w:proofErr w:type="spellStart"/>
      <w:r w:rsidRPr="0052642A">
        <w:rPr>
          <w:i/>
        </w:rPr>
        <w:t>these</w:t>
      </w:r>
      <w:proofErr w:type="spellEnd"/>
      <w:r w:rsidRPr="0052642A">
        <w:rPr>
          <w:i/>
        </w:rPr>
        <w:t xml:space="preserve"> </w:t>
      </w:r>
      <w:proofErr w:type="spellStart"/>
      <w:r w:rsidRPr="0052642A">
        <w:rPr>
          <w:i/>
        </w:rPr>
        <w:t>have</w:t>
      </w:r>
      <w:proofErr w:type="spellEnd"/>
      <w:r w:rsidRPr="0052642A">
        <w:rPr>
          <w:i/>
        </w:rPr>
        <w:t xml:space="preserve"> </w:t>
      </w:r>
      <w:proofErr w:type="spellStart"/>
      <w:r w:rsidRPr="0052642A">
        <w:rPr>
          <w:i/>
        </w:rPr>
        <w:t>been</w:t>
      </w:r>
      <w:proofErr w:type="spellEnd"/>
      <w:r w:rsidRPr="0052642A">
        <w:rPr>
          <w:i/>
        </w:rPr>
        <w:t xml:space="preserve"> resolved; </w:t>
      </w:r>
    </w:p>
    <w:p w14:paraId="267D1008" w14:textId="77777777" w:rsidR="000B1682" w:rsidRPr="00340738" w:rsidRDefault="000B1682" w:rsidP="000B1682">
      <w:pPr>
        <w:keepNext/>
        <w:numPr>
          <w:ilvl w:val="0"/>
          <w:numId w:val="26"/>
        </w:numPr>
        <w:spacing w:after="120"/>
        <w:ind w:left="714" w:hanging="357"/>
        <w:jc w:val="both"/>
      </w:pPr>
      <w:proofErr w:type="spellStart"/>
      <w:r w:rsidRPr="0052642A">
        <w:rPr>
          <w:i/>
        </w:rPr>
        <w:t>provide</w:t>
      </w:r>
      <w:proofErr w:type="spellEnd"/>
      <w:r w:rsidRPr="0052642A">
        <w:rPr>
          <w:i/>
        </w:rPr>
        <w:t xml:space="preserve"> </w:t>
      </w:r>
      <w:proofErr w:type="spellStart"/>
      <w:r w:rsidRPr="0052642A">
        <w:rPr>
          <w:i/>
        </w:rPr>
        <w:t>preliminary</w:t>
      </w:r>
      <w:proofErr w:type="spellEnd"/>
      <w:r w:rsidRPr="0052642A">
        <w:rPr>
          <w:i/>
        </w:rPr>
        <w:t xml:space="preserve"> </w:t>
      </w:r>
      <w:proofErr w:type="spellStart"/>
      <w:r w:rsidRPr="0052642A">
        <w:rPr>
          <w:i/>
        </w:rPr>
        <w:t>information</w:t>
      </w:r>
      <w:proofErr w:type="spellEnd"/>
      <w:r w:rsidRPr="0052642A">
        <w:rPr>
          <w:i/>
        </w:rPr>
        <w:t xml:space="preserve"> </w:t>
      </w:r>
      <w:proofErr w:type="spellStart"/>
      <w:r w:rsidRPr="0052642A">
        <w:rPr>
          <w:i/>
        </w:rPr>
        <w:t>on</w:t>
      </w:r>
      <w:proofErr w:type="spellEnd"/>
      <w:r w:rsidRPr="0052642A">
        <w:rPr>
          <w:i/>
        </w:rPr>
        <w:t xml:space="preserve"> </w:t>
      </w:r>
      <w:proofErr w:type="spellStart"/>
      <w:r w:rsidRPr="0052642A">
        <w:rPr>
          <w:i/>
        </w:rPr>
        <w:t>your</w:t>
      </w:r>
      <w:proofErr w:type="spellEnd"/>
      <w:r w:rsidRPr="0052642A">
        <w:rPr>
          <w:i/>
        </w:rPr>
        <w:t xml:space="preserve"> </w:t>
      </w:r>
      <w:proofErr w:type="spellStart"/>
      <w:r w:rsidRPr="0052642A">
        <w:rPr>
          <w:i/>
        </w:rPr>
        <w:t>perceptions</w:t>
      </w:r>
      <w:proofErr w:type="spellEnd"/>
      <w:r w:rsidRPr="0052642A">
        <w:rPr>
          <w:i/>
        </w:rPr>
        <w:t xml:space="preserve"> </w:t>
      </w:r>
      <w:proofErr w:type="spellStart"/>
      <w:r w:rsidRPr="0052642A">
        <w:rPr>
          <w:i/>
        </w:rPr>
        <w:t>of</w:t>
      </w:r>
      <w:proofErr w:type="spellEnd"/>
      <w:r w:rsidRPr="0052642A">
        <w:rPr>
          <w:i/>
        </w:rPr>
        <w:t xml:space="preserve"> </w:t>
      </w:r>
      <w:proofErr w:type="spellStart"/>
      <w:r w:rsidRPr="0052642A">
        <w:rPr>
          <w:i/>
        </w:rPr>
        <w:t>impacts</w:t>
      </w:r>
      <w:proofErr w:type="spellEnd"/>
      <w:r w:rsidRPr="0052642A">
        <w:rPr>
          <w:i/>
        </w:rPr>
        <w:t xml:space="preserve">, </w:t>
      </w:r>
      <w:proofErr w:type="spellStart"/>
      <w:r w:rsidRPr="0052642A">
        <w:rPr>
          <w:i/>
        </w:rPr>
        <w:t>costs</w:t>
      </w:r>
      <w:proofErr w:type="spellEnd"/>
      <w:r w:rsidRPr="0052642A">
        <w:rPr>
          <w:i/>
        </w:rPr>
        <w:t xml:space="preserve"> and </w:t>
      </w:r>
      <w:proofErr w:type="spellStart"/>
      <w:r w:rsidRPr="0052642A">
        <w:rPr>
          <w:i/>
        </w:rPr>
        <w:t>benefits</w:t>
      </w:r>
      <w:proofErr w:type="spellEnd"/>
      <w:r w:rsidRPr="0052642A">
        <w:rPr>
          <w:i/>
        </w:rPr>
        <w:t xml:space="preserve"> </w:t>
      </w:r>
      <w:proofErr w:type="spellStart"/>
      <w:r w:rsidRPr="0052642A">
        <w:rPr>
          <w:i/>
        </w:rPr>
        <w:t>of</w:t>
      </w:r>
      <w:proofErr w:type="spellEnd"/>
      <w:r w:rsidRPr="0052642A">
        <w:rPr>
          <w:i/>
        </w:rPr>
        <w:t xml:space="preserve"> </w:t>
      </w:r>
      <w:proofErr w:type="spellStart"/>
      <w:r w:rsidRPr="0052642A">
        <w:rPr>
          <w:i/>
        </w:rPr>
        <w:t>the</w:t>
      </w:r>
      <w:proofErr w:type="spellEnd"/>
      <w:r w:rsidRPr="0052642A">
        <w:rPr>
          <w:i/>
        </w:rPr>
        <w:t xml:space="preserve"> </w:t>
      </w:r>
      <w:proofErr w:type="spellStart"/>
      <w:r w:rsidRPr="0052642A">
        <w:rPr>
          <w:i/>
        </w:rPr>
        <w:t>procedure</w:t>
      </w:r>
      <w:proofErr w:type="spellEnd"/>
      <w:r w:rsidRPr="0052642A">
        <w:rPr>
          <w:i/>
        </w:rPr>
        <w:t xml:space="preserve">, </w:t>
      </w:r>
      <w:proofErr w:type="spellStart"/>
      <w:r w:rsidRPr="0052642A">
        <w:rPr>
          <w:i/>
        </w:rPr>
        <w:t>which</w:t>
      </w:r>
      <w:proofErr w:type="spellEnd"/>
      <w:r w:rsidRPr="0052642A">
        <w:rPr>
          <w:i/>
        </w:rPr>
        <w:t xml:space="preserve"> </w:t>
      </w:r>
      <w:proofErr w:type="spellStart"/>
      <w:r w:rsidRPr="0052642A">
        <w:rPr>
          <w:i/>
        </w:rPr>
        <w:t>will</w:t>
      </w:r>
      <w:proofErr w:type="spellEnd"/>
      <w:r w:rsidRPr="0052642A">
        <w:rPr>
          <w:i/>
        </w:rPr>
        <w:t xml:space="preserve"> be </w:t>
      </w:r>
      <w:proofErr w:type="spellStart"/>
      <w:r w:rsidRPr="0052642A">
        <w:rPr>
          <w:i/>
        </w:rPr>
        <w:t>further</w:t>
      </w:r>
      <w:proofErr w:type="spellEnd"/>
      <w:r w:rsidRPr="0052642A">
        <w:rPr>
          <w:i/>
        </w:rPr>
        <w:t xml:space="preserve"> </w:t>
      </w:r>
      <w:proofErr w:type="spellStart"/>
      <w:r w:rsidRPr="0052642A">
        <w:rPr>
          <w:i/>
        </w:rPr>
        <w:t>investigated</w:t>
      </w:r>
      <w:proofErr w:type="spellEnd"/>
      <w:r w:rsidRPr="0052642A">
        <w:rPr>
          <w:i/>
        </w:rPr>
        <w:t xml:space="preserve"> in </w:t>
      </w:r>
      <w:proofErr w:type="spellStart"/>
      <w:r w:rsidRPr="0052642A">
        <w:rPr>
          <w:i/>
        </w:rPr>
        <w:t>the</w:t>
      </w:r>
      <w:proofErr w:type="spellEnd"/>
      <w:r w:rsidRPr="0052642A">
        <w:rPr>
          <w:i/>
        </w:rPr>
        <w:t xml:space="preserve"> </w:t>
      </w:r>
      <w:proofErr w:type="spellStart"/>
      <w:r w:rsidRPr="0052642A">
        <w:rPr>
          <w:i/>
        </w:rPr>
        <w:t>next</w:t>
      </w:r>
      <w:proofErr w:type="spellEnd"/>
      <w:r w:rsidRPr="0052642A">
        <w:rPr>
          <w:i/>
        </w:rPr>
        <w:t xml:space="preserve"> </w:t>
      </w:r>
      <w:proofErr w:type="spellStart"/>
      <w:r w:rsidRPr="0052642A">
        <w:rPr>
          <w:i/>
        </w:rPr>
        <w:t>phase</w:t>
      </w:r>
      <w:proofErr w:type="spellEnd"/>
      <w:r w:rsidRPr="0052642A">
        <w:rPr>
          <w:i/>
        </w:rPr>
        <w:t xml:space="preserve"> </w:t>
      </w:r>
      <w:proofErr w:type="spellStart"/>
      <w:r w:rsidRPr="0052642A">
        <w:rPr>
          <w:i/>
        </w:rPr>
        <w:t>of</w:t>
      </w:r>
      <w:proofErr w:type="spellEnd"/>
      <w:r w:rsidRPr="0052642A">
        <w:rPr>
          <w:i/>
        </w:rPr>
        <w:t xml:space="preserve"> </w:t>
      </w:r>
      <w:proofErr w:type="spellStart"/>
      <w:r w:rsidRPr="0052642A">
        <w:rPr>
          <w:i/>
        </w:rPr>
        <w:t>the</w:t>
      </w:r>
      <w:proofErr w:type="spellEnd"/>
      <w:r w:rsidRPr="0052642A">
        <w:rPr>
          <w:i/>
        </w:rPr>
        <w:t xml:space="preserve"> </w:t>
      </w:r>
      <w:proofErr w:type="spellStart"/>
      <w:r w:rsidRPr="0052642A">
        <w:rPr>
          <w:i/>
        </w:rPr>
        <w:t>study</w:t>
      </w:r>
      <w:proofErr w:type="spellEnd"/>
      <w:r w:rsidRPr="0052642A">
        <w:rPr>
          <w:i/>
        </w:rPr>
        <w:t xml:space="preserve">. </w:t>
      </w:r>
    </w:p>
    <w:p w14:paraId="26DCDD32" w14:textId="77777777" w:rsidR="000B1682" w:rsidRPr="000B1682" w:rsidRDefault="000B1682" w:rsidP="000B1682">
      <w:pPr>
        <w:spacing w:after="360"/>
        <w:rPr>
          <w:rFonts w:cstheme="minorHAnsi"/>
          <w:i/>
          <w:iCs/>
          <w:lang w:val="pt-BR"/>
        </w:rPr>
      </w:pPr>
      <w:r w:rsidRPr="000B1682">
        <w:rPr>
          <w:rFonts w:cstheme="minorHAnsi"/>
          <w:b/>
          <w:bCs/>
          <w:i/>
          <w:iCs/>
          <w:lang w:val="pt-BR"/>
        </w:rPr>
        <w:t>For the multiple-choice questions</w:t>
      </w:r>
      <w:r w:rsidRPr="000B1682">
        <w:rPr>
          <w:rFonts w:cstheme="minorHAnsi"/>
          <w:i/>
          <w:iCs/>
          <w:lang w:val="pt-BR"/>
        </w:rPr>
        <w:t xml:space="preserve">, please answer from the perspective of your sector for the EU as a whole. </w:t>
      </w:r>
      <w:r w:rsidRPr="000B1682">
        <w:rPr>
          <w:rFonts w:cstheme="minorHAnsi"/>
          <w:b/>
          <w:bCs/>
          <w:i/>
          <w:iCs/>
          <w:lang w:val="pt-BR"/>
        </w:rPr>
        <w:t>For the open-response questions</w:t>
      </w:r>
      <w:r w:rsidRPr="000B1682">
        <w:rPr>
          <w:rFonts w:cstheme="minorHAnsi"/>
          <w:i/>
          <w:iCs/>
          <w:lang w:val="pt-BR"/>
        </w:rPr>
        <w:t>, we invite you to highlight any significant differences between Member States, and/or examples that apply to specific Member States (e.g. particular problems or solutions, good practice examples).</w:t>
      </w:r>
    </w:p>
    <w:p w14:paraId="021E9C49" w14:textId="77777777" w:rsidR="000B1682" w:rsidRPr="000B1682" w:rsidRDefault="000B1682" w:rsidP="000B1682">
      <w:pPr>
        <w:keepNext/>
        <w:spacing w:after="120"/>
        <w:rPr>
          <w:rFonts w:eastAsia="Calibri"/>
          <w:b/>
          <w:color w:val="333333"/>
          <w:lang w:val="pt-BR"/>
        </w:rPr>
      </w:pPr>
      <w:r w:rsidRPr="000B1682">
        <w:rPr>
          <w:rFonts w:eastAsia="Calibri"/>
          <w:b/>
          <w:color w:val="333333"/>
          <w:lang w:val="pt-BR"/>
        </w:rPr>
        <w:lastRenderedPageBreak/>
        <w:t>Q2.1.</w:t>
      </w:r>
      <w:r w:rsidRPr="000B1682">
        <w:rPr>
          <w:rFonts w:eastAsia="Calibri"/>
          <w:color w:val="333333"/>
          <w:lang w:val="pt-BR"/>
        </w:rPr>
        <w:t xml:space="preserve"> </w:t>
      </w:r>
      <w:r w:rsidRPr="000B1682">
        <w:rPr>
          <w:rFonts w:eastAsia="Calibri"/>
          <w:b/>
          <w:color w:val="333333"/>
          <w:lang w:val="pt-BR"/>
        </w:rPr>
        <w:t>Regarding the special procedure of Customs Warehousing:</w:t>
      </w:r>
      <w:r w:rsidRPr="000B1682">
        <w:rPr>
          <w:rFonts w:eastAsia="Calibri"/>
          <w:b/>
          <w:color w:val="333333"/>
          <w:lang w:val="pt-BR"/>
        </w:rPr>
        <w:br/>
        <w:t xml:space="preserve">Have your sector and / or members encountered any significant </w:t>
      </w:r>
      <w:r w:rsidRPr="000B1682">
        <w:rPr>
          <w:rFonts w:eastAsia="Calibri"/>
          <w:b/>
          <w:bCs/>
          <w:color w:val="EE0000"/>
          <w:lang w:val="pt-BR"/>
        </w:rPr>
        <w:t xml:space="preserve">difficulties or challenges </w:t>
      </w:r>
      <w:r w:rsidRPr="000B1682">
        <w:rPr>
          <w:rFonts w:eastAsia="Calibri"/>
          <w:b/>
          <w:color w:val="333333"/>
          <w:lang w:val="pt-BR"/>
        </w:rPr>
        <w:t xml:space="preserve">in dealing with implementation, application and/or compliance? </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FFFFFF"/>
        <w:tblCellMar>
          <w:top w:w="57" w:type="dxa"/>
          <w:left w:w="57" w:type="dxa"/>
          <w:bottom w:w="57" w:type="dxa"/>
          <w:right w:w="57" w:type="dxa"/>
        </w:tblCellMar>
        <w:tblLook w:val="04A0" w:firstRow="1" w:lastRow="0" w:firstColumn="1" w:lastColumn="0" w:noHBand="0" w:noVBand="1"/>
      </w:tblPr>
      <w:tblGrid>
        <w:gridCol w:w="1427"/>
        <w:gridCol w:w="1394"/>
        <w:gridCol w:w="1277"/>
        <w:gridCol w:w="1277"/>
        <w:gridCol w:w="1277"/>
        <w:gridCol w:w="1277"/>
        <w:gridCol w:w="1274"/>
      </w:tblGrid>
      <w:tr w:rsidR="000B1682" w:rsidRPr="008579D4" w14:paraId="244A40FC" w14:textId="77777777" w:rsidTr="00A00567">
        <w:tc>
          <w:tcPr>
            <w:tcW w:w="1532" w:type="pct"/>
            <w:gridSpan w:val="2"/>
            <w:shd w:val="clear" w:color="auto" w:fill="FFFFFF" w:themeFill="background1"/>
          </w:tcPr>
          <w:p w14:paraId="6B5E5D2E" w14:textId="77777777" w:rsidR="000B1682" w:rsidRPr="008579D4" w:rsidRDefault="000B1682" w:rsidP="00A00567">
            <w:pPr>
              <w:rPr>
                <w:rFonts w:eastAsia="Calibri"/>
                <w:b/>
                <w:bCs/>
                <w:color w:val="333333"/>
                <w:sz w:val="18"/>
                <w:szCs w:val="18"/>
              </w:rPr>
            </w:pPr>
            <w:proofErr w:type="spellStart"/>
            <w:r w:rsidRPr="008579D4">
              <w:rPr>
                <w:rFonts w:eastAsia="Calibri"/>
                <w:b/>
                <w:bCs/>
                <w:color w:val="333333"/>
                <w:sz w:val="18"/>
                <w:szCs w:val="18"/>
              </w:rPr>
              <w:t>Regarding</w:t>
            </w:r>
            <w:proofErr w:type="spellEnd"/>
            <w:r w:rsidRPr="008579D4">
              <w:rPr>
                <w:rFonts w:eastAsia="Calibri"/>
                <w:b/>
                <w:bCs/>
                <w:color w:val="333333"/>
                <w:sz w:val="18"/>
                <w:szCs w:val="18"/>
              </w:rPr>
              <w:t xml:space="preserve"> </w:t>
            </w:r>
            <w:proofErr w:type="spellStart"/>
            <w:r w:rsidRPr="008579D4">
              <w:rPr>
                <w:b/>
                <w:bCs/>
                <w:color w:val="333333"/>
                <w:sz w:val="18"/>
                <w:szCs w:val="18"/>
              </w:rPr>
              <w:t>Customs</w:t>
            </w:r>
            <w:proofErr w:type="spellEnd"/>
            <w:r w:rsidRPr="008579D4">
              <w:rPr>
                <w:b/>
                <w:bCs/>
                <w:color w:val="333333"/>
                <w:sz w:val="18"/>
                <w:szCs w:val="18"/>
              </w:rPr>
              <w:t xml:space="preserve"> </w:t>
            </w:r>
            <w:proofErr w:type="spellStart"/>
            <w:r w:rsidRPr="008579D4">
              <w:rPr>
                <w:b/>
                <w:bCs/>
                <w:color w:val="333333"/>
                <w:sz w:val="18"/>
                <w:szCs w:val="18"/>
              </w:rPr>
              <w:t>Warehousing</w:t>
            </w:r>
            <w:proofErr w:type="spellEnd"/>
            <w:r w:rsidRPr="008579D4">
              <w:rPr>
                <w:rFonts w:eastAsia="Calibri"/>
                <w:b/>
                <w:bCs/>
                <w:color w:val="333333"/>
                <w:sz w:val="18"/>
                <w:szCs w:val="18"/>
              </w:rPr>
              <w:t>:</w:t>
            </w:r>
          </w:p>
        </w:tc>
        <w:tc>
          <w:tcPr>
            <w:tcW w:w="694" w:type="pct"/>
            <w:shd w:val="clear" w:color="auto" w:fill="FFFFFF" w:themeFill="background1"/>
          </w:tcPr>
          <w:p w14:paraId="1E29A48D" w14:textId="77777777" w:rsidR="000B1682" w:rsidRPr="008579D4" w:rsidRDefault="000B1682" w:rsidP="00A00567">
            <w:pPr>
              <w:jc w:val="center"/>
              <w:rPr>
                <w:rFonts w:eastAsia="Calibri"/>
                <w:b/>
                <w:color w:val="333333"/>
                <w:sz w:val="18"/>
                <w:szCs w:val="18"/>
              </w:rPr>
            </w:pPr>
            <w:proofErr w:type="spellStart"/>
            <w:r w:rsidRPr="008579D4">
              <w:rPr>
                <w:rFonts w:eastAsia="Calibri"/>
                <w:b/>
                <w:color w:val="333333"/>
                <w:sz w:val="18"/>
                <w:szCs w:val="18"/>
              </w:rPr>
              <w:t>None</w:t>
            </w:r>
            <w:proofErr w:type="spellEnd"/>
          </w:p>
        </w:tc>
        <w:tc>
          <w:tcPr>
            <w:tcW w:w="694" w:type="pct"/>
            <w:shd w:val="clear" w:color="auto" w:fill="FFFFFF" w:themeFill="background1"/>
          </w:tcPr>
          <w:p w14:paraId="3E9A82EC" w14:textId="77777777" w:rsidR="000B1682" w:rsidRPr="008579D4" w:rsidRDefault="000B1682" w:rsidP="00A00567">
            <w:pPr>
              <w:jc w:val="center"/>
              <w:rPr>
                <w:rFonts w:eastAsia="Calibri"/>
                <w:b/>
                <w:color w:val="333333"/>
                <w:sz w:val="18"/>
                <w:szCs w:val="18"/>
              </w:rPr>
            </w:pPr>
            <w:r w:rsidRPr="008579D4">
              <w:rPr>
                <w:rFonts w:eastAsia="Calibri"/>
                <w:b/>
                <w:color w:val="333333"/>
                <w:sz w:val="18"/>
                <w:szCs w:val="18"/>
              </w:rPr>
              <w:t>Minor</w:t>
            </w:r>
          </w:p>
        </w:tc>
        <w:tc>
          <w:tcPr>
            <w:tcW w:w="694" w:type="pct"/>
            <w:shd w:val="clear" w:color="auto" w:fill="FFFFFF" w:themeFill="background1"/>
          </w:tcPr>
          <w:p w14:paraId="489D7F6F" w14:textId="77777777" w:rsidR="000B1682" w:rsidRPr="008579D4" w:rsidRDefault="000B1682" w:rsidP="00A00567">
            <w:pPr>
              <w:jc w:val="center"/>
              <w:rPr>
                <w:rFonts w:eastAsia="Calibri"/>
                <w:b/>
                <w:color w:val="333333"/>
                <w:sz w:val="18"/>
                <w:szCs w:val="18"/>
              </w:rPr>
            </w:pPr>
            <w:proofErr w:type="spellStart"/>
            <w:r w:rsidRPr="008579D4">
              <w:rPr>
                <w:rFonts w:eastAsia="Calibri"/>
                <w:b/>
                <w:color w:val="333333"/>
                <w:sz w:val="18"/>
                <w:szCs w:val="18"/>
              </w:rPr>
              <w:t>Moderate</w:t>
            </w:r>
            <w:proofErr w:type="spellEnd"/>
          </w:p>
        </w:tc>
        <w:tc>
          <w:tcPr>
            <w:tcW w:w="694" w:type="pct"/>
            <w:shd w:val="clear" w:color="auto" w:fill="FFFFFF" w:themeFill="background1"/>
          </w:tcPr>
          <w:p w14:paraId="5D2EAE26" w14:textId="77777777" w:rsidR="000B1682" w:rsidRPr="008579D4" w:rsidRDefault="000B1682" w:rsidP="00A00567">
            <w:pPr>
              <w:jc w:val="center"/>
              <w:rPr>
                <w:rFonts w:eastAsia="Calibri"/>
                <w:b/>
                <w:color w:val="333333"/>
                <w:sz w:val="18"/>
                <w:szCs w:val="18"/>
              </w:rPr>
            </w:pPr>
            <w:proofErr w:type="spellStart"/>
            <w:r w:rsidRPr="008579D4">
              <w:rPr>
                <w:rFonts w:eastAsia="Calibri"/>
                <w:b/>
                <w:color w:val="333333"/>
                <w:sz w:val="18"/>
                <w:szCs w:val="18"/>
              </w:rPr>
              <w:t>Major</w:t>
            </w:r>
            <w:proofErr w:type="spellEnd"/>
            <w:r w:rsidRPr="008579D4">
              <w:rPr>
                <w:rFonts w:eastAsia="Calibri"/>
                <w:b/>
                <w:color w:val="333333"/>
                <w:sz w:val="18"/>
                <w:szCs w:val="18"/>
              </w:rPr>
              <w:t xml:space="preserve"> </w:t>
            </w:r>
          </w:p>
        </w:tc>
        <w:tc>
          <w:tcPr>
            <w:tcW w:w="693" w:type="pct"/>
            <w:shd w:val="clear" w:color="auto" w:fill="FFFFFF" w:themeFill="background1"/>
          </w:tcPr>
          <w:p w14:paraId="62DBC610" w14:textId="77777777" w:rsidR="000B1682" w:rsidRPr="008579D4" w:rsidRDefault="000B1682" w:rsidP="00A00567">
            <w:pPr>
              <w:jc w:val="center"/>
              <w:rPr>
                <w:rFonts w:eastAsia="Calibri"/>
                <w:b/>
                <w:color w:val="333333"/>
                <w:sz w:val="18"/>
                <w:szCs w:val="18"/>
              </w:rPr>
            </w:pPr>
            <w:proofErr w:type="spellStart"/>
            <w:r w:rsidRPr="008579D4">
              <w:rPr>
                <w:rFonts w:eastAsia="Calibri"/>
                <w:b/>
                <w:color w:val="333333"/>
                <w:sz w:val="18"/>
                <w:szCs w:val="18"/>
              </w:rPr>
              <w:t>Don’t</w:t>
            </w:r>
            <w:proofErr w:type="spellEnd"/>
            <w:r w:rsidRPr="008579D4">
              <w:rPr>
                <w:rFonts w:eastAsia="Calibri"/>
                <w:b/>
                <w:color w:val="333333"/>
                <w:sz w:val="18"/>
                <w:szCs w:val="18"/>
              </w:rPr>
              <w:t xml:space="preserve"> </w:t>
            </w:r>
            <w:proofErr w:type="spellStart"/>
            <w:r w:rsidRPr="008579D4">
              <w:rPr>
                <w:rFonts w:eastAsia="Calibri"/>
                <w:b/>
                <w:color w:val="333333"/>
                <w:sz w:val="18"/>
                <w:szCs w:val="18"/>
              </w:rPr>
              <w:t>know</w:t>
            </w:r>
            <w:proofErr w:type="spellEnd"/>
          </w:p>
        </w:tc>
      </w:tr>
      <w:tr w:rsidR="000B1682" w:rsidRPr="008579D4" w14:paraId="7762D9F2" w14:textId="77777777" w:rsidTr="00A00567">
        <w:tc>
          <w:tcPr>
            <w:tcW w:w="775" w:type="pct"/>
            <w:vMerge w:val="restart"/>
            <w:shd w:val="clear" w:color="auto" w:fill="FFFFFF" w:themeFill="background1"/>
          </w:tcPr>
          <w:p w14:paraId="4FABCFF9" w14:textId="77777777" w:rsidR="000B1682" w:rsidRDefault="000B1682" w:rsidP="00A00567">
            <w:pPr>
              <w:rPr>
                <w:rFonts w:eastAsia="Calibri"/>
                <w:color w:val="333333"/>
                <w:sz w:val="18"/>
                <w:szCs w:val="18"/>
              </w:rPr>
            </w:pPr>
            <w:proofErr w:type="spellStart"/>
            <w:r w:rsidRPr="008579D4">
              <w:rPr>
                <w:rFonts w:eastAsia="Calibri"/>
                <w:color w:val="333333"/>
                <w:sz w:val="18"/>
                <w:szCs w:val="18"/>
                <w:u w:val="single"/>
              </w:rPr>
              <w:t>Difficulties</w:t>
            </w:r>
            <w:proofErr w:type="spellEnd"/>
            <w:r w:rsidRPr="008579D4">
              <w:rPr>
                <w:rFonts w:eastAsia="Calibri"/>
                <w:color w:val="333333"/>
                <w:sz w:val="18"/>
                <w:szCs w:val="18"/>
              </w:rPr>
              <w:t xml:space="preserve"> </w:t>
            </w:r>
            <w:proofErr w:type="spellStart"/>
            <w:r w:rsidRPr="008579D4">
              <w:rPr>
                <w:rFonts w:eastAsia="Calibri"/>
                <w:color w:val="333333"/>
                <w:sz w:val="18"/>
                <w:szCs w:val="18"/>
              </w:rPr>
              <w:t>with</w:t>
            </w:r>
            <w:proofErr w:type="spellEnd"/>
            <w:r>
              <w:rPr>
                <w:rFonts w:eastAsia="Calibri"/>
                <w:color w:val="333333"/>
                <w:sz w:val="18"/>
                <w:szCs w:val="18"/>
              </w:rPr>
              <w:t>…</w:t>
            </w:r>
            <w:r w:rsidRPr="008579D4">
              <w:rPr>
                <w:rFonts w:eastAsia="Calibri"/>
                <w:color w:val="333333"/>
                <w:sz w:val="18"/>
                <w:szCs w:val="18"/>
              </w:rPr>
              <w:t xml:space="preserve"> </w:t>
            </w:r>
          </w:p>
          <w:p w14:paraId="0D5667CA" w14:textId="77777777" w:rsidR="000B1682" w:rsidRPr="008579D4" w:rsidRDefault="000B1682" w:rsidP="00A00567">
            <w:pPr>
              <w:rPr>
                <w:rFonts w:eastAsia="Calibri"/>
                <w:color w:val="333333"/>
                <w:sz w:val="18"/>
                <w:szCs w:val="18"/>
              </w:rPr>
            </w:pPr>
            <w:r>
              <w:rPr>
                <w:rFonts w:eastAsia="Calibri"/>
                <w:color w:val="333333"/>
                <w:sz w:val="18"/>
                <w:szCs w:val="18"/>
              </w:rPr>
              <w:t xml:space="preserve">[Tick </w:t>
            </w:r>
            <w:proofErr w:type="spellStart"/>
            <w:r>
              <w:rPr>
                <w:rFonts w:eastAsia="Calibri"/>
                <w:color w:val="333333"/>
                <w:sz w:val="18"/>
                <w:szCs w:val="18"/>
              </w:rPr>
              <w:t>one</w:t>
            </w:r>
            <w:proofErr w:type="spellEnd"/>
            <w:r>
              <w:rPr>
                <w:rFonts w:eastAsia="Calibri"/>
                <w:color w:val="333333"/>
                <w:sz w:val="18"/>
                <w:szCs w:val="18"/>
              </w:rPr>
              <w:t xml:space="preserve"> per </w:t>
            </w:r>
            <w:proofErr w:type="spellStart"/>
            <w:r>
              <w:rPr>
                <w:rFonts w:eastAsia="Calibri"/>
                <w:color w:val="333333"/>
                <w:sz w:val="18"/>
                <w:szCs w:val="18"/>
              </w:rPr>
              <w:t>row</w:t>
            </w:r>
            <w:proofErr w:type="spellEnd"/>
            <w:r>
              <w:rPr>
                <w:rFonts w:eastAsia="Calibri"/>
                <w:color w:val="333333"/>
                <w:sz w:val="18"/>
                <w:szCs w:val="18"/>
              </w:rPr>
              <w:t>]</w:t>
            </w:r>
          </w:p>
        </w:tc>
        <w:tc>
          <w:tcPr>
            <w:tcW w:w="756" w:type="pct"/>
            <w:shd w:val="clear" w:color="auto" w:fill="FFFFFF" w:themeFill="background1"/>
          </w:tcPr>
          <w:p w14:paraId="46D86C2D" w14:textId="77777777" w:rsidR="000B1682" w:rsidRPr="008579D4" w:rsidRDefault="000B1682" w:rsidP="00A00567">
            <w:pPr>
              <w:rPr>
                <w:rFonts w:eastAsia="Calibri"/>
                <w:color w:val="333333"/>
                <w:sz w:val="18"/>
                <w:szCs w:val="18"/>
              </w:rPr>
            </w:pPr>
            <w:r>
              <w:rPr>
                <w:rFonts w:eastAsia="Calibri"/>
                <w:color w:val="333333"/>
                <w:sz w:val="18"/>
                <w:szCs w:val="18"/>
              </w:rPr>
              <w:t xml:space="preserve">Clarity and </w:t>
            </w:r>
            <w:proofErr w:type="spellStart"/>
            <w:r>
              <w:rPr>
                <w:rFonts w:eastAsia="Calibri"/>
                <w:color w:val="333333"/>
                <w:sz w:val="18"/>
                <w:szCs w:val="18"/>
              </w:rPr>
              <w:t>understanding</w:t>
            </w:r>
            <w:proofErr w:type="spellEnd"/>
            <w:r>
              <w:rPr>
                <w:rFonts w:eastAsia="Calibri"/>
                <w:color w:val="333333"/>
                <w:sz w:val="18"/>
                <w:szCs w:val="18"/>
              </w:rPr>
              <w:t xml:space="preserve"> </w:t>
            </w:r>
            <w:proofErr w:type="spellStart"/>
            <w:r>
              <w:rPr>
                <w:rFonts w:eastAsia="Calibri"/>
                <w:color w:val="333333"/>
                <w:sz w:val="18"/>
                <w:szCs w:val="18"/>
              </w:rPr>
              <w:t>of</w:t>
            </w:r>
            <w:proofErr w:type="spellEnd"/>
            <w:r>
              <w:rPr>
                <w:rFonts w:eastAsia="Calibri"/>
                <w:color w:val="333333"/>
                <w:sz w:val="18"/>
                <w:szCs w:val="18"/>
              </w:rPr>
              <w:t xml:space="preserve"> </w:t>
            </w:r>
            <w:proofErr w:type="spellStart"/>
            <w:r>
              <w:rPr>
                <w:rFonts w:eastAsia="Calibri"/>
                <w:color w:val="333333"/>
                <w:sz w:val="18"/>
                <w:szCs w:val="18"/>
              </w:rPr>
              <w:t>regulatory</w:t>
            </w:r>
            <w:proofErr w:type="spellEnd"/>
            <w:r>
              <w:rPr>
                <w:rFonts w:eastAsia="Calibri"/>
                <w:color w:val="333333"/>
                <w:sz w:val="18"/>
                <w:szCs w:val="18"/>
              </w:rPr>
              <w:t xml:space="preserve"> </w:t>
            </w:r>
            <w:proofErr w:type="spellStart"/>
            <w:r>
              <w:rPr>
                <w:rFonts w:eastAsia="Calibri"/>
                <w:color w:val="333333"/>
                <w:sz w:val="18"/>
                <w:szCs w:val="18"/>
              </w:rPr>
              <w:t>provisions</w:t>
            </w:r>
            <w:proofErr w:type="spellEnd"/>
          </w:p>
        </w:tc>
        <w:tc>
          <w:tcPr>
            <w:tcW w:w="694" w:type="pct"/>
            <w:shd w:val="clear" w:color="auto" w:fill="E7F7FF"/>
            <w:vAlign w:val="center"/>
          </w:tcPr>
          <w:p w14:paraId="77BAD23C" w14:textId="77777777" w:rsidR="000B1682" w:rsidRPr="008579D4" w:rsidRDefault="000B1682" w:rsidP="00A00567">
            <w:pPr>
              <w:jc w:val="center"/>
              <w:rPr>
                <w:rFonts w:eastAsia="Calibri" w:cs="Calibri"/>
                <w:color w:val="333333"/>
                <w:sz w:val="18"/>
                <w:szCs w:val="18"/>
              </w:rPr>
            </w:pPr>
          </w:p>
        </w:tc>
        <w:tc>
          <w:tcPr>
            <w:tcW w:w="694" w:type="pct"/>
            <w:shd w:val="clear" w:color="auto" w:fill="E7F7FF"/>
            <w:vAlign w:val="center"/>
          </w:tcPr>
          <w:p w14:paraId="55204A79" w14:textId="77777777" w:rsidR="000B1682" w:rsidRPr="008579D4" w:rsidRDefault="000B1682" w:rsidP="00A00567">
            <w:pPr>
              <w:jc w:val="center"/>
              <w:rPr>
                <w:rFonts w:eastAsia="Calibri" w:cs="Calibri"/>
                <w:color w:val="333333"/>
                <w:sz w:val="18"/>
                <w:szCs w:val="18"/>
              </w:rPr>
            </w:pPr>
          </w:p>
        </w:tc>
        <w:tc>
          <w:tcPr>
            <w:tcW w:w="694" w:type="pct"/>
            <w:shd w:val="clear" w:color="auto" w:fill="E7F7FF"/>
            <w:vAlign w:val="center"/>
          </w:tcPr>
          <w:p w14:paraId="52D5D567" w14:textId="77777777" w:rsidR="000B1682" w:rsidRPr="008579D4" w:rsidRDefault="000B1682" w:rsidP="00A00567">
            <w:pPr>
              <w:jc w:val="center"/>
              <w:rPr>
                <w:rFonts w:eastAsia="Calibri" w:cs="Calibri"/>
                <w:color w:val="333333"/>
                <w:sz w:val="18"/>
                <w:szCs w:val="18"/>
              </w:rPr>
            </w:pPr>
          </w:p>
        </w:tc>
        <w:tc>
          <w:tcPr>
            <w:tcW w:w="694" w:type="pct"/>
            <w:shd w:val="clear" w:color="auto" w:fill="E7F7FF"/>
            <w:vAlign w:val="center"/>
          </w:tcPr>
          <w:p w14:paraId="7068BB43" w14:textId="77777777" w:rsidR="000B1682" w:rsidRPr="008579D4" w:rsidRDefault="000B1682" w:rsidP="00A00567">
            <w:pPr>
              <w:jc w:val="center"/>
              <w:rPr>
                <w:rFonts w:eastAsia="Calibri" w:cs="Calibri"/>
                <w:color w:val="333333"/>
                <w:sz w:val="18"/>
                <w:szCs w:val="18"/>
              </w:rPr>
            </w:pPr>
          </w:p>
        </w:tc>
        <w:tc>
          <w:tcPr>
            <w:tcW w:w="693" w:type="pct"/>
            <w:shd w:val="clear" w:color="auto" w:fill="E7F7FF"/>
            <w:vAlign w:val="center"/>
          </w:tcPr>
          <w:p w14:paraId="7CE4FA4A" w14:textId="77777777" w:rsidR="000B1682" w:rsidRPr="008579D4" w:rsidRDefault="000B1682" w:rsidP="00A00567">
            <w:pPr>
              <w:jc w:val="center"/>
              <w:rPr>
                <w:rFonts w:eastAsia="Calibri" w:cs="Calibri"/>
                <w:color w:val="333333"/>
                <w:sz w:val="18"/>
                <w:szCs w:val="18"/>
              </w:rPr>
            </w:pPr>
          </w:p>
        </w:tc>
      </w:tr>
      <w:tr w:rsidR="000B1682" w:rsidRPr="008579D4" w14:paraId="3769E50D" w14:textId="77777777" w:rsidTr="00A00567">
        <w:tc>
          <w:tcPr>
            <w:tcW w:w="775" w:type="pct"/>
            <w:vMerge/>
            <w:shd w:val="clear" w:color="auto" w:fill="FFFFFF" w:themeFill="background1"/>
          </w:tcPr>
          <w:p w14:paraId="26501CDD" w14:textId="77777777" w:rsidR="000B1682" w:rsidRPr="008579D4" w:rsidRDefault="000B1682" w:rsidP="00A00567">
            <w:pPr>
              <w:rPr>
                <w:rFonts w:eastAsia="Calibri"/>
                <w:color w:val="333333"/>
                <w:sz w:val="18"/>
                <w:szCs w:val="18"/>
                <w:u w:val="single"/>
              </w:rPr>
            </w:pPr>
          </w:p>
        </w:tc>
        <w:tc>
          <w:tcPr>
            <w:tcW w:w="756" w:type="pct"/>
            <w:shd w:val="clear" w:color="auto" w:fill="FFFFFF" w:themeFill="background1"/>
          </w:tcPr>
          <w:p w14:paraId="6A701F2D" w14:textId="77777777" w:rsidR="000B1682" w:rsidRPr="00F80CB2" w:rsidRDefault="000B1682" w:rsidP="00A00567">
            <w:pPr>
              <w:rPr>
                <w:rFonts w:eastAsia="Calibri"/>
                <w:color w:val="333333"/>
                <w:sz w:val="18"/>
                <w:szCs w:val="18"/>
              </w:rPr>
            </w:pPr>
            <w:proofErr w:type="spellStart"/>
            <w:r>
              <w:rPr>
                <w:rFonts w:eastAsia="Calibri"/>
                <w:color w:val="333333"/>
                <w:sz w:val="18"/>
                <w:szCs w:val="18"/>
              </w:rPr>
              <w:t>Practical</w:t>
            </w:r>
            <w:proofErr w:type="spellEnd"/>
            <w:r>
              <w:rPr>
                <w:rFonts w:eastAsia="Calibri"/>
                <w:color w:val="333333"/>
                <w:sz w:val="18"/>
                <w:szCs w:val="18"/>
              </w:rPr>
              <w:t xml:space="preserve"> use </w:t>
            </w:r>
            <w:proofErr w:type="spellStart"/>
            <w:r>
              <w:rPr>
                <w:rFonts w:eastAsia="Calibri"/>
                <w:color w:val="333333"/>
                <w:sz w:val="18"/>
                <w:szCs w:val="18"/>
              </w:rPr>
              <w:t>of</w:t>
            </w:r>
            <w:proofErr w:type="spellEnd"/>
            <w:r>
              <w:rPr>
                <w:rFonts w:eastAsia="Calibri"/>
                <w:color w:val="333333"/>
                <w:sz w:val="18"/>
                <w:szCs w:val="18"/>
              </w:rPr>
              <w:t xml:space="preserve"> </w:t>
            </w:r>
            <w:proofErr w:type="spellStart"/>
            <w:r>
              <w:rPr>
                <w:rFonts w:eastAsia="Calibri"/>
                <w:color w:val="333333"/>
                <w:sz w:val="18"/>
                <w:szCs w:val="18"/>
              </w:rPr>
              <w:t>the</w:t>
            </w:r>
            <w:proofErr w:type="spellEnd"/>
            <w:r>
              <w:rPr>
                <w:rFonts w:eastAsia="Calibri"/>
                <w:color w:val="333333"/>
                <w:sz w:val="18"/>
                <w:szCs w:val="18"/>
              </w:rPr>
              <w:t xml:space="preserve"> </w:t>
            </w:r>
            <w:proofErr w:type="spellStart"/>
            <w:r>
              <w:rPr>
                <w:rFonts w:eastAsia="Calibri"/>
                <w:color w:val="333333"/>
                <w:sz w:val="18"/>
                <w:szCs w:val="18"/>
              </w:rPr>
              <w:t>procedures</w:t>
            </w:r>
            <w:proofErr w:type="spellEnd"/>
            <w:r>
              <w:rPr>
                <w:rFonts w:eastAsia="Calibri"/>
                <w:color w:val="333333"/>
                <w:sz w:val="18"/>
                <w:szCs w:val="18"/>
              </w:rPr>
              <w:t xml:space="preserve"> in </w:t>
            </w:r>
            <w:proofErr w:type="spellStart"/>
            <w:r>
              <w:rPr>
                <w:rFonts w:eastAsia="Calibri"/>
                <w:color w:val="333333"/>
                <w:sz w:val="18"/>
                <w:szCs w:val="18"/>
              </w:rPr>
              <w:t>day-to-day</w:t>
            </w:r>
            <w:proofErr w:type="spellEnd"/>
            <w:r>
              <w:rPr>
                <w:rFonts w:eastAsia="Calibri"/>
                <w:color w:val="333333"/>
                <w:sz w:val="18"/>
                <w:szCs w:val="18"/>
              </w:rPr>
              <w:t xml:space="preserve"> </w:t>
            </w:r>
            <w:proofErr w:type="spellStart"/>
            <w:r>
              <w:rPr>
                <w:rFonts w:eastAsia="Calibri"/>
                <w:color w:val="333333"/>
                <w:sz w:val="18"/>
                <w:szCs w:val="18"/>
              </w:rPr>
              <w:t>operations</w:t>
            </w:r>
            <w:proofErr w:type="spellEnd"/>
          </w:p>
        </w:tc>
        <w:tc>
          <w:tcPr>
            <w:tcW w:w="694" w:type="pct"/>
            <w:shd w:val="clear" w:color="auto" w:fill="E7F7FF"/>
            <w:vAlign w:val="center"/>
          </w:tcPr>
          <w:p w14:paraId="6A68F9D5" w14:textId="77777777" w:rsidR="000B1682" w:rsidRPr="008579D4" w:rsidRDefault="000B1682" w:rsidP="00A00567">
            <w:pPr>
              <w:jc w:val="center"/>
              <w:rPr>
                <w:rFonts w:eastAsia="Calibri" w:cs="Calibri"/>
                <w:color w:val="333333"/>
                <w:sz w:val="18"/>
                <w:szCs w:val="18"/>
              </w:rPr>
            </w:pPr>
          </w:p>
        </w:tc>
        <w:tc>
          <w:tcPr>
            <w:tcW w:w="694" w:type="pct"/>
            <w:shd w:val="clear" w:color="auto" w:fill="E7F7FF"/>
            <w:vAlign w:val="center"/>
          </w:tcPr>
          <w:p w14:paraId="58453D37" w14:textId="77777777" w:rsidR="000B1682" w:rsidRPr="008579D4" w:rsidRDefault="000B1682" w:rsidP="00A00567">
            <w:pPr>
              <w:jc w:val="center"/>
              <w:rPr>
                <w:rFonts w:eastAsia="Calibri" w:cs="Calibri"/>
                <w:color w:val="333333"/>
                <w:sz w:val="18"/>
                <w:szCs w:val="18"/>
              </w:rPr>
            </w:pPr>
          </w:p>
        </w:tc>
        <w:tc>
          <w:tcPr>
            <w:tcW w:w="694" w:type="pct"/>
            <w:shd w:val="clear" w:color="auto" w:fill="E7F7FF"/>
            <w:vAlign w:val="center"/>
          </w:tcPr>
          <w:p w14:paraId="734A42D7" w14:textId="77777777" w:rsidR="000B1682" w:rsidRPr="008579D4" w:rsidRDefault="000B1682" w:rsidP="00A00567">
            <w:pPr>
              <w:jc w:val="center"/>
              <w:rPr>
                <w:rFonts w:eastAsia="Calibri" w:cs="Calibri"/>
                <w:color w:val="333333"/>
                <w:sz w:val="18"/>
                <w:szCs w:val="18"/>
              </w:rPr>
            </w:pPr>
          </w:p>
        </w:tc>
        <w:tc>
          <w:tcPr>
            <w:tcW w:w="694" w:type="pct"/>
            <w:shd w:val="clear" w:color="auto" w:fill="E7F7FF"/>
            <w:vAlign w:val="center"/>
          </w:tcPr>
          <w:p w14:paraId="02F32679" w14:textId="77777777" w:rsidR="000B1682" w:rsidRPr="008579D4" w:rsidRDefault="000B1682" w:rsidP="00A00567">
            <w:pPr>
              <w:jc w:val="center"/>
              <w:rPr>
                <w:rFonts w:eastAsia="Calibri" w:cs="Calibri"/>
                <w:color w:val="333333"/>
                <w:sz w:val="18"/>
                <w:szCs w:val="18"/>
              </w:rPr>
            </w:pPr>
          </w:p>
        </w:tc>
        <w:tc>
          <w:tcPr>
            <w:tcW w:w="693" w:type="pct"/>
            <w:shd w:val="clear" w:color="auto" w:fill="E7F7FF"/>
            <w:vAlign w:val="center"/>
          </w:tcPr>
          <w:p w14:paraId="4517A6E1" w14:textId="77777777" w:rsidR="000B1682" w:rsidRPr="008579D4" w:rsidRDefault="000B1682" w:rsidP="00A00567">
            <w:pPr>
              <w:jc w:val="center"/>
              <w:rPr>
                <w:rFonts w:eastAsia="Calibri" w:cs="Calibri"/>
                <w:color w:val="333333"/>
                <w:sz w:val="18"/>
                <w:szCs w:val="18"/>
              </w:rPr>
            </w:pPr>
          </w:p>
        </w:tc>
      </w:tr>
      <w:tr w:rsidR="000B1682" w:rsidRPr="000B1682" w14:paraId="6FB2B3CD" w14:textId="77777777" w:rsidTr="00A00567">
        <w:trPr>
          <w:trHeight w:val="633"/>
        </w:trPr>
        <w:tc>
          <w:tcPr>
            <w:tcW w:w="775" w:type="pct"/>
            <w:vMerge/>
            <w:shd w:val="clear" w:color="auto" w:fill="FFFFFF" w:themeFill="background1"/>
          </w:tcPr>
          <w:p w14:paraId="7484EFFF" w14:textId="77777777" w:rsidR="000B1682" w:rsidRPr="008579D4" w:rsidRDefault="000B1682" w:rsidP="00A00567">
            <w:pPr>
              <w:rPr>
                <w:rFonts w:eastAsia="Calibri"/>
                <w:color w:val="333333"/>
                <w:sz w:val="18"/>
                <w:szCs w:val="18"/>
                <w:u w:val="single"/>
              </w:rPr>
            </w:pPr>
          </w:p>
        </w:tc>
        <w:tc>
          <w:tcPr>
            <w:tcW w:w="756" w:type="pct"/>
            <w:shd w:val="clear" w:color="auto" w:fill="FFFFFF" w:themeFill="background1"/>
          </w:tcPr>
          <w:p w14:paraId="2AF80665" w14:textId="77777777" w:rsidR="000B1682" w:rsidRPr="000B1682" w:rsidRDefault="000B1682" w:rsidP="00A00567">
            <w:pPr>
              <w:rPr>
                <w:rFonts w:eastAsia="Calibri"/>
                <w:color w:val="333333"/>
                <w:sz w:val="18"/>
                <w:szCs w:val="18"/>
                <w:lang w:val="pt-BR"/>
              </w:rPr>
            </w:pPr>
            <w:r w:rsidRPr="000B1682">
              <w:rPr>
                <w:rFonts w:eastAsia="Calibri"/>
                <w:color w:val="333333"/>
                <w:sz w:val="18"/>
                <w:szCs w:val="18"/>
                <w:lang w:val="pt-BR"/>
              </w:rPr>
              <w:t>Compliance requirements and customs controls</w:t>
            </w:r>
          </w:p>
        </w:tc>
        <w:tc>
          <w:tcPr>
            <w:tcW w:w="694" w:type="pct"/>
            <w:shd w:val="clear" w:color="auto" w:fill="E7F7FF"/>
            <w:vAlign w:val="center"/>
          </w:tcPr>
          <w:p w14:paraId="081A14CE" w14:textId="77777777" w:rsidR="000B1682" w:rsidRPr="000B1682" w:rsidRDefault="000B1682" w:rsidP="00A00567">
            <w:pPr>
              <w:jc w:val="center"/>
              <w:rPr>
                <w:rFonts w:eastAsia="Calibri" w:cs="Calibri"/>
                <w:color w:val="333333"/>
                <w:sz w:val="18"/>
                <w:szCs w:val="18"/>
                <w:lang w:val="pt-BR"/>
              </w:rPr>
            </w:pPr>
          </w:p>
        </w:tc>
        <w:tc>
          <w:tcPr>
            <w:tcW w:w="694" w:type="pct"/>
            <w:shd w:val="clear" w:color="auto" w:fill="E7F7FF"/>
            <w:vAlign w:val="center"/>
          </w:tcPr>
          <w:p w14:paraId="6B9CDA95" w14:textId="77777777" w:rsidR="000B1682" w:rsidRPr="000B1682" w:rsidRDefault="000B1682" w:rsidP="00A00567">
            <w:pPr>
              <w:jc w:val="center"/>
              <w:rPr>
                <w:rFonts w:eastAsia="Calibri" w:cs="Calibri"/>
                <w:color w:val="333333"/>
                <w:sz w:val="18"/>
                <w:szCs w:val="18"/>
                <w:lang w:val="pt-BR"/>
              </w:rPr>
            </w:pPr>
          </w:p>
        </w:tc>
        <w:tc>
          <w:tcPr>
            <w:tcW w:w="694" w:type="pct"/>
            <w:shd w:val="clear" w:color="auto" w:fill="E7F7FF"/>
            <w:vAlign w:val="center"/>
          </w:tcPr>
          <w:p w14:paraId="7B7A655C" w14:textId="77777777" w:rsidR="000B1682" w:rsidRPr="000B1682" w:rsidRDefault="000B1682" w:rsidP="00A00567">
            <w:pPr>
              <w:jc w:val="center"/>
              <w:rPr>
                <w:rFonts w:eastAsia="Calibri" w:cs="Calibri"/>
                <w:color w:val="333333"/>
                <w:sz w:val="18"/>
                <w:szCs w:val="18"/>
                <w:lang w:val="pt-BR"/>
              </w:rPr>
            </w:pPr>
          </w:p>
        </w:tc>
        <w:tc>
          <w:tcPr>
            <w:tcW w:w="694" w:type="pct"/>
            <w:shd w:val="clear" w:color="auto" w:fill="E7F7FF"/>
            <w:vAlign w:val="center"/>
          </w:tcPr>
          <w:p w14:paraId="218F7588" w14:textId="77777777" w:rsidR="000B1682" w:rsidRPr="000B1682" w:rsidRDefault="000B1682" w:rsidP="00A00567">
            <w:pPr>
              <w:jc w:val="center"/>
              <w:rPr>
                <w:rFonts w:eastAsia="Calibri" w:cs="Calibri"/>
                <w:color w:val="333333"/>
                <w:sz w:val="18"/>
                <w:szCs w:val="18"/>
                <w:lang w:val="pt-BR"/>
              </w:rPr>
            </w:pPr>
          </w:p>
        </w:tc>
        <w:tc>
          <w:tcPr>
            <w:tcW w:w="693" w:type="pct"/>
            <w:shd w:val="clear" w:color="auto" w:fill="E7F7FF"/>
            <w:vAlign w:val="center"/>
          </w:tcPr>
          <w:p w14:paraId="179CA6AB" w14:textId="77777777" w:rsidR="000B1682" w:rsidRPr="000B1682" w:rsidRDefault="000B1682" w:rsidP="00A00567">
            <w:pPr>
              <w:jc w:val="center"/>
              <w:rPr>
                <w:rFonts w:eastAsia="Calibri" w:cs="Calibri"/>
                <w:color w:val="333333"/>
                <w:sz w:val="18"/>
                <w:szCs w:val="18"/>
                <w:lang w:val="pt-BR"/>
              </w:rPr>
            </w:pPr>
          </w:p>
        </w:tc>
      </w:tr>
      <w:tr w:rsidR="000B1682" w:rsidRPr="000B1682" w14:paraId="2560E683" w14:textId="77777777" w:rsidTr="00A00567">
        <w:tc>
          <w:tcPr>
            <w:tcW w:w="5000" w:type="pct"/>
            <w:gridSpan w:val="7"/>
            <w:shd w:val="clear" w:color="auto" w:fill="FFFFFF" w:themeFill="background1"/>
          </w:tcPr>
          <w:p w14:paraId="35A8BCD4" w14:textId="77777777" w:rsidR="000B1682" w:rsidRPr="000B1682" w:rsidRDefault="000B1682" w:rsidP="00A00567">
            <w:pPr>
              <w:rPr>
                <w:rFonts w:eastAsia="Calibri" w:cs="Calibri"/>
                <w:color w:val="333333"/>
                <w:sz w:val="18"/>
                <w:szCs w:val="18"/>
                <w:lang w:val="pt-BR"/>
              </w:rPr>
            </w:pPr>
          </w:p>
        </w:tc>
      </w:tr>
      <w:tr w:rsidR="000B1682" w:rsidRPr="008579D4" w14:paraId="5FC3BE1E" w14:textId="77777777" w:rsidTr="00A00567">
        <w:tc>
          <w:tcPr>
            <w:tcW w:w="1532" w:type="pct"/>
            <w:gridSpan w:val="2"/>
            <w:shd w:val="clear" w:color="auto" w:fill="FFFFFF" w:themeFill="background1"/>
          </w:tcPr>
          <w:p w14:paraId="1177ECBC" w14:textId="77777777" w:rsidR="000B1682" w:rsidRPr="008579D4" w:rsidRDefault="000B1682" w:rsidP="00A00567">
            <w:pPr>
              <w:rPr>
                <w:rFonts w:eastAsia="Calibri"/>
                <w:color w:val="333333"/>
                <w:sz w:val="18"/>
                <w:szCs w:val="18"/>
              </w:rPr>
            </w:pPr>
            <w:proofErr w:type="spellStart"/>
            <w:r w:rsidRPr="008579D4">
              <w:rPr>
                <w:rFonts w:eastAsia="Calibri"/>
                <w:color w:val="333333"/>
                <w:sz w:val="18"/>
                <w:szCs w:val="18"/>
              </w:rPr>
              <w:t>What</w:t>
            </w:r>
            <w:proofErr w:type="spellEnd"/>
            <w:r w:rsidRPr="008579D4">
              <w:rPr>
                <w:rFonts w:eastAsia="Calibri"/>
                <w:color w:val="333333"/>
                <w:sz w:val="18"/>
                <w:szCs w:val="18"/>
              </w:rPr>
              <w:t xml:space="preserve"> </w:t>
            </w:r>
            <w:proofErr w:type="spellStart"/>
            <w:r w:rsidRPr="008579D4">
              <w:rPr>
                <w:rFonts w:eastAsia="Calibri"/>
                <w:color w:val="333333"/>
                <w:sz w:val="18"/>
                <w:szCs w:val="18"/>
              </w:rPr>
              <w:t>were</w:t>
            </w:r>
            <w:proofErr w:type="spellEnd"/>
            <w:r w:rsidRPr="008579D4">
              <w:rPr>
                <w:rFonts w:eastAsia="Calibri"/>
                <w:color w:val="333333"/>
                <w:sz w:val="18"/>
                <w:szCs w:val="18"/>
              </w:rPr>
              <w:t xml:space="preserve"> </w:t>
            </w:r>
            <w:proofErr w:type="spellStart"/>
            <w:r w:rsidRPr="008579D4">
              <w:rPr>
                <w:rFonts w:eastAsia="Calibri"/>
                <w:color w:val="333333"/>
                <w:sz w:val="18"/>
                <w:szCs w:val="18"/>
              </w:rPr>
              <w:t>the</w:t>
            </w:r>
            <w:proofErr w:type="spellEnd"/>
            <w:r w:rsidRPr="008579D4">
              <w:rPr>
                <w:rFonts w:eastAsia="Calibri"/>
                <w:color w:val="333333"/>
                <w:sz w:val="18"/>
                <w:szCs w:val="18"/>
              </w:rPr>
              <w:t xml:space="preserve"> </w:t>
            </w:r>
            <w:proofErr w:type="spellStart"/>
            <w:r w:rsidRPr="008579D4">
              <w:rPr>
                <w:rFonts w:eastAsia="Calibri"/>
                <w:color w:val="333333"/>
                <w:sz w:val="18"/>
                <w:szCs w:val="18"/>
              </w:rPr>
              <w:t>main</w:t>
            </w:r>
            <w:proofErr w:type="spellEnd"/>
            <w:r w:rsidRPr="008579D4">
              <w:rPr>
                <w:rFonts w:eastAsia="Calibri"/>
                <w:color w:val="333333"/>
                <w:sz w:val="18"/>
                <w:szCs w:val="18"/>
              </w:rPr>
              <w:t xml:space="preserve"> </w:t>
            </w:r>
            <w:proofErr w:type="spellStart"/>
            <w:r w:rsidRPr="008579D4">
              <w:rPr>
                <w:rFonts w:eastAsia="Calibri"/>
                <w:color w:val="333333"/>
                <w:sz w:val="18"/>
                <w:szCs w:val="18"/>
                <w:u w:val="single"/>
              </w:rPr>
              <w:t>difficulties</w:t>
            </w:r>
            <w:proofErr w:type="spellEnd"/>
            <w:r w:rsidRPr="008579D4">
              <w:rPr>
                <w:rFonts w:eastAsia="Calibri"/>
                <w:color w:val="333333"/>
                <w:sz w:val="18"/>
                <w:szCs w:val="18"/>
                <w:u w:val="single"/>
              </w:rPr>
              <w:t xml:space="preserve"> </w:t>
            </w:r>
            <w:proofErr w:type="spellStart"/>
            <w:r w:rsidRPr="008579D4">
              <w:rPr>
                <w:rFonts w:eastAsia="Calibri"/>
                <w:color w:val="333333"/>
                <w:sz w:val="18"/>
                <w:szCs w:val="18"/>
                <w:u w:val="single"/>
              </w:rPr>
              <w:t>encountered</w:t>
            </w:r>
            <w:proofErr w:type="spellEnd"/>
            <w:r w:rsidRPr="008579D4">
              <w:rPr>
                <w:rFonts w:eastAsia="Calibri"/>
                <w:color w:val="333333"/>
                <w:sz w:val="18"/>
                <w:szCs w:val="18"/>
              </w:rPr>
              <w:t xml:space="preserve"> (</w:t>
            </w:r>
            <w:proofErr w:type="spellStart"/>
            <w:r w:rsidRPr="008579D4">
              <w:rPr>
                <w:rFonts w:eastAsia="Calibri"/>
                <w:color w:val="333333"/>
                <w:sz w:val="18"/>
                <w:szCs w:val="18"/>
              </w:rPr>
              <w:t>if</w:t>
            </w:r>
            <w:proofErr w:type="spellEnd"/>
            <w:r w:rsidRPr="008579D4">
              <w:rPr>
                <w:rFonts w:eastAsia="Calibri"/>
                <w:color w:val="333333"/>
                <w:sz w:val="18"/>
                <w:szCs w:val="18"/>
              </w:rPr>
              <w:t xml:space="preserve"> </w:t>
            </w:r>
            <w:proofErr w:type="spellStart"/>
            <w:r w:rsidRPr="008579D4">
              <w:rPr>
                <w:rFonts w:eastAsia="Calibri"/>
                <w:color w:val="333333"/>
                <w:sz w:val="18"/>
                <w:szCs w:val="18"/>
              </w:rPr>
              <w:t>any</w:t>
            </w:r>
            <w:proofErr w:type="spellEnd"/>
            <w:r w:rsidRPr="008579D4">
              <w:rPr>
                <w:rFonts w:eastAsia="Calibri"/>
                <w:color w:val="333333"/>
                <w:sz w:val="18"/>
                <w:szCs w:val="18"/>
              </w:rPr>
              <w:t xml:space="preserve">)? Why </w:t>
            </w:r>
            <w:proofErr w:type="spellStart"/>
            <w:r w:rsidRPr="008579D4">
              <w:rPr>
                <w:rFonts w:eastAsia="Calibri"/>
                <w:color w:val="333333"/>
                <w:sz w:val="18"/>
                <w:szCs w:val="18"/>
              </w:rPr>
              <w:t>did</w:t>
            </w:r>
            <w:proofErr w:type="spellEnd"/>
            <w:r w:rsidRPr="008579D4">
              <w:rPr>
                <w:rFonts w:eastAsia="Calibri"/>
                <w:color w:val="333333"/>
                <w:sz w:val="18"/>
                <w:szCs w:val="18"/>
              </w:rPr>
              <w:t xml:space="preserve"> </w:t>
            </w:r>
            <w:proofErr w:type="spellStart"/>
            <w:r w:rsidRPr="008579D4">
              <w:rPr>
                <w:rFonts w:eastAsia="Calibri"/>
                <w:color w:val="333333"/>
                <w:sz w:val="18"/>
                <w:szCs w:val="18"/>
              </w:rPr>
              <w:t>they</w:t>
            </w:r>
            <w:proofErr w:type="spellEnd"/>
            <w:r w:rsidRPr="008579D4">
              <w:rPr>
                <w:rFonts w:eastAsia="Calibri"/>
                <w:color w:val="333333"/>
                <w:sz w:val="18"/>
                <w:szCs w:val="18"/>
              </w:rPr>
              <w:t xml:space="preserve"> </w:t>
            </w:r>
            <w:proofErr w:type="spellStart"/>
            <w:r w:rsidRPr="008579D4">
              <w:rPr>
                <w:rFonts w:eastAsia="Calibri"/>
                <w:color w:val="333333"/>
                <w:sz w:val="18"/>
                <w:szCs w:val="18"/>
              </w:rPr>
              <w:t>arise</w:t>
            </w:r>
            <w:proofErr w:type="spellEnd"/>
            <w:r w:rsidRPr="008579D4">
              <w:rPr>
                <w:rFonts w:eastAsia="Calibri"/>
                <w:color w:val="333333"/>
                <w:sz w:val="18"/>
                <w:szCs w:val="18"/>
              </w:rPr>
              <w:t xml:space="preserve">, and </w:t>
            </w:r>
            <w:proofErr w:type="spellStart"/>
            <w:r w:rsidRPr="008579D4">
              <w:rPr>
                <w:rFonts w:eastAsia="Calibri"/>
                <w:color w:val="333333"/>
                <w:sz w:val="18"/>
                <w:szCs w:val="18"/>
              </w:rPr>
              <w:t>what</w:t>
            </w:r>
            <w:proofErr w:type="spellEnd"/>
            <w:r w:rsidRPr="008579D4">
              <w:rPr>
                <w:rFonts w:eastAsia="Calibri"/>
                <w:color w:val="333333"/>
                <w:sz w:val="18"/>
                <w:szCs w:val="18"/>
              </w:rPr>
              <w:t xml:space="preserve"> </w:t>
            </w:r>
            <w:proofErr w:type="spellStart"/>
            <w:r w:rsidRPr="008579D4">
              <w:rPr>
                <w:rFonts w:eastAsia="Calibri"/>
                <w:color w:val="333333"/>
                <w:sz w:val="18"/>
                <w:szCs w:val="18"/>
              </w:rPr>
              <w:t>solutions</w:t>
            </w:r>
            <w:proofErr w:type="spellEnd"/>
            <w:r w:rsidRPr="008579D4">
              <w:rPr>
                <w:rFonts w:eastAsia="Calibri"/>
                <w:color w:val="333333"/>
                <w:sz w:val="18"/>
                <w:szCs w:val="18"/>
              </w:rPr>
              <w:t xml:space="preserve"> </w:t>
            </w:r>
            <w:proofErr w:type="spellStart"/>
            <w:r w:rsidRPr="008579D4">
              <w:rPr>
                <w:rFonts w:eastAsia="Calibri"/>
                <w:color w:val="333333"/>
                <w:sz w:val="18"/>
                <w:szCs w:val="18"/>
              </w:rPr>
              <w:t>or</w:t>
            </w:r>
            <w:proofErr w:type="spellEnd"/>
            <w:r w:rsidRPr="008579D4">
              <w:rPr>
                <w:rFonts w:eastAsia="Calibri"/>
                <w:color w:val="333333"/>
                <w:sz w:val="18"/>
                <w:szCs w:val="18"/>
              </w:rPr>
              <w:t xml:space="preserve"> </w:t>
            </w:r>
            <w:proofErr w:type="spellStart"/>
            <w:r w:rsidRPr="008579D4">
              <w:rPr>
                <w:rFonts w:eastAsia="Calibri"/>
                <w:color w:val="333333"/>
                <w:sz w:val="18"/>
                <w:szCs w:val="18"/>
              </w:rPr>
              <w:t>mitigating</w:t>
            </w:r>
            <w:proofErr w:type="spellEnd"/>
            <w:r w:rsidRPr="008579D4">
              <w:rPr>
                <w:rFonts w:eastAsia="Calibri"/>
                <w:color w:val="333333"/>
                <w:sz w:val="18"/>
                <w:szCs w:val="18"/>
              </w:rPr>
              <w:t xml:space="preserve"> </w:t>
            </w:r>
            <w:proofErr w:type="spellStart"/>
            <w:r w:rsidRPr="008579D4">
              <w:rPr>
                <w:rFonts w:eastAsia="Calibri"/>
                <w:color w:val="333333"/>
                <w:sz w:val="18"/>
                <w:szCs w:val="18"/>
              </w:rPr>
              <w:t>measures</w:t>
            </w:r>
            <w:proofErr w:type="spellEnd"/>
            <w:r w:rsidRPr="008579D4">
              <w:rPr>
                <w:rFonts w:eastAsia="Calibri"/>
                <w:color w:val="333333"/>
                <w:sz w:val="18"/>
                <w:szCs w:val="18"/>
              </w:rPr>
              <w:t xml:space="preserve"> </w:t>
            </w:r>
            <w:proofErr w:type="spellStart"/>
            <w:r w:rsidRPr="008579D4">
              <w:rPr>
                <w:rFonts w:eastAsia="Calibri"/>
                <w:color w:val="333333"/>
                <w:sz w:val="18"/>
                <w:szCs w:val="18"/>
              </w:rPr>
              <w:t>have</w:t>
            </w:r>
            <w:proofErr w:type="spellEnd"/>
            <w:r w:rsidRPr="008579D4">
              <w:rPr>
                <w:rFonts w:eastAsia="Calibri"/>
                <w:color w:val="333333"/>
                <w:sz w:val="18"/>
                <w:szCs w:val="18"/>
              </w:rPr>
              <w:t xml:space="preserve"> </w:t>
            </w:r>
            <w:proofErr w:type="spellStart"/>
            <w:r w:rsidRPr="008579D4">
              <w:rPr>
                <w:rFonts w:eastAsia="Calibri"/>
                <w:color w:val="333333"/>
                <w:sz w:val="18"/>
                <w:szCs w:val="18"/>
              </w:rPr>
              <w:t>you</w:t>
            </w:r>
            <w:proofErr w:type="spellEnd"/>
            <w:r w:rsidRPr="008579D4">
              <w:rPr>
                <w:rFonts w:eastAsia="Calibri"/>
                <w:color w:val="333333"/>
                <w:sz w:val="18"/>
                <w:szCs w:val="18"/>
              </w:rPr>
              <w:t xml:space="preserve"> </w:t>
            </w:r>
            <w:proofErr w:type="spellStart"/>
            <w:r w:rsidRPr="008579D4">
              <w:rPr>
                <w:rFonts w:eastAsia="Calibri"/>
                <w:color w:val="333333"/>
                <w:sz w:val="18"/>
                <w:szCs w:val="18"/>
              </w:rPr>
              <w:t>used</w:t>
            </w:r>
            <w:proofErr w:type="spellEnd"/>
            <w:r w:rsidRPr="008579D4">
              <w:rPr>
                <w:rFonts w:eastAsia="Calibri"/>
                <w:color w:val="333333"/>
                <w:sz w:val="18"/>
                <w:szCs w:val="18"/>
              </w:rPr>
              <w:t xml:space="preserve"> </w:t>
            </w:r>
            <w:proofErr w:type="spellStart"/>
            <w:r w:rsidRPr="008579D4">
              <w:rPr>
                <w:rFonts w:eastAsia="Calibri"/>
                <w:color w:val="333333"/>
                <w:sz w:val="18"/>
                <w:szCs w:val="18"/>
              </w:rPr>
              <w:t>to</w:t>
            </w:r>
            <w:proofErr w:type="spellEnd"/>
            <w:r w:rsidRPr="008579D4">
              <w:rPr>
                <w:rFonts w:eastAsia="Calibri"/>
                <w:color w:val="333333"/>
                <w:sz w:val="18"/>
                <w:szCs w:val="18"/>
              </w:rPr>
              <w:t xml:space="preserve"> </w:t>
            </w:r>
            <w:proofErr w:type="spellStart"/>
            <w:r w:rsidRPr="008579D4">
              <w:rPr>
                <w:rFonts w:eastAsia="Calibri"/>
                <w:color w:val="333333"/>
                <w:sz w:val="18"/>
                <w:szCs w:val="18"/>
              </w:rPr>
              <w:t>tackle</w:t>
            </w:r>
            <w:proofErr w:type="spellEnd"/>
            <w:r w:rsidRPr="008579D4">
              <w:rPr>
                <w:rFonts w:eastAsia="Calibri"/>
                <w:color w:val="333333"/>
                <w:sz w:val="18"/>
                <w:szCs w:val="18"/>
              </w:rPr>
              <w:t xml:space="preserve"> </w:t>
            </w:r>
            <w:proofErr w:type="spellStart"/>
            <w:r w:rsidRPr="008579D4">
              <w:rPr>
                <w:rFonts w:eastAsia="Calibri"/>
                <w:color w:val="333333"/>
                <w:sz w:val="18"/>
                <w:szCs w:val="18"/>
              </w:rPr>
              <w:t>them</w:t>
            </w:r>
            <w:proofErr w:type="spellEnd"/>
            <w:r w:rsidRPr="008579D4">
              <w:rPr>
                <w:rFonts w:eastAsia="Calibri"/>
                <w:color w:val="333333"/>
                <w:sz w:val="18"/>
                <w:szCs w:val="18"/>
              </w:rPr>
              <w:t>?</w:t>
            </w:r>
          </w:p>
        </w:tc>
        <w:tc>
          <w:tcPr>
            <w:tcW w:w="3468" w:type="pct"/>
            <w:gridSpan w:val="5"/>
            <w:shd w:val="clear" w:color="auto" w:fill="F9FCE1"/>
          </w:tcPr>
          <w:p w14:paraId="40C1A42A" w14:textId="77777777" w:rsidR="000B1682" w:rsidRPr="008579D4" w:rsidRDefault="000B1682" w:rsidP="00A00567">
            <w:pPr>
              <w:rPr>
                <w:rFonts w:eastAsia="Calibri" w:cs="Calibri"/>
                <w:color w:val="333333"/>
                <w:sz w:val="18"/>
                <w:szCs w:val="18"/>
              </w:rPr>
            </w:pPr>
          </w:p>
        </w:tc>
      </w:tr>
      <w:tr w:rsidR="000B1682" w:rsidRPr="008579D4" w14:paraId="362F5EAD" w14:textId="77777777" w:rsidTr="00A00567">
        <w:tc>
          <w:tcPr>
            <w:tcW w:w="1532" w:type="pct"/>
            <w:gridSpan w:val="2"/>
            <w:shd w:val="clear" w:color="auto" w:fill="FFFFFF" w:themeFill="background1"/>
          </w:tcPr>
          <w:p w14:paraId="73615D16" w14:textId="77777777" w:rsidR="000B1682" w:rsidRPr="008579D4" w:rsidRDefault="000B1682" w:rsidP="00A00567">
            <w:pPr>
              <w:rPr>
                <w:rFonts w:eastAsia="Calibri"/>
                <w:color w:val="333333"/>
                <w:sz w:val="18"/>
                <w:szCs w:val="18"/>
              </w:rPr>
            </w:pPr>
            <w:r w:rsidRPr="0052642A">
              <w:rPr>
                <w:rFonts w:eastAsia="Calibri"/>
                <w:color w:val="333333"/>
                <w:sz w:val="18"/>
                <w:szCs w:val="18"/>
              </w:rPr>
              <w:t xml:space="preserve">Any </w:t>
            </w:r>
            <w:proofErr w:type="spellStart"/>
            <w:r w:rsidRPr="0052642A">
              <w:rPr>
                <w:rFonts w:eastAsia="Calibri"/>
                <w:color w:val="333333"/>
                <w:sz w:val="18"/>
                <w:szCs w:val="18"/>
                <w:u w:val="single"/>
              </w:rPr>
              <w:t>other</w:t>
            </w:r>
            <w:proofErr w:type="spellEnd"/>
            <w:r w:rsidRPr="0052642A">
              <w:rPr>
                <w:rFonts w:eastAsia="Calibri"/>
                <w:color w:val="333333"/>
                <w:sz w:val="18"/>
                <w:szCs w:val="18"/>
                <w:u w:val="single"/>
              </w:rPr>
              <w:t xml:space="preserve"> </w:t>
            </w:r>
            <w:proofErr w:type="spellStart"/>
            <w:r w:rsidRPr="0052642A">
              <w:rPr>
                <w:rFonts w:eastAsia="Calibri"/>
                <w:color w:val="333333"/>
                <w:sz w:val="18"/>
                <w:szCs w:val="18"/>
                <w:u w:val="single"/>
              </w:rPr>
              <w:t>aspects</w:t>
            </w:r>
            <w:proofErr w:type="spellEnd"/>
            <w:r w:rsidRPr="0052642A">
              <w:rPr>
                <w:rFonts w:eastAsia="Calibri"/>
                <w:color w:val="333333"/>
                <w:sz w:val="18"/>
                <w:szCs w:val="18"/>
                <w:u w:val="single"/>
              </w:rPr>
              <w:t xml:space="preserve"> </w:t>
            </w:r>
            <w:proofErr w:type="spellStart"/>
            <w:r w:rsidRPr="0052642A">
              <w:rPr>
                <w:rFonts w:eastAsia="Calibri"/>
                <w:color w:val="333333"/>
                <w:sz w:val="18"/>
                <w:szCs w:val="18"/>
                <w:u w:val="single"/>
              </w:rPr>
              <w:t>of</w:t>
            </w:r>
            <w:proofErr w:type="spellEnd"/>
            <w:r w:rsidRPr="0052642A">
              <w:rPr>
                <w:rFonts w:eastAsia="Calibri"/>
                <w:color w:val="333333"/>
                <w:sz w:val="18"/>
                <w:szCs w:val="18"/>
                <w:u w:val="single"/>
              </w:rPr>
              <w:t xml:space="preserve"> </w:t>
            </w:r>
            <w:proofErr w:type="spellStart"/>
            <w:r w:rsidRPr="0052642A">
              <w:rPr>
                <w:rFonts w:eastAsia="Calibri"/>
                <w:color w:val="333333"/>
                <w:sz w:val="18"/>
                <w:szCs w:val="18"/>
                <w:u w:val="single"/>
              </w:rPr>
              <w:t>the</w:t>
            </w:r>
            <w:proofErr w:type="spellEnd"/>
            <w:r w:rsidRPr="0052642A">
              <w:rPr>
                <w:rFonts w:eastAsia="Calibri"/>
                <w:color w:val="333333"/>
                <w:sz w:val="18"/>
                <w:szCs w:val="18"/>
                <w:u w:val="single"/>
              </w:rPr>
              <w:t xml:space="preserve"> </w:t>
            </w:r>
            <w:proofErr w:type="spellStart"/>
            <w:r w:rsidRPr="0052642A">
              <w:rPr>
                <w:rFonts w:eastAsia="Calibri"/>
                <w:color w:val="333333"/>
                <w:sz w:val="18"/>
                <w:szCs w:val="18"/>
                <w:u w:val="single"/>
              </w:rPr>
              <w:t>procedures</w:t>
            </w:r>
            <w:proofErr w:type="spellEnd"/>
            <w:r w:rsidRPr="0052642A">
              <w:rPr>
                <w:rFonts w:eastAsia="Calibri"/>
                <w:color w:val="333333"/>
                <w:sz w:val="18"/>
                <w:szCs w:val="18"/>
                <w:u w:val="single"/>
              </w:rPr>
              <w:t xml:space="preserve"> </w:t>
            </w:r>
            <w:proofErr w:type="spellStart"/>
            <w:r w:rsidRPr="0052642A">
              <w:rPr>
                <w:rFonts w:eastAsia="Calibri"/>
                <w:color w:val="333333"/>
                <w:sz w:val="18"/>
                <w:szCs w:val="18"/>
                <w:u w:val="single"/>
              </w:rPr>
              <w:t>that</w:t>
            </w:r>
            <w:proofErr w:type="spellEnd"/>
            <w:r w:rsidRPr="0052642A">
              <w:rPr>
                <w:rFonts w:eastAsia="Calibri"/>
                <w:color w:val="333333"/>
                <w:sz w:val="18"/>
                <w:szCs w:val="18"/>
                <w:u w:val="single"/>
              </w:rPr>
              <w:t xml:space="preserve"> are </w:t>
            </w:r>
            <w:proofErr w:type="spellStart"/>
            <w:r w:rsidRPr="0052642A">
              <w:rPr>
                <w:rFonts w:eastAsia="Calibri"/>
                <w:color w:val="333333"/>
                <w:sz w:val="18"/>
                <w:szCs w:val="18"/>
                <w:u w:val="single"/>
              </w:rPr>
              <w:t>problematic</w:t>
            </w:r>
            <w:proofErr w:type="spellEnd"/>
            <w:r w:rsidRPr="0052642A">
              <w:rPr>
                <w:rFonts w:eastAsia="Calibri"/>
                <w:color w:val="333333"/>
                <w:sz w:val="18"/>
                <w:szCs w:val="18"/>
              </w:rPr>
              <w:t xml:space="preserve"> </w:t>
            </w:r>
            <w:proofErr w:type="spellStart"/>
            <w:r w:rsidRPr="0052642A">
              <w:rPr>
                <w:rFonts w:eastAsia="Calibri"/>
                <w:color w:val="333333"/>
                <w:sz w:val="18"/>
                <w:szCs w:val="18"/>
              </w:rPr>
              <w:t>or</w:t>
            </w:r>
            <w:proofErr w:type="spellEnd"/>
            <w:r w:rsidRPr="0052642A">
              <w:rPr>
                <w:rFonts w:eastAsia="Calibri"/>
                <w:color w:val="333333"/>
                <w:sz w:val="18"/>
                <w:szCs w:val="18"/>
              </w:rPr>
              <w:t xml:space="preserve"> </w:t>
            </w:r>
            <w:proofErr w:type="spellStart"/>
            <w:r w:rsidRPr="0052642A">
              <w:rPr>
                <w:rFonts w:eastAsia="Calibri"/>
                <w:color w:val="333333"/>
                <w:sz w:val="18"/>
                <w:szCs w:val="18"/>
              </w:rPr>
              <w:t>likely</w:t>
            </w:r>
            <w:proofErr w:type="spellEnd"/>
            <w:r w:rsidRPr="0052642A">
              <w:rPr>
                <w:rFonts w:eastAsia="Calibri"/>
                <w:color w:val="333333"/>
                <w:sz w:val="18"/>
                <w:szCs w:val="18"/>
              </w:rPr>
              <w:t xml:space="preserve"> </w:t>
            </w:r>
            <w:proofErr w:type="spellStart"/>
            <w:r w:rsidRPr="0052642A">
              <w:rPr>
                <w:rFonts w:eastAsia="Calibri"/>
                <w:color w:val="333333"/>
                <w:sz w:val="18"/>
                <w:szCs w:val="18"/>
              </w:rPr>
              <w:t>to</w:t>
            </w:r>
            <w:proofErr w:type="spellEnd"/>
            <w:r w:rsidRPr="0052642A">
              <w:rPr>
                <w:rFonts w:eastAsia="Calibri"/>
                <w:color w:val="333333"/>
                <w:sz w:val="18"/>
                <w:szCs w:val="18"/>
              </w:rPr>
              <w:t xml:space="preserve"> </w:t>
            </w:r>
            <w:proofErr w:type="spellStart"/>
            <w:r w:rsidRPr="0052642A">
              <w:rPr>
                <w:rFonts w:eastAsia="Calibri"/>
                <w:color w:val="333333"/>
                <w:sz w:val="18"/>
                <w:szCs w:val="18"/>
              </w:rPr>
              <w:t>become</w:t>
            </w:r>
            <w:proofErr w:type="spellEnd"/>
            <w:r w:rsidRPr="0052642A">
              <w:rPr>
                <w:rFonts w:eastAsia="Calibri"/>
                <w:color w:val="333333"/>
                <w:sz w:val="18"/>
                <w:szCs w:val="18"/>
              </w:rPr>
              <w:t xml:space="preserve"> </w:t>
            </w:r>
            <w:proofErr w:type="spellStart"/>
            <w:r w:rsidRPr="0052642A">
              <w:rPr>
                <w:rFonts w:eastAsia="Calibri"/>
                <w:color w:val="333333"/>
                <w:sz w:val="18"/>
                <w:szCs w:val="18"/>
              </w:rPr>
              <w:t>problematic</w:t>
            </w:r>
            <w:proofErr w:type="spellEnd"/>
            <w:r w:rsidRPr="0052642A">
              <w:rPr>
                <w:rFonts w:eastAsia="Calibri"/>
                <w:color w:val="333333"/>
                <w:sz w:val="18"/>
                <w:szCs w:val="18"/>
              </w:rPr>
              <w:t xml:space="preserve"> in </w:t>
            </w:r>
            <w:proofErr w:type="spellStart"/>
            <w:r w:rsidRPr="0052642A">
              <w:rPr>
                <w:rFonts w:eastAsia="Calibri"/>
                <w:color w:val="333333"/>
                <w:sz w:val="18"/>
                <w:szCs w:val="18"/>
              </w:rPr>
              <w:t>the</w:t>
            </w:r>
            <w:proofErr w:type="spellEnd"/>
            <w:r w:rsidRPr="0052642A">
              <w:rPr>
                <w:rFonts w:eastAsia="Calibri"/>
                <w:color w:val="333333"/>
                <w:sz w:val="18"/>
                <w:szCs w:val="18"/>
              </w:rPr>
              <w:t xml:space="preserve"> </w:t>
            </w:r>
            <w:proofErr w:type="spellStart"/>
            <w:r w:rsidRPr="0052642A">
              <w:rPr>
                <w:rFonts w:eastAsia="Calibri"/>
                <w:color w:val="333333"/>
                <w:sz w:val="18"/>
                <w:szCs w:val="18"/>
              </w:rPr>
              <w:t>years</w:t>
            </w:r>
            <w:proofErr w:type="spellEnd"/>
            <w:r w:rsidRPr="0052642A">
              <w:rPr>
                <w:rFonts w:eastAsia="Calibri"/>
                <w:color w:val="333333"/>
                <w:sz w:val="18"/>
                <w:szCs w:val="18"/>
              </w:rPr>
              <w:t xml:space="preserve"> </w:t>
            </w:r>
            <w:proofErr w:type="spellStart"/>
            <w:r w:rsidRPr="0052642A">
              <w:rPr>
                <w:rFonts w:eastAsia="Calibri"/>
                <w:color w:val="333333"/>
                <w:sz w:val="18"/>
                <w:szCs w:val="18"/>
              </w:rPr>
              <w:t>ahead</w:t>
            </w:r>
            <w:proofErr w:type="spellEnd"/>
            <w:r w:rsidRPr="0052642A">
              <w:rPr>
                <w:rFonts w:eastAsia="Calibri"/>
                <w:color w:val="333333"/>
                <w:sz w:val="18"/>
                <w:szCs w:val="18"/>
              </w:rPr>
              <w:t xml:space="preserve"> (</w:t>
            </w:r>
            <w:proofErr w:type="spellStart"/>
            <w:r w:rsidRPr="0052642A">
              <w:rPr>
                <w:rFonts w:eastAsia="Calibri"/>
                <w:color w:val="333333"/>
                <w:sz w:val="18"/>
                <w:szCs w:val="18"/>
              </w:rPr>
              <w:t>e.g</w:t>
            </w:r>
            <w:proofErr w:type="spellEnd"/>
            <w:r w:rsidRPr="0052642A">
              <w:rPr>
                <w:rFonts w:eastAsia="Calibri"/>
                <w:color w:val="333333"/>
                <w:sz w:val="18"/>
                <w:szCs w:val="18"/>
              </w:rPr>
              <w:t xml:space="preserve">. </w:t>
            </w:r>
            <w:proofErr w:type="spellStart"/>
            <w:r w:rsidRPr="0052642A">
              <w:rPr>
                <w:rFonts w:eastAsia="Calibri"/>
                <w:color w:val="333333"/>
                <w:sz w:val="18"/>
                <w:szCs w:val="18"/>
              </w:rPr>
              <w:t>due</w:t>
            </w:r>
            <w:proofErr w:type="spellEnd"/>
            <w:r w:rsidRPr="0052642A">
              <w:rPr>
                <w:rFonts w:eastAsia="Calibri"/>
                <w:color w:val="333333"/>
                <w:sz w:val="18"/>
                <w:szCs w:val="18"/>
              </w:rPr>
              <w:t xml:space="preserve"> </w:t>
            </w:r>
            <w:proofErr w:type="spellStart"/>
            <w:r w:rsidRPr="0052642A">
              <w:rPr>
                <w:rFonts w:eastAsia="Calibri"/>
                <w:color w:val="333333"/>
                <w:sz w:val="18"/>
                <w:szCs w:val="18"/>
              </w:rPr>
              <w:t>to</w:t>
            </w:r>
            <w:proofErr w:type="spellEnd"/>
            <w:r w:rsidRPr="0052642A">
              <w:rPr>
                <w:rFonts w:eastAsia="Calibri"/>
                <w:color w:val="333333"/>
                <w:sz w:val="18"/>
                <w:szCs w:val="18"/>
              </w:rPr>
              <w:t xml:space="preserve"> </w:t>
            </w:r>
            <w:proofErr w:type="spellStart"/>
            <w:r w:rsidRPr="0052642A">
              <w:rPr>
                <w:rFonts w:eastAsia="Calibri"/>
                <w:color w:val="333333"/>
                <w:sz w:val="18"/>
                <w:szCs w:val="18"/>
              </w:rPr>
              <w:t>changing</w:t>
            </w:r>
            <w:proofErr w:type="spellEnd"/>
            <w:r w:rsidRPr="0052642A">
              <w:rPr>
                <w:rFonts w:eastAsia="Calibri"/>
                <w:color w:val="333333"/>
                <w:sz w:val="18"/>
                <w:szCs w:val="18"/>
              </w:rPr>
              <w:t xml:space="preserve"> </w:t>
            </w:r>
            <w:proofErr w:type="spellStart"/>
            <w:r w:rsidRPr="0052642A">
              <w:rPr>
                <w:rFonts w:eastAsia="Calibri"/>
                <w:color w:val="333333"/>
                <w:sz w:val="18"/>
                <w:szCs w:val="18"/>
              </w:rPr>
              <w:t>trade</w:t>
            </w:r>
            <w:proofErr w:type="spellEnd"/>
            <w:r w:rsidRPr="0052642A">
              <w:rPr>
                <w:rFonts w:eastAsia="Calibri"/>
                <w:color w:val="333333"/>
                <w:sz w:val="18"/>
                <w:szCs w:val="18"/>
              </w:rPr>
              <w:t xml:space="preserve"> </w:t>
            </w:r>
            <w:proofErr w:type="spellStart"/>
            <w:r w:rsidRPr="0052642A">
              <w:rPr>
                <w:rFonts w:eastAsia="Calibri"/>
                <w:color w:val="333333"/>
                <w:sz w:val="18"/>
                <w:szCs w:val="18"/>
              </w:rPr>
              <w:t>patterns</w:t>
            </w:r>
            <w:proofErr w:type="spellEnd"/>
            <w:r w:rsidRPr="0052642A">
              <w:rPr>
                <w:rFonts w:eastAsia="Calibri"/>
                <w:color w:val="333333"/>
                <w:sz w:val="18"/>
                <w:szCs w:val="18"/>
              </w:rPr>
              <w:t xml:space="preserve"> </w:t>
            </w:r>
            <w:proofErr w:type="spellStart"/>
            <w:r w:rsidRPr="0052642A">
              <w:rPr>
                <w:rFonts w:eastAsia="Calibri"/>
                <w:color w:val="333333"/>
                <w:sz w:val="18"/>
                <w:szCs w:val="18"/>
              </w:rPr>
              <w:t>or</w:t>
            </w:r>
            <w:proofErr w:type="spellEnd"/>
            <w:r w:rsidRPr="0052642A">
              <w:rPr>
                <w:rFonts w:eastAsia="Calibri"/>
                <w:color w:val="333333"/>
                <w:sz w:val="18"/>
                <w:szCs w:val="18"/>
              </w:rPr>
              <w:t xml:space="preserve"> </w:t>
            </w:r>
            <w:proofErr w:type="spellStart"/>
            <w:r w:rsidRPr="0052642A">
              <w:rPr>
                <w:rFonts w:eastAsia="Calibri"/>
                <w:color w:val="333333"/>
                <w:sz w:val="18"/>
                <w:szCs w:val="18"/>
              </w:rPr>
              <w:t>business</w:t>
            </w:r>
            <w:proofErr w:type="spellEnd"/>
            <w:r w:rsidRPr="0052642A">
              <w:rPr>
                <w:rFonts w:eastAsia="Calibri"/>
                <w:color w:val="333333"/>
                <w:sz w:val="18"/>
                <w:szCs w:val="18"/>
              </w:rPr>
              <w:t xml:space="preserve"> </w:t>
            </w:r>
            <w:proofErr w:type="spellStart"/>
            <w:r w:rsidRPr="0052642A">
              <w:rPr>
                <w:rFonts w:eastAsia="Calibri"/>
                <w:color w:val="333333"/>
                <w:sz w:val="18"/>
                <w:szCs w:val="18"/>
              </w:rPr>
              <w:t>models</w:t>
            </w:r>
            <w:proofErr w:type="spellEnd"/>
            <w:r w:rsidRPr="0052642A">
              <w:rPr>
                <w:rFonts w:eastAsia="Calibri"/>
                <w:color w:val="333333"/>
                <w:sz w:val="18"/>
                <w:szCs w:val="18"/>
              </w:rPr>
              <w:t>)</w:t>
            </w:r>
          </w:p>
        </w:tc>
        <w:tc>
          <w:tcPr>
            <w:tcW w:w="3468" w:type="pct"/>
            <w:gridSpan w:val="5"/>
            <w:shd w:val="clear" w:color="auto" w:fill="F9FCE1"/>
          </w:tcPr>
          <w:p w14:paraId="793D0D2D" w14:textId="77777777" w:rsidR="000B1682" w:rsidRPr="008579D4" w:rsidRDefault="000B1682" w:rsidP="00A00567">
            <w:pPr>
              <w:rPr>
                <w:rFonts w:eastAsia="Calibri" w:cs="Calibri"/>
                <w:color w:val="333333"/>
                <w:sz w:val="18"/>
                <w:szCs w:val="18"/>
              </w:rPr>
            </w:pPr>
          </w:p>
        </w:tc>
      </w:tr>
    </w:tbl>
    <w:p w14:paraId="524FD8E8" w14:textId="77777777" w:rsidR="000B1682" w:rsidRDefault="000B1682" w:rsidP="000B1682">
      <w:pPr>
        <w:keepNext/>
        <w:spacing w:after="120"/>
        <w:rPr>
          <w:rFonts w:eastAsia="Calibri"/>
          <w:b/>
          <w:color w:val="333333"/>
        </w:rPr>
      </w:pPr>
    </w:p>
    <w:p w14:paraId="5C410FC0" w14:textId="77777777" w:rsidR="000B1682" w:rsidRPr="0052642A" w:rsidRDefault="000B1682" w:rsidP="000B1682">
      <w:pPr>
        <w:keepNext/>
        <w:spacing w:after="120"/>
        <w:rPr>
          <w:rFonts w:eastAsia="Calibri"/>
          <w:b/>
          <w:bCs/>
          <w:color w:val="333333"/>
        </w:rPr>
      </w:pPr>
      <w:r w:rsidRPr="000B1682">
        <w:rPr>
          <w:rFonts w:eastAsia="Calibri"/>
          <w:b/>
          <w:color w:val="333333"/>
          <w:lang w:val="pt-BR"/>
        </w:rPr>
        <w:t xml:space="preserve">Q2.2 Do you have any views on the </w:t>
      </w:r>
      <w:r w:rsidRPr="000B1682">
        <w:rPr>
          <w:rFonts w:eastAsia="Calibri"/>
          <w:b/>
          <w:bCs/>
          <w:color w:val="EE0000"/>
          <w:lang w:val="pt-BR"/>
        </w:rPr>
        <w:t>scale of the impacts</w:t>
      </w:r>
      <w:r w:rsidRPr="000B1682">
        <w:rPr>
          <w:rFonts w:eastAsia="Calibri"/>
          <w:b/>
          <w:color w:val="333333"/>
          <w:lang w:val="pt-BR"/>
        </w:rPr>
        <w:t xml:space="preserve"> for your sector and / or members, both positive and negative? </w:t>
      </w:r>
      <w:r>
        <w:rPr>
          <w:rFonts w:eastAsia="Calibri"/>
          <w:b/>
          <w:color w:val="333333"/>
        </w:rPr>
        <w:t xml:space="preserve">[Tick </w:t>
      </w:r>
      <w:proofErr w:type="spellStart"/>
      <w:r>
        <w:rPr>
          <w:rFonts w:eastAsia="Calibri"/>
          <w:b/>
          <w:color w:val="333333"/>
        </w:rPr>
        <w:t>one</w:t>
      </w:r>
      <w:proofErr w:type="spellEnd"/>
      <w:r>
        <w:rPr>
          <w:rFonts w:eastAsia="Calibri"/>
          <w:b/>
          <w:color w:val="333333"/>
        </w:rPr>
        <w:t xml:space="preserve"> per </w:t>
      </w:r>
      <w:proofErr w:type="spellStart"/>
      <w:r>
        <w:rPr>
          <w:rFonts w:eastAsia="Calibri"/>
          <w:b/>
          <w:color w:val="333333"/>
        </w:rPr>
        <w:t>row</w:t>
      </w:r>
      <w:proofErr w:type="spellEnd"/>
      <w:r>
        <w:rPr>
          <w:rFonts w:eastAsia="Calibri"/>
          <w:b/>
          <w:color w:val="333333"/>
        </w:rPr>
        <w:t>]</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FFFFFF"/>
        <w:tblCellMar>
          <w:top w:w="57" w:type="dxa"/>
          <w:left w:w="57" w:type="dxa"/>
          <w:bottom w:w="57" w:type="dxa"/>
          <w:right w:w="57" w:type="dxa"/>
        </w:tblCellMar>
        <w:tblLook w:val="04A0" w:firstRow="1" w:lastRow="0" w:firstColumn="1" w:lastColumn="0" w:noHBand="0" w:noVBand="1"/>
      </w:tblPr>
      <w:tblGrid>
        <w:gridCol w:w="1762"/>
        <w:gridCol w:w="1706"/>
        <w:gridCol w:w="1147"/>
        <w:gridCol w:w="1147"/>
        <w:gridCol w:w="1147"/>
        <w:gridCol w:w="1149"/>
        <w:gridCol w:w="1145"/>
      </w:tblGrid>
      <w:tr w:rsidR="000B1682" w:rsidRPr="008579D4" w14:paraId="1B66247D" w14:textId="77777777" w:rsidTr="00A00567">
        <w:tc>
          <w:tcPr>
            <w:tcW w:w="1885" w:type="pct"/>
            <w:gridSpan w:val="2"/>
            <w:shd w:val="clear" w:color="auto" w:fill="FFFFFF" w:themeFill="background1"/>
          </w:tcPr>
          <w:p w14:paraId="47061FED" w14:textId="77777777" w:rsidR="000B1682" w:rsidRPr="008579D4" w:rsidRDefault="000B1682" w:rsidP="00A00567">
            <w:pPr>
              <w:rPr>
                <w:rFonts w:eastAsia="Calibri"/>
                <w:b/>
                <w:bCs/>
                <w:color w:val="333333"/>
                <w:sz w:val="18"/>
                <w:szCs w:val="18"/>
              </w:rPr>
            </w:pPr>
            <w:proofErr w:type="spellStart"/>
            <w:r w:rsidRPr="008579D4">
              <w:rPr>
                <w:rFonts w:eastAsia="Calibri"/>
                <w:b/>
                <w:bCs/>
                <w:color w:val="333333"/>
                <w:sz w:val="18"/>
                <w:szCs w:val="18"/>
              </w:rPr>
              <w:t>Regarding</w:t>
            </w:r>
            <w:proofErr w:type="spellEnd"/>
            <w:r w:rsidRPr="008579D4">
              <w:rPr>
                <w:rFonts w:eastAsia="Calibri"/>
                <w:b/>
                <w:bCs/>
                <w:color w:val="333333"/>
                <w:sz w:val="18"/>
                <w:szCs w:val="18"/>
              </w:rPr>
              <w:t xml:space="preserve"> </w:t>
            </w:r>
            <w:proofErr w:type="spellStart"/>
            <w:r w:rsidRPr="008579D4">
              <w:rPr>
                <w:b/>
                <w:bCs/>
                <w:color w:val="333333"/>
                <w:sz w:val="18"/>
                <w:szCs w:val="18"/>
              </w:rPr>
              <w:t>Customs</w:t>
            </w:r>
            <w:proofErr w:type="spellEnd"/>
            <w:r w:rsidRPr="008579D4">
              <w:rPr>
                <w:b/>
                <w:bCs/>
                <w:color w:val="333333"/>
                <w:sz w:val="18"/>
                <w:szCs w:val="18"/>
              </w:rPr>
              <w:t xml:space="preserve"> </w:t>
            </w:r>
            <w:proofErr w:type="spellStart"/>
            <w:r w:rsidRPr="008579D4">
              <w:rPr>
                <w:b/>
                <w:bCs/>
                <w:color w:val="333333"/>
                <w:sz w:val="18"/>
                <w:szCs w:val="18"/>
              </w:rPr>
              <w:t>Warehousing</w:t>
            </w:r>
            <w:proofErr w:type="spellEnd"/>
            <w:r w:rsidRPr="008579D4">
              <w:rPr>
                <w:rFonts w:eastAsia="Calibri"/>
                <w:b/>
                <w:bCs/>
                <w:color w:val="333333"/>
                <w:sz w:val="18"/>
                <w:szCs w:val="18"/>
              </w:rPr>
              <w:t>:</w:t>
            </w:r>
          </w:p>
        </w:tc>
        <w:tc>
          <w:tcPr>
            <w:tcW w:w="623" w:type="pct"/>
            <w:shd w:val="clear" w:color="auto" w:fill="FFFFFF" w:themeFill="background1"/>
          </w:tcPr>
          <w:p w14:paraId="5103A582" w14:textId="77777777" w:rsidR="000B1682" w:rsidRPr="008579D4" w:rsidRDefault="000B1682" w:rsidP="00A00567">
            <w:pPr>
              <w:jc w:val="center"/>
              <w:rPr>
                <w:rFonts w:eastAsia="Calibri"/>
                <w:b/>
                <w:color w:val="333333"/>
                <w:sz w:val="18"/>
                <w:szCs w:val="18"/>
              </w:rPr>
            </w:pPr>
            <w:proofErr w:type="spellStart"/>
            <w:r w:rsidRPr="008579D4">
              <w:rPr>
                <w:rFonts w:eastAsia="Calibri"/>
                <w:b/>
                <w:color w:val="333333"/>
                <w:sz w:val="18"/>
                <w:szCs w:val="18"/>
              </w:rPr>
              <w:t>None</w:t>
            </w:r>
            <w:proofErr w:type="spellEnd"/>
          </w:p>
        </w:tc>
        <w:tc>
          <w:tcPr>
            <w:tcW w:w="623" w:type="pct"/>
            <w:shd w:val="clear" w:color="auto" w:fill="FFFFFF" w:themeFill="background1"/>
          </w:tcPr>
          <w:p w14:paraId="13F140F9" w14:textId="77777777" w:rsidR="000B1682" w:rsidRPr="008579D4" w:rsidRDefault="000B1682" w:rsidP="00A00567">
            <w:pPr>
              <w:jc w:val="center"/>
              <w:rPr>
                <w:rFonts w:eastAsia="Calibri"/>
                <w:b/>
                <w:color w:val="333333"/>
                <w:sz w:val="18"/>
                <w:szCs w:val="18"/>
              </w:rPr>
            </w:pPr>
            <w:r w:rsidRPr="008579D4">
              <w:rPr>
                <w:rFonts w:eastAsia="Calibri"/>
                <w:b/>
                <w:color w:val="333333"/>
                <w:sz w:val="18"/>
                <w:szCs w:val="18"/>
              </w:rPr>
              <w:t>Minor</w:t>
            </w:r>
          </w:p>
        </w:tc>
        <w:tc>
          <w:tcPr>
            <w:tcW w:w="623" w:type="pct"/>
            <w:shd w:val="clear" w:color="auto" w:fill="FFFFFF" w:themeFill="background1"/>
          </w:tcPr>
          <w:p w14:paraId="295654A5" w14:textId="77777777" w:rsidR="000B1682" w:rsidRPr="008579D4" w:rsidRDefault="000B1682" w:rsidP="00A00567">
            <w:pPr>
              <w:jc w:val="center"/>
              <w:rPr>
                <w:rFonts w:eastAsia="Calibri"/>
                <w:b/>
                <w:color w:val="333333"/>
                <w:sz w:val="18"/>
                <w:szCs w:val="18"/>
              </w:rPr>
            </w:pPr>
            <w:proofErr w:type="spellStart"/>
            <w:r w:rsidRPr="008579D4">
              <w:rPr>
                <w:rFonts w:eastAsia="Calibri"/>
                <w:b/>
                <w:color w:val="333333"/>
                <w:sz w:val="18"/>
                <w:szCs w:val="18"/>
              </w:rPr>
              <w:t>Moderate</w:t>
            </w:r>
            <w:proofErr w:type="spellEnd"/>
          </w:p>
        </w:tc>
        <w:tc>
          <w:tcPr>
            <w:tcW w:w="624" w:type="pct"/>
            <w:shd w:val="clear" w:color="auto" w:fill="FFFFFF" w:themeFill="background1"/>
          </w:tcPr>
          <w:p w14:paraId="6FF9FCA7" w14:textId="77777777" w:rsidR="000B1682" w:rsidRPr="008579D4" w:rsidRDefault="000B1682" w:rsidP="00A00567">
            <w:pPr>
              <w:jc w:val="center"/>
              <w:rPr>
                <w:rFonts w:eastAsia="Calibri"/>
                <w:b/>
                <w:color w:val="333333"/>
                <w:sz w:val="18"/>
                <w:szCs w:val="18"/>
              </w:rPr>
            </w:pPr>
            <w:proofErr w:type="spellStart"/>
            <w:r w:rsidRPr="008579D4">
              <w:rPr>
                <w:rFonts w:eastAsia="Calibri"/>
                <w:b/>
                <w:color w:val="333333"/>
                <w:sz w:val="18"/>
                <w:szCs w:val="18"/>
              </w:rPr>
              <w:t>Major</w:t>
            </w:r>
            <w:proofErr w:type="spellEnd"/>
            <w:r w:rsidRPr="008579D4">
              <w:rPr>
                <w:rFonts w:eastAsia="Calibri"/>
                <w:b/>
                <w:color w:val="333333"/>
                <w:sz w:val="18"/>
                <w:szCs w:val="18"/>
              </w:rPr>
              <w:t xml:space="preserve"> </w:t>
            </w:r>
          </w:p>
        </w:tc>
        <w:tc>
          <w:tcPr>
            <w:tcW w:w="623" w:type="pct"/>
            <w:shd w:val="clear" w:color="auto" w:fill="FFFFFF" w:themeFill="background1"/>
          </w:tcPr>
          <w:p w14:paraId="645E9424" w14:textId="77777777" w:rsidR="000B1682" w:rsidRPr="008579D4" w:rsidRDefault="000B1682" w:rsidP="00A00567">
            <w:pPr>
              <w:jc w:val="center"/>
              <w:rPr>
                <w:rFonts w:eastAsia="Calibri"/>
                <w:b/>
                <w:color w:val="333333"/>
                <w:sz w:val="18"/>
                <w:szCs w:val="18"/>
              </w:rPr>
            </w:pPr>
            <w:proofErr w:type="spellStart"/>
            <w:r w:rsidRPr="008579D4">
              <w:rPr>
                <w:rFonts w:eastAsia="Calibri"/>
                <w:b/>
                <w:color w:val="333333"/>
                <w:sz w:val="18"/>
                <w:szCs w:val="18"/>
              </w:rPr>
              <w:t>Don’t</w:t>
            </w:r>
            <w:proofErr w:type="spellEnd"/>
            <w:r w:rsidRPr="008579D4">
              <w:rPr>
                <w:rFonts w:eastAsia="Calibri"/>
                <w:b/>
                <w:color w:val="333333"/>
                <w:sz w:val="18"/>
                <w:szCs w:val="18"/>
              </w:rPr>
              <w:t xml:space="preserve"> </w:t>
            </w:r>
            <w:proofErr w:type="spellStart"/>
            <w:r w:rsidRPr="008579D4">
              <w:rPr>
                <w:rFonts w:eastAsia="Calibri"/>
                <w:b/>
                <w:color w:val="333333"/>
                <w:sz w:val="18"/>
                <w:szCs w:val="18"/>
              </w:rPr>
              <w:t>know</w:t>
            </w:r>
            <w:proofErr w:type="spellEnd"/>
          </w:p>
        </w:tc>
      </w:tr>
      <w:tr w:rsidR="000B1682" w:rsidRPr="008579D4" w14:paraId="337DBB4C" w14:textId="77777777" w:rsidTr="00A00567">
        <w:tc>
          <w:tcPr>
            <w:tcW w:w="958" w:type="pct"/>
            <w:vMerge w:val="restart"/>
            <w:shd w:val="clear" w:color="auto" w:fill="FFFFFF" w:themeFill="background1"/>
          </w:tcPr>
          <w:p w14:paraId="3892891B" w14:textId="77777777" w:rsidR="000B1682" w:rsidRPr="008579D4" w:rsidRDefault="000B1682" w:rsidP="00A00567">
            <w:pPr>
              <w:rPr>
                <w:rFonts w:eastAsia="Calibri"/>
                <w:color w:val="333333"/>
                <w:sz w:val="18"/>
                <w:szCs w:val="18"/>
              </w:rPr>
            </w:pPr>
            <w:r w:rsidRPr="0052642A">
              <w:rPr>
                <w:rFonts w:eastAsia="Calibri"/>
                <w:color w:val="333333"/>
                <w:sz w:val="18"/>
                <w:szCs w:val="18"/>
              </w:rPr>
              <w:t xml:space="preserve">Tangible </w:t>
            </w:r>
            <w:proofErr w:type="spellStart"/>
            <w:r w:rsidRPr="0052642A">
              <w:rPr>
                <w:rFonts w:eastAsia="Calibri"/>
                <w:color w:val="333333"/>
                <w:sz w:val="18"/>
                <w:szCs w:val="18"/>
                <w:u w:val="single"/>
              </w:rPr>
              <w:t>economic</w:t>
            </w:r>
            <w:proofErr w:type="spellEnd"/>
            <w:r w:rsidRPr="0052642A">
              <w:rPr>
                <w:rFonts w:eastAsia="Calibri"/>
                <w:color w:val="333333"/>
                <w:sz w:val="18"/>
                <w:szCs w:val="18"/>
                <w:u w:val="single"/>
              </w:rPr>
              <w:t xml:space="preserve"> </w:t>
            </w:r>
            <w:proofErr w:type="spellStart"/>
            <w:r w:rsidRPr="0052642A">
              <w:rPr>
                <w:rFonts w:eastAsia="Calibri"/>
                <w:color w:val="333333"/>
                <w:sz w:val="18"/>
                <w:szCs w:val="18"/>
                <w:u w:val="single"/>
              </w:rPr>
              <w:t>benefits</w:t>
            </w:r>
            <w:proofErr w:type="spellEnd"/>
            <w:r w:rsidRPr="0052642A">
              <w:rPr>
                <w:rFonts w:eastAsia="Calibri"/>
                <w:color w:val="333333"/>
                <w:sz w:val="18"/>
                <w:szCs w:val="18"/>
              </w:rPr>
              <w:t xml:space="preserve"> </w:t>
            </w:r>
            <w:proofErr w:type="spellStart"/>
            <w:r w:rsidRPr="0052642A">
              <w:rPr>
                <w:rFonts w:eastAsia="Calibri"/>
                <w:color w:val="333333"/>
                <w:sz w:val="18"/>
                <w:szCs w:val="18"/>
              </w:rPr>
              <w:t>for</w:t>
            </w:r>
            <w:proofErr w:type="spellEnd"/>
            <w:r w:rsidRPr="0052642A">
              <w:rPr>
                <w:rFonts w:eastAsia="Calibri"/>
                <w:color w:val="333333"/>
                <w:sz w:val="18"/>
                <w:szCs w:val="18"/>
              </w:rPr>
              <w:t xml:space="preserve"> </w:t>
            </w:r>
            <w:proofErr w:type="spellStart"/>
            <w:r>
              <w:rPr>
                <w:rFonts w:eastAsia="Calibri"/>
                <w:color w:val="333333"/>
                <w:sz w:val="18"/>
                <w:szCs w:val="18"/>
              </w:rPr>
              <w:t>your</w:t>
            </w:r>
            <w:proofErr w:type="spellEnd"/>
            <w:r>
              <w:rPr>
                <w:rFonts w:eastAsia="Calibri"/>
                <w:color w:val="333333"/>
                <w:sz w:val="18"/>
                <w:szCs w:val="18"/>
              </w:rPr>
              <w:t xml:space="preserve"> sector and / </w:t>
            </w:r>
            <w:proofErr w:type="spellStart"/>
            <w:r>
              <w:rPr>
                <w:rFonts w:eastAsia="Calibri"/>
                <w:color w:val="333333"/>
                <w:sz w:val="18"/>
                <w:szCs w:val="18"/>
              </w:rPr>
              <w:t>or</w:t>
            </w:r>
            <w:proofErr w:type="spellEnd"/>
            <w:r>
              <w:rPr>
                <w:rFonts w:eastAsia="Calibri"/>
                <w:color w:val="333333"/>
                <w:sz w:val="18"/>
                <w:szCs w:val="18"/>
              </w:rPr>
              <w:t xml:space="preserve"> </w:t>
            </w:r>
            <w:proofErr w:type="spellStart"/>
            <w:r>
              <w:rPr>
                <w:rFonts w:eastAsia="Calibri"/>
                <w:color w:val="333333"/>
                <w:sz w:val="18"/>
                <w:szCs w:val="18"/>
              </w:rPr>
              <w:t>members</w:t>
            </w:r>
            <w:proofErr w:type="spellEnd"/>
            <w:r>
              <w:rPr>
                <w:rFonts w:eastAsia="Calibri"/>
                <w:color w:val="333333"/>
                <w:sz w:val="18"/>
                <w:szCs w:val="18"/>
              </w:rPr>
              <w:t xml:space="preserve"> in </w:t>
            </w:r>
            <w:proofErr w:type="spellStart"/>
            <w:r>
              <w:rPr>
                <w:rFonts w:eastAsia="Calibri"/>
                <w:color w:val="333333"/>
                <w:sz w:val="18"/>
                <w:szCs w:val="18"/>
              </w:rPr>
              <w:t>terms</w:t>
            </w:r>
            <w:proofErr w:type="spellEnd"/>
            <w:r>
              <w:rPr>
                <w:rFonts w:eastAsia="Calibri"/>
                <w:color w:val="333333"/>
                <w:sz w:val="18"/>
                <w:szCs w:val="18"/>
              </w:rPr>
              <w:t xml:space="preserve"> </w:t>
            </w:r>
            <w:proofErr w:type="spellStart"/>
            <w:r>
              <w:rPr>
                <w:rFonts w:eastAsia="Calibri"/>
                <w:color w:val="333333"/>
                <w:sz w:val="18"/>
                <w:szCs w:val="18"/>
              </w:rPr>
              <w:t>of</w:t>
            </w:r>
            <w:proofErr w:type="spellEnd"/>
            <w:r>
              <w:rPr>
                <w:rFonts w:eastAsia="Calibri"/>
                <w:color w:val="333333"/>
                <w:sz w:val="18"/>
                <w:szCs w:val="18"/>
              </w:rPr>
              <w:t>…</w:t>
            </w:r>
          </w:p>
        </w:tc>
        <w:tc>
          <w:tcPr>
            <w:tcW w:w="927" w:type="pct"/>
            <w:shd w:val="clear" w:color="auto" w:fill="FFFFFF" w:themeFill="background1"/>
          </w:tcPr>
          <w:p w14:paraId="68A2A567" w14:textId="77777777" w:rsidR="000B1682" w:rsidRPr="008579D4" w:rsidRDefault="000B1682" w:rsidP="00A00567">
            <w:pPr>
              <w:rPr>
                <w:rFonts w:eastAsia="Calibri"/>
                <w:color w:val="333333"/>
                <w:sz w:val="18"/>
                <w:szCs w:val="18"/>
              </w:rPr>
            </w:pPr>
            <w:proofErr w:type="spellStart"/>
            <w:r>
              <w:rPr>
                <w:rFonts w:eastAsia="Calibri"/>
                <w:color w:val="333333"/>
                <w:sz w:val="18"/>
                <w:szCs w:val="18"/>
              </w:rPr>
              <w:t>Improved</w:t>
            </w:r>
            <w:proofErr w:type="spellEnd"/>
            <w:r>
              <w:rPr>
                <w:rFonts w:eastAsia="Calibri"/>
                <w:color w:val="333333"/>
                <w:sz w:val="18"/>
                <w:szCs w:val="18"/>
              </w:rPr>
              <w:t xml:space="preserve"> </w:t>
            </w:r>
            <w:proofErr w:type="spellStart"/>
            <w:r>
              <w:rPr>
                <w:rFonts w:eastAsia="Calibri"/>
                <w:color w:val="333333"/>
                <w:sz w:val="18"/>
                <w:szCs w:val="18"/>
              </w:rPr>
              <w:t>price</w:t>
            </w:r>
            <w:proofErr w:type="spellEnd"/>
            <w:r>
              <w:rPr>
                <w:rFonts w:eastAsia="Calibri"/>
                <w:color w:val="333333"/>
                <w:sz w:val="18"/>
                <w:szCs w:val="18"/>
              </w:rPr>
              <w:t xml:space="preserve"> </w:t>
            </w:r>
            <w:proofErr w:type="spellStart"/>
            <w:r>
              <w:rPr>
                <w:rFonts w:eastAsia="Calibri"/>
                <w:color w:val="333333"/>
                <w:sz w:val="18"/>
                <w:szCs w:val="18"/>
              </w:rPr>
              <w:t>competitiveness</w:t>
            </w:r>
            <w:proofErr w:type="spellEnd"/>
            <w:r>
              <w:rPr>
                <w:rFonts w:eastAsia="Calibri"/>
                <w:color w:val="333333"/>
                <w:sz w:val="18"/>
                <w:szCs w:val="18"/>
              </w:rPr>
              <w:t xml:space="preserve"> </w:t>
            </w:r>
            <w:proofErr w:type="spellStart"/>
            <w:r>
              <w:rPr>
                <w:rFonts w:eastAsia="Calibri"/>
                <w:color w:val="333333"/>
                <w:sz w:val="18"/>
                <w:szCs w:val="18"/>
              </w:rPr>
              <w:t>of</w:t>
            </w:r>
            <w:proofErr w:type="spellEnd"/>
            <w:r>
              <w:rPr>
                <w:rFonts w:eastAsia="Calibri"/>
                <w:color w:val="333333"/>
                <w:sz w:val="18"/>
                <w:szCs w:val="18"/>
              </w:rPr>
              <w:t xml:space="preserve"> </w:t>
            </w:r>
            <w:proofErr w:type="spellStart"/>
            <w:r>
              <w:rPr>
                <w:rFonts w:eastAsia="Calibri"/>
                <w:color w:val="333333"/>
                <w:sz w:val="18"/>
                <w:szCs w:val="18"/>
              </w:rPr>
              <w:t>your</w:t>
            </w:r>
            <w:proofErr w:type="spellEnd"/>
            <w:r>
              <w:rPr>
                <w:rFonts w:eastAsia="Calibri"/>
                <w:color w:val="333333"/>
                <w:sz w:val="18"/>
                <w:szCs w:val="18"/>
              </w:rPr>
              <w:t xml:space="preserve"> </w:t>
            </w:r>
            <w:proofErr w:type="spellStart"/>
            <w:r>
              <w:rPr>
                <w:rFonts w:eastAsia="Calibri"/>
                <w:color w:val="333333"/>
                <w:sz w:val="18"/>
                <w:szCs w:val="18"/>
              </w:rPr>
              <w:t>members</w:t>
            </w:r>
            <w:proofErr w:type="spellEnd"/>
          </w:p>
        </w:tc>
        <w:tc>
          <w:tcPr>
            <w:tcW w:w="623" w:type="pct"/>
            <w:shd w:val="clear" w:color="auto" w:fill="E7F7FF"/>
            <w:vAlign w:val="center"/>
          </w:tcPr>
          <w:p w14:paraId="42B03D08" w14:textId="77777777" w:rsidR="000B1682" w:rsidRPr="008579D4" w:rsidRDefault="000B1682" w:rsidP="00A00567">
            <w:pPr>
              <w:jc w:val="center"/>
              <w:rPr>
                <w:rFonts w:eastAsia="Calibri" w:cs="Calibri"/>
                <w:color w:val="333333"/>
                <w:sz w:val="18"/>
                <w:szCs w:val="18"/>
              </w:rPr>
            </w:pPr>
          </w:p>
        </w:tc>
        <w:tc>
          <w:tcPr>
            <w:tcW w:w="623" w:type="pct"/>
            <w:shd w:val="clear" w:color="auto" w:fill="E7F7FF"/>
            <w:vAlign w:val="center"/>
          </w:tcPr>
          <w:p w14:paraId="7E2222DC" w14:textId="77777777" w:rsidR="000B1682" w:rsidRPr="008579D4" w:rsidRDefault="000B1682" w:rsidP="00A00567">
            <w:pPr>
              <w:jc w:val="center"/>
              <w:rPr>
                <w:rFonts w:eastAsia="Calibri" w:cs="Calibri"/>
                <w:color w:val="333333"/>
                <w:sz w:val="18"/>
                <w:szCs w:val="18"/>
              </w:rPr>
            </w:pPr>
          </w:p>
        </w:tc>
        <w:tc>
          <w:tcPr>
            <w:tcW w:w="623" w:type="pct"/>
            <w:shd w:val="clear" w:color="auto" w:fill="E7F7FF"/>
            <w:vAlign w:val="center"/>
          </w:tcPr>
          <w:p w14:paraId="7EA052A5" w14:textId="77777777" w:rsidR="000B1682" w:rsidRPr="008579D4" w:rsidRDefault="000B1682" w:rsidP="00A00567">
            <w:pPr>
              <w:jc w:val="center"/>
              <w:rPr>
                <w:rFonts w:eastAsia="Calibri" w:cs="Calibri"/>
                <w:color w:val="333333"/>
                <w:sz w:val="18"/>
                <w:szCs w:val="18"/>
              </w:rPr>
            </w:pPr>
          </w:p>
        </w:tc>
        <w:tc>
          <w:tcPr>
            <w:tcW w:w="624" w:type="pct"/>
            <w:shd w:val="clear" w:color="auto" w:fill="E7F7FF"/>
            <w:vAlign w:val="center"/>
          </w:tcPr>
          <w:p w14:paraId="678F868A" w14:textId="77777777" w:rsidR="000B1682" w:rsidRPr="008579D4" w:rsidRDefault="000B1682" w:rsidP="00A00567">
            <w:pPr>
              <w:jc w:val="center"/>
              <w:rPr>
                <w:rFonts w:eastAsia="Calibri" w:cs="Calibri"/>
                <w:color w:val="333333"/>
                <w:sz w:val="18"/>
                <w:szCs w:val="18"/>
              </w:rPr>
            </w:pPr>
          </w:p>
        </w:tc>
        <w:tc>
          <w:tcPr>
            <w:tcW w:w="623" w:type="pct"/>
            <w:shd w:val="clear" w:color="auto" w:fill="E7F7FF"/>
            <w:vAlign w:val="center"/>
          </w:tcPr>
          <w:p w14:paraId="08294D0E" w14:textId="77777777" w:rsidR="000B1682" w:rsidRPr="008579D4" w:rsidRDefault="000B1682" w:rsidP="00A00567">
            <w:pPr>
              <w:jc w:val="center"/>
              <w:rPr>
                <w:rFonts w:eastAsia="Calibri" w:cs="Calibri"/>
                <w:color w:val="333333"/>
                <w:sz w:val="18"/>
                <w:szCs w:val="18"/>
              </w:rPr>
            </w:pPr>
          </w:p>
        </w:tc>
      </w:tr>
      <w:tr w:rsidR="000B1682" w:rsidRPr="008579D4" w14:paraId="0ACCE9D6" w14:textId="77777777" w:rsidTr="00A00567">
        <w:tc>
          <w:tcPr>
            <w:tcW w:w="958" w:type="pct"/>
            <w:vMerge/>
            <w:shd w:val="clear" w:color="auto" w:fill="FFFFFF" w:themeFill="background1"/>
          </w:tcPr>
          <w:p w14:paraId="798728B3" w14:textId="77777777" w:rsidR="000B1682" w:rsidRPr="008579D4" w:rsidRDefault="000B1682" w:rsidP="00A00567">
            <w:pPr>
              <w:rPr>
                <w:rFonts w:eastAsia="Calibri"/>
                <w:color w:val="333333"/>
                <w:sz w:val="18"/>
                <w:szCs w:val="18"/>
              </w:rPr>
            </w:pPr>
          </w:p>
        </w:tc>
        <w:tc>
          <w:tcPr>
            <w:tcW w:w="927" w:type="pct"/>
            <w:shd w:val="clear" w:color="auto" w:fill="FFFFFF" w:themeFill="background1"/>
          </w:tcPr>
          <w:p w14:paraId="51314FEA" w14:textId="77777777" w:rsidR="000B1682" w:rsidRPr="008579D4" w:rsidRDefault="000B1682" w:rsidP="00A00567">
            <w:pPr>
              <w:rPr>
                <w:rFonts w:eastAsia="Calibri"/>
                <w:color w:val="333333"/>
                <w:sz w:val="18"/>
                <w:szCs w:val="18"/>
              </w:rPr>
            </w:pPr>
            <w:r>
              <w:rPr>
                <w:rFonts w:eastAsia="Calibri"/>
                <w:color w:val="333333"/>
                <w:sz w:val="18"/>
                <w:szCs w:val="18"/>
              </w:rPr>
              <w:t xml:space="preserve">Support </w:t>
            </w:r>
            <w:proofErr w:type="spellStart"/>
            <w:r>
              <w:rPr>
                <w:rFonts w:eastAsia="Calibri"/>
                <w:color w:val="333333"/>
                <w:sz w:val="18"/>
                <w:szCs w:val="18"/>
              </w:rPr>
              <w:t>for</w:t>
            </w:r>
            <w:proofErr w:type="spellEnd"/>
            <w:r>
              <w:rPr>
                <w:rFonts w:eastAsia="Calibri"/>
                <w:color w:val="333333"/>
                <w:sz w:val="18"/>
                <w:szCs w:val="18"/>
              </w:rPr>
              <w:t xml:space="preserve"> </w:t>
            </w:r>
            <w:proofErr w:type="spellStart"/>
            <w:r>
              <w:rPr>
                <w:rFonts w:eastAsia="Calibri"/>
                <w:color w:val="333333"/>
                <w:sz w:val="18"/>
                <w:szCs w:val="18"/>
              </w:rPr>
              <w:t>production</w:t>
            </w:r>
            <w:proofErr w:type="spellEnd"/>
            <w:r>
              <w:rPr>
                <w:rFonts w:eastAsia="Calibri"/>
                <w:color w:val="333333"/>
                <w:sz w:val="18"/>
                <w:szCs w:val="18"/>
              </w:rPr>
              <w:t xml:space="preserve">, </w:t>
            </w:r>
            <w:proofErr w:type="spellStart"/>
            <w:r>
              <w:rPr>
                <w:rFonts w:eastAsia="Calibri"/>
                <w:color w:val="333333"/>
                <w:sz w:val="18"/>
                <w:szCs w:val="18"/>
              </w:rPr>
              <w:t>processing</w:t>
            </w:r>
            <w:proofErr w:type="spellEnd"/>
            <w:r>
              <w:rPr>
                <w:rFonts w:eastAsia="Calibri"/>
                <w:color w:val="333333"/>
                <w:sz w:val="18"/>
                <w:szCs w:val="18"/>
              </w:rPr>
              <w:t xml:space="preserve"> </w:t>
            </w:r>
            <w:proofErr w:type="spellStart"/>
            <w:r>
              <w:rPr>
                <w:rFonts w:eastAsia="Calibri"/>
                <w:color w:val="333333"/>
                <w:sz w:val="18"/>
                <w:szCs w:val="18"/>
              </w:rPr>
              <w:t>or</w:t>
            </w:r>
            <w:proofErr w:type="spellEnd"/>
            <w:r>
              <w:rPr>
                <w:rFonts w:eastAsia="Calibri"/>
                <w:color w:val="333333"/>
                <w:sz w:val="18"/>
                <w:szCs w:val="18"/>
              </w:rPr>
              <w:t xml:space="preserve"> </w:t>
            </w:r>
            <w:proofErr w:type="spellStart"/>
            <w:r>
              <w:rPr>
                <w:rFonts w:eastAsia="Calibri"/>
                <w:color w:val="333333"/>
                <w:sz w:val="18"/>
                <w:szCs w:val="18"/>
              </w:rPr>
              <w:t>value-added</w:t>
            </w:r>
            <w:proofErr w:type="spellEnd"/>
            <w:r>
              <w:rPr>
                <w:rFonts w:eastAsia="Calibri"/>
                <w:color w:val="333333"/>
                <w:sz w:val="18"/>
                <w:szCs w:val="18"/>
              </w:rPr>
              <w:t xml:space="preserve"> </w:t>
            </w:r>
            <w:proofErr w:type="spellStart"/>
            <w:r>
              <w:rPr>
                <w:rFonts w:eastAsia="Calibri"/>
                <w:color w:val="333333"/>
                <w:sz w:val="18"/>
                <w:szCs w:val="18"/>
              </w:rPr>
              <w:t>activities</w:t>
            </w:r>
            <w:proofErr w:type="spellEnd"/>
            <w:r>
              <w:rPr>
                <w:rFonts w:eastAsia="Calibri"/>
                <w:color w:val="333333"/>
                <w:sz w:val="18"/>
                <w:szCs w:val="18"/>
              </w:rPr>
              <w:t xml:space="preserve"> in </w:t>
            </w:r>
            <w:proofErr w:type="spellStart"/>
            <w:r>
              <w:rPr>
                <w:rFonts w:eastAsia="Calibri"/>
                <w:color w:val="333333"/>
                <w:sz w:val="18"/>
                <w:szCs w:val="18"/>
              </w:rPr>
              <w:t>the</w:t>
            </w:r>
            <w:proofErr w:type="spellEnd"/>
            <w:r>
              <w:rPr>
                <w:rFonts w:eastAsia="Calibri"/>
                <w:color w:val="333333"/>
                <w:sz w:val="18"/>
                <w:szCs w:val="18"/>
              </w:rPr>
              <w:t xml:space="preserve"> EU</w:t>
            </w:r>
          </w:p>
        </w:tc>
        <w:tc>
          <w:tcPr>
            <w:tcW w:w="623" w:type="pct"/>
            <w:shd w:val="clear" w:color="auto" w:fill="E7F7FF"/>
            <w:vAlign w:val="center"/>
          </w:tcPr>
          <w:p w14:paraId="6BD3ABA2" w14:textId="77777777" w:rsidR="000B1682" w:rsidRPr="008579D4" w:rsidRDefault="000B1682" w:rsidP="00A00567">
            <w:pPr>
              <w:jc w:val="center"/>
              <w:rPr>
                <w:rFonts w:eastAsia="Calibri" w:cs="Calibri"/>
                <w:color w:val="333333"/>
                <w:sz w:val="18"/>
                <w:szCs w:val="18"/>
              </w:rPr>
            </w:pPr>
          </w:p>
        </w:tc>
        <w:tc>
          <w:tcPr>
            <w:tcW w:w="623" w:type="pct"/>
            <w:shd w:val="clear" w:color="auto" w:fill="E7F7FF"/>
            <w:vAlign w:val="center"/>
          </w:tcPr>
          <w:p w14:paraId="326C47B6" w14:textId="77777777" w:rsidR="000B1682" w:rsidRPr="008579D4" w:rsidRDefault="000B1682" w:rsidP="00A00567">
            <w:pPr>
              <w:jc w:val="center"/>
              <w:rPr>
                <w:rFonts w:eastAsia="Calibri" w:cs="Calibri"/>
                <w:color w:val="333333"/>
                <w:sz w:val="18"/>
                <w:szCs w:val="18"/>
              </w:rPr>
            </w:pPr>
          </w:p>
        </w:tc>
        <w:tc>
          <w:tcPr>
            <w:tcW w:w="623" w:type="pct"/>
            <w:shd w:val="clear" w:color="auto" w:fill="E7F7FF"/>
            <w:vAlign w:val="center"/>
          </w:tcPr>
          <w:p w14:paraId="7F07CD48" w14:textId="77777777" w:rsidR="000B1682" w:rsidRPr="008579D4" w:rsidRDefault="000B1682" w:rsidP="00A00567">
            <w:pPr>
              <w:jc w:val="center"/>
              <w:rPr>
                <w:rFonts w:eastAsia="Calibri" w:cs="Calibri"/>
                <w:color w:val="333333"/>
                <w:sz w:val="18"/>
                <w:szCs w:val="18"/>
              </w:rPr>
            </w:pPr>
          </w:p>
        </w:tc>
        <w:tc>
          <w:tcPr>
            <w:tcW w:w="624" w:type="pct"/>
            <w:shd w:val="clear" w:color="auto" w:fill="E7F7FF"/>
            <w:vAlign w:val="center"/>
          </w:tcPr>
          <w:p w14:paraId="695B3DE3" w14:textId="77777777" w:rsidR="000B1682" w:rsidRPr="008579D4" w:rsidRDefault="000B1682" w:rsidP="00A00567">
            <w:pPr>
              <w:jc w:val="center"/>
              <w:rPr>
                <w:rFonts w:eastAsia="Calibri" w:cs="Calibri"/>
                <w:color w:val="333333"/>
                <w:sz w:val="18"/>
                <w:szCs w:val="18"/>
              </w:rPr>
            </w:pPr>
          </w:p>
        </w:tc>
        <w:tc>
          <w:tcPr>
            <w:tcW w:w="623" w:type="pct"/>
            <w:shd w:val="clear" w:color="auto" w:fill="E7F7FF"/>
            <w:vAlign w:val="center"/>
          </w:tcPr>
          <w:p w14:paraId="6C621BAF" w14:textId="77777777" w:rsidR="000B1682" w:rsidRPr="008579D4" w:rsidRDefault="000B1682" w:rsidP="00A00567">
            <w:pPr>
              <w:jc w:val="center"/>
              <w:rPr>
                <w:rFonts w:eastAsia="Calibri" w:cs="Calibri"/>
                <w:color w:val="333333"/>
                <w:sz w:val="18"/>
                <w:szCs w:val="18"/>
              </w:rPr>
            </w:pPr>
          </w:p>
        </w:tc>
      </w:tr>
      <w:tr w:rsidR="000B1682" w:rsidRPr="008579D4" w14:paraId="37A156CF" w14:textId="77777777" w:rsidTr="00A00567">
        <w:tc>
          <w:tcPr>
            <w:tcW w:w="958" w:type="pct"/>
            <w:vMerge/>
            <w:shd w:val="clear" w:color="auto" w:fill="FFFFFF" w:themeFill="background1"/>
          </w:tcPr>
          <w:p w14:paraId="72336186" w14:textId="77777777" w:rsidR="000B1682" w:rsidRPr="008579D4" w:rsidRDefault="000B1682" w:rsidP="00A00567">
            <w:pPr>
              <w:rPr>
                <w:rFonts w:eastAsia="Calibri"/>
                <w:color w:val="333333"/>
                <w:sz w:val="18"/>
                <w:szCs w:val="18"/>
              </w:rPr>
            </w:pPr>
          </w:p>
        </w:tc>
        <w:tc>
          <w:tcPr>
            <w:tcW w:w="927" w:type="pct"/>
            <w:shd w:val="clear" w:color="auto" w:fill="FFFFFF" w:themeFill="background1"/>
          </w:tcPr>
          <w:p w14:paraId="38314705" w14:textId="77777777" w:rsidR="000B1682" w:rsidRPr="008579D4" w:rsidRDefault="000B1682" w:rsidP="00A00567">
            <w:pPr>
              <w:rPr>
                <w:rFonts w:eastAsia="Calibri"/>
                <w:color w:val="333333"/>
                <w:sz w:val="18"/>
                <w:szCs w:val="18"/>
              </w:rPr>
            </w:pPr>
            <w:proofErr w:type="spellStart"/>
            <w:r>
              <w:rPr>
                <w:rFonts w:eastAsia="Calibri"/>
                <w:color w:val="333333"/>
                <w:sz w:val="18"/>
                <w:szCs w:val="18"/>
              </w:rPr>
              <w:t>Greater</w:t>
            </w:r>
            <w:proofErr w:type="spellEnd"/>
            <w:r>
              <w:rPr>
                <w:rFonts w:eastAsia="Calibri"/>
                <w:color w:val="333333"/>
                <w:sz w:val="18"/>
                <w:szCs w:val="18"/>
              </w:rPr>
              <w:t xml:space="preserve"> </w:t>
            </w:r>
            <w:proofErr w:type="spellStart"/>
            <w:r>
              <w:rPr>
                <w:rFonts w:eastAsia="Calibri"/>
                <w:color w:val="333333"/>
                <w:sz w:val="18"/>
                <w:szCs w:val="18"/>
              </w:rPr>
              <w:t>flexibility</w:t>
            </w:r>
            <w:proofErr w:type="spellEnd"/>
            <w:r>
              <w:rPr>
                <w:rFonts w:eastAsia="Calibri"/>
                <w:color w:val="333333"/>
                <w:sz w:val="18"/>
                <w:szCs w:val="18"/>
              </w:rPr>
              <w:t xml:space="preserve"> in </w:t>
            </w:r>
            <w:proofErr w:type="spellStart"/>
            <w:r>
              <w:rPr>
                <w:rFonts w:eastAsia="Calibri"/>
                <w:color w:val="333333"/>
                <w:sz w:val="18"/>
                <w:szCs w:val="18"/>
              </w:rPr>
              <w:t>supply</w:t>
            </w:r>
            <w:proofErr w:type="spellEnd"/>
            <w:r>
              <w:rPr>
                <w:rFonts w:eastAsia="Calibri"/>
                <w:color w:val="333333"/>
                <w:sz w:val="18"/>
                <w:szCs w:val="18"/>
              </w:rPr>
              <w:t xml:space="preserve"> </w:t>
            </w:r>
            <w:proofErr w:type="spellStart"/>
            <w:r>
              <w:rPr>
                <w:rFonts w:eastAsia="Calibri"/>
                <w:color w:val="333333"/>
                <w:sz w:val="18"/>
                <w:szCs w:val="18"/>
              </w:rPr>
              <w:t>chains</w:t>
            </w:r>
            <w:proofErr w:type="spellEnd"/>
            <w:r>
              <w:rPr>
                <w:rFonts w:eastAsia="Calibri"/>
                <w:color w:val="333333"/>
                <w:sz w:val="18"/>
                <w:szCs w:val="18"/>
              </w:rPr>
              <w:t xml:space="preserve"> and </w:t>
            </w:r>
            <w:proofErr w:type="spellStart"/>
            <w:r>
              <w:rPr>
                <w:rFonts w:eastAsia="Calibri"/>
                <w:color w:val="333333"/>
                <w:sz w:val="18"/>
                <w:szCs w:val="18"/>
              </w:rPr>
              <w:t>inventory</w:t>
            </w:r>
            <w:proofErr w:type="spellEnd"/>
            <w:r>
              <w:rPr>
                <w:rFonts w:eastAsia="Calibri"/>
                <w:color w:val="333333"/>
                <w:sz w:val="18"/>
                <w:szCs w:val="18"/>
              </w:rPr>
              <w:t xml:space="preserve"> </w:t>
            </w:r>
            <w:proofErr w:type="spellStart"/>
            <w:r>
              <w:rPr>
                <w:rFonts w:eastAsia="Calibri"/>
                <w:color w:val="333333"/>
                <w:sz w:val="18"/>
                <w:szCs w:val="18"/>
              </w:rPr>
              <w:t>management</w:t>
            </w:r>
            <w:proofErr w:type="spellEnd"/>
          </w:p>
        </w:tc>
        <w:tc>
          <w:tcPr>
            <w:tcW w:w="623" w:type="pct"/>
            <w:shd w:val="clear" w:color="auto" w:fill="E7F7FF"/>
            <w:vAlign w:val="center"/>
          </w:tcPr>
          <w:p w14:paraId="557E4FAD" w14:textId="77777777" w:rsidR="000B1682" w:rsidRPr="008579D4" w:rsidRDefault="000B1682" w:rsidP="00A00567">
            <w:pPr>
              <w:jc w:val="center"/>
              <w:rPr>
                <w:rFonts w:eastAsia="Calibri" w:cs="Calibri"/>
                <w:color w:val="333333"/>
                <w:sz w:val="18"/>
                <w:szCs w:val="18"/>
              </w:rPr>
            </w:pPr>
          </w:p>
        </w:tc>
        <w:tc>
          <w:tcPr>
            <w:tcW w:w="623" w:type="pct"/>
            <w:shd w:val="clear" w:color="auto" w:fill="E7F7FF"/>
            <w:vAlign w:val="center"/>
          </w:tcPr>
          <w:p w14:paraId="69C376E9" w14:textId="77777777" w:rsidR="000B1682" w:rsidRPr="008579D4" w:rsidRDefault="000B1682" w:rsidP="00A00567">
            <w:pPr>
              <w:jc w:val="center"/>
              <w:rPr>
                <w:rFonts w:eastAsia="Calibri" w:cs="Calibri"/>
                <w:color w:val="333333"/>
                <w:sz w:val="18"/>
                <w:szCs w:val="18"/>
              </w:rPr>
            </w:pPr>
          </w:p>
        </w:tc>
        <w:tc>
          <w:tcPr>
            <w:tcW w:w="623" w:type="pct"/>
            <w:shd w:val="clear" w:color="auto" w:fill="E7F7FF"/>
            <w:vAlign w:val="center"/>
          </w:tcPr>
          <w:p w14:paraId="0AB5CB66" w14:textId="77777777" w:rsidR="000B1682" w:rsidRPr="008579D4" w:rsidRDefault="000B1682" w:rsidP="00A00567">
            <w:pPr>
              <w:jc w:val="center"/>
              <w:rPr>
                <w:rFonts w:eastAsia="Calibri" w:cs="Calibri"/>
                <w:color w:val="333333"/>
                <w:sz w:val="18"/>
                <w:szCs w:val="18"/>
              </w:rPr>
            </w:pPr>
          </w:p>
        </w:tc>
        <w:tc>
          <w:tcPr>
            <w:tcW w:w="624" w:type="pct"/>
            <w:shd w:val="clear" w:color="auto" w:fill="E7F7FF"/>
            <w:vAlign w:val="center"/>
          </w:tcPr>
          <w:p w14:paraId="7B48BA1A" w14:textId="77777777" w:rsidR="000B1682" w:rsidRPr="008579D4" w:rsidRDefault="000B1682" w:rsidP="00A00567">
            <w:pPr>
              <w:jc w:val="center"/>
              <w:rPr>
                <w:rFonts w:eastAsia="Calibri" w:cs="Calibri"/>
                <w:color w:val="333333"/>
                <w:sz w:val="18"/>
                <w:szCs w:val="18"/>
              </w:rPr>
            </w:pPr>
          </w:p>
        </w:tc>
        <w:tc>
          <w:tcPr>
            <w:tcW w:w="623" w:type="pct"/>
            <w:shd w:val="clear" w:color="auto" w:fill="E7F7FF"/>
            <w:vAlign w:val="center"/>
          </w:tcPr>
          <w:p w14:paraId="30188489" w14:textId="77777777" w:rsidR="000B1682" w:rsidRPr="008579D4" w:rsidRDefault="000B1682" w:rsidP="00A00567">
            <w:pPr>
              <w:jc w:val="center"/>
              <w:rPr>
                <w:rFonts w:eastAsia="Calibri" w:cs="Calibri"/>
                <w:color w:val="333333"/>
                <w:sz w:val="18"/>
                <w:szCs w:val="18"/>
              </w:rPr>
            </w:pPr>
          </w:p>
        </w:tc>
      </w:tr>
      <w:tr w:rsidR="000B1682" w:rsidRPr="008579D4" w14:paraId="39D2C0C3" w14:textId="77777777" w:rsidTr="00A00567">
        <w:tc>
          <w:tcPr>
            <w:tcW w:w="958" w:type="pct"/>
            <w:vMerge w:val="restart"/>
            <w:shd w:val="clear" w:color="auto" w:fill="FFFFFF" w:themeFill="background1"/>
          </w:tcPr>
          <w:p w14:paraId="438C1146" w14:textId="77777777" w:rsidR="000B1682" w:rsidRPr="008579D4" w:rsidRDefault="000B1682" w:rsidP="00A00567">
            <w:pPr>
              <w:rPr>
                <w:rFonts w:eastAsia="Calibri"/>
                <w:color w:val="333333"/>
                <w:sz w:val="18"/>
                <w:szCs w:val="18"/>
              </w:rPr>
            </w:pPr>
            <w:r w:rsidRPr="008579D4">
              <w:rPr>
                <w:rFonts w:eastAsia="Calibri"/>
                <w:color w:val="333333"/>
                <w:sz w:val="18"/>
                <w:szCs w:val="18"/>
              </w:rPr>
              <w:t xml:space="preserve">Tangible </w:t>
            </w:r>
            <w:r w:rsidRPr="008579D4">
              <w:rPr>
                <w:rFonts w:eastAsia="Calibri"/>
                <w:color w:val="333333"/>
                <w:sz w:val="18"/>
                <w:szCs w:val="18"/>
                <w:u w:val="single"/>
              </w:rPr>
              <w:t xml:space="preserve">negative </w:t>
            </w:r>
            <w:proofErr w:type="spellStart"/>
            <w:r w:rsidRPr="008579D4">
              <w:rPr>
                <w:rFonts w:eastAsia="Calibri"/>
                <w:color w:val="333333"/>
                <w:sz w:val="18"/>
                <w:szCs w:val="18"/>
                <w:u w:val="single"/>
              </w:rPr>
              <w:t>impacts</w:t>
            </w:r>
            <w:proofErr w:type="spellEnd"/>
            <w:r w:rsidRPr="008579D4">
              <w:rPr>
                <w:rFonts w:eastAsia="Calibri"/>
                <w:color w:val="333333"/>
                <w:sz w:val="18"/>
                <w:szCs w:val="18"/>
              </w:rPr>
              <w:t xml:space="preserve"> in </w:t>
            </w:r>
            <w:proofErr w:type="spellStart"/>
            <w:r w:rsidRPr="008579D4">
              <w:rPr>
                <w:rFonts w:eastAsia="Calibri"/>
                <w:color w:val="333333"/>
                <w:sz w:val="18"/>
                <w:szCs w:val="18"/>
              </w:rPr>
              <w:t>terms</w:t>
            </w:r>
            <w:proofErr w:type="spellEnd"/>
            <w:r w:rsidRPr="008579D4">
              <w:rPr>
                <w:rFonts w:eastAsia="Calibri"/>
                <w:color w:val="333333"/>
                <w:sz w:val="18"/>
                <w:szCs w:val="18"/>
              </w:rPr>
              <w:t xml:space="preserve"> </w:t>
            </w:r>
            <w:proofErr w:type="spellStart"/>
            <w:r w:rsidRPr="008579D4">
              <w:rPr>
                <w:rFonts w:eastAsia="Calibri"/>
                <w:color w:val="333333"/>
                <w:sz w:val="18"/>
                <w:szCs w:val="18"/>
              </w:rPr>
              <w:t>of</w:t>
            </w:r>
            <w:proofErr w:type="spellEnd"/>
            <w:r w:rsidRPr="008579D4">
              <w:rPr>
                <w:rFonts w:eastAsia="Calibri"/>
                <w:color w:val="333333"/>
                <w:sz w:val="18"/>
                <w:szCs w:val="18"/>
              </w:rPr>
              <w:t>…</w:t>
            </w:r>
          </w:p>
        </w:tc>
        <w:tc>
          <w:tcPr>
            <w:tcW w:w="927" w:type="pct"/>
            <w:shd w:val="clear" w:color="auto" w:fill="FFFFFF" w:themeFill="background1"/>
          </w:tcPr>
          <w:p w14:paraId="6F7F8E9B" w14:textId="77777777" w:rsidR="000B1682" w:rsidRPr="008579D4" w:rsidRDefault="000B1682" w:rsidP="00A00567">
            <w:pPr>
              <w:rPr>
                <w:rFonts w:eastAsia="Calibri"/>
                <w:color w:val="333333"/>
                <w:sz w:val="18"/>
                <w:szCs w:val="18"/>
              </w:rPr>
            </w:pPr>
            <w:proofErr w:type="spellStart"/>
            <w:r>
              <w:rPr>
                <w:rFonts w:eastAsia="Calibri"/>
                <w:color w:val="333333"/>
                <w:sz w:val="18"/>
                <w:szCs w:val="18"/>
              </w:rPr>
              <w:t>Compliance</w:t>
            </w:r>
            <w:proofErr w:type="spellEnd"/>
            <w:r>
              <w:rPr>
                <w:rFonts w:eastAsia="Calibri"/>
                <w:color w:val="333333"/>
                <w:sz w:val="18"/>
                <w:szCs w:val="18"/>
              </w:rPr>
              <w:t xml:space="preserve"> </w:t>
            </w:r>
            <w:proofErr w:type="spellStart"/>
            <w:r>
              <w:rPr>
                <w:rFonts w:eastAsia="Calibri"/>
                <w:color w:val="333333"/>
                <w:sz w:val="18"/>
                <w:szCs w:val="18"/>
              </w:rPr>
              <w:t>costs</w:t>
            </w:r>
            <w:proofErr w:type="spellEnd"/>
          </w:p>
        </w:tc>
        <w:tc>
          <w:tcPr>
            <w:tcW w:w="623" w:type="pct"/>
            <w:shd w:val="clear" w:color="auto" w:fill="E7F7FF"/>
            <w:vAlign w:val="center"/>
          </w:tcPr>
          <w:p w14:paraId="0B8ECAE5" w14:textId="77777777" w:rsidR="000B1682" w:rsidRPr="008579D4" w:rsidRDefault="000B1682" w:rsidP="00A00567">
            <w:pPr>
              <w:jc w:val="center"/>
              <w:rPr>
                <w:rFonts w:eastAsia="Calibri" w:cs="Calibri"/>
                <w:color w:val="333333"/>
                <w:sz w:val="18"/>
                <w:szCs w:val="18"/>
              </w:rPr>
            </w:pPr>
          </w:p>
        </w:tc>
        <w:tc>
          <w:tcPr>
            <w:tcW w:w="623" w:type="pct"/>
            <w:shd w:val="clear" w:color="auto" w:fill="E7F7FF"/>
            <w:vAlign w:val="center"/>
          </w:tcPr>
          <w:p w14:paraId="000A6CF7" w14:textId="77777777" w:rsidR="000B1682" w:rsidRPr="008579D4" w:rsidRDefault="000B1682" w:rsidP="00A00567">
            <w:pPr>
              <w:jc w:val="center"/>
              <w:rPr>
                <w:rFonts w:eastAsia="Calibri" w:cs="Calibri"/>
                <w:color w:val="333333"/>
                <w:sz w:val="18"/>
                <w:szCs w:val="18"/>
              </w:rPr>
            </w:pPr>
          </w:p>
        </w:tc>
        <w:tc>
          <w:tcPr>
            <w:tcW w:w="623" w:type="pct"/>
            <w:shd w:val="clear" w:color="auto" w:fill="E7F7FF"/>
            <w:vAlign w:val="center"/>
          </w:tcPr>
          <w:p w14:paraId="2B02F4EE" w14:textId="77777777" w:rsidR="000B1682" w:rsidRPr="008579D4" w:rsidRDefault="000B1682" w:rsidP="00A00567">
            <w:pPr>
              <w:jc w:val="center"/>
              <w:rPr>
                <w:rFonts w:eastAsia="Calibri" w:cs="Calibri"/>
                <w:color w:val="333333"/>
                <w:sz w:val="18"/>
                <w:szCs w:val="18"/>
              </w:rPr>
            </w:pPr>
          </w:p>
        </w:tc>
        <w:tc>
          <w:tcPr>
            <w:tcW w:w="624" w:type="pct"/>
            <w:shd w:val="clear" w:color="auto" w:fill="E7F7FF"/>
            <w:vAlign w:val="center"/>
          </w:tcPr>
          <w:p w14:paraId="2B7B26F4" w14:textId="77777777" w:rsidR="000B1682" w:rsidRPr="008579D4" w:rsidRDefault="000B1682" w:rsidP="00A00567">
            <w:pPr>
              <w:jc w:val="center"/>
              <w:rPr>
                <w:rFonts w:eastAsia="Calibri" w:cs="Calibri"/>
                <w:color w:val="333333"/>
                <w:sz w:val="18"/>
                <w:szCs w:val="18"/>
              </w:rPr>
            </w:pPr>
          </w:p>
        </w:tc>
        <w:tc>
          <w:tcPr>
            <w:tcW w:w="623" w:type="pct"/>
            <w:shd w:val="clear" w:color="auto" w:fill="E7F7FF"/>
            <w:vAlign w:val="center"/>
          </w:tcPr>
          <w:p w14:paraId="2E92339C" w14:textId="77777777" w:rsidR="000B1682" w:rsidRPr="008579D4" w:rsidRDefault="000B1682" w:rsidP="00A00567">
            <w:pPr>
              <w:jc w:val="center"/>
              <w:rPr>
                <w:rFonts w:eastAsia="Calibri" w:cs="Calibri"/>
                <w:color w:val="333333"/>
                <w:sz w:val="18"/>
                <w:szCs w:val="18"/>
              </w:rPr>
            </w:pPr>
          </w:p>
        </w:tc>
      </w:tr>
      <w:tr w:rsidR="000B1682" w:rsidRPr="008579D4" w14:paraId="5C08B492" w14:textId="77777777" w:rsidTr="00A00567">
        <w:tc>
          <w:tcPr>
            <w:tcW w:w="958" w:type="pct"/>
            <w:vMerge/>
          </w:tcPr>
          <w:p w14:paraId="6539D18E" w14:textId="77777777" w:rsidR="000B1682" w:rsidRPr="008579D4" w:rsidRDefault="000B1682" w:rsidP="00A00567">
            <w:pPr>
              <w:rPr>
                <w:rFonts w:eastAsia="Calibri"/>
                <w:color w:val="333333"/>
                <w:sz w:val="18"/>
                <w:szCs w:val="18"/>
              </w:rPr>
            </w:pPr>
          </w:p>
        </w:tc>
        <w:tc>
          <w:tcPr>
            <w:tcW w:w="927" w:type="pct"/>
            <w:shd w:val="clear" w:color="auto" w:fill="FFFFFF" w:themeFill="background1"/>
          </w:tcPr>
          <w:p w14:paraId="762910D2" w14:textId="77777777" w:rsidR="000B1682" w:rsidRPr="008579D4" w:rsidRDefault="000B1682" w:rsidP="00A00567">
            <w:pPr>
              <w:rPr>
                <w:rFonts w:eastAsia="Calibri"/>
                <w:color w:val="333333"/>
                <w:sz w:val="18"/>
                <w:szCs w:val="18"/>
              </w:rPr>
            </w:pPr>
            <w:r w:rsidRPr="0052642A">
              <w:rPr>
                <w:rFonts w:eastAsia="Calibri"/>
                <w:color w:val="333333"/>
                <w:sz w:val="18"/>
                <w:szCs w:val="18"/>
              </w:rPr>
              <w:t xml:space="preserve">Abuse and / </w:t>
            </w:r>
            <w:proofErr w:type="spellStart"/>
            <w:r w:rsidRPr="0052642A">
              <w:rPr>
                <w:rFonts w:eastAsia="Calibri"/>
                <w:color w:val="333333"/>
                <w:sz w:val="18"/>
                <w:szCs w:val="18"/>
              </w:rPr>
              <w:t>or</w:t>
            </w:r>
            <w:proofErr w:type="spellEnd"/>
            <w:r w:rsidRPr="0052642A">
              <w:rPr>
                <w:rFonts w:eastAsia="Calibri"/>
                <w:color w:val="333333"/>
                <w:sz w:val="18"/>
                <w:szCs w:val="18"/>
              </w:rPr>
              <w:t xml:space="preserve"> </w:t>
            </w:r>
            <w:proofErr w:type="spellStart"/>
            <w:r w:rsidRPr="0052642A">
              <w:rPr>
                <w:rFonts w:eastAsia="Calibri"/>
                <w:color w:val="333333"/>
                <w:sz w:val="18"/>
                <w:szCs w:val="18"/>
              </w:rPr>
              <w:t>fraud</w:t>
            </w:r>
            <w:proofErr w:type="spellEnd"/>
          </w:p>
        </w:tc>
        <w:tc>
          <w:tcPr>
            <w:tcW w:w="623" w:type="pct"/>
            <w:shd w:val="clear" w:color="auto" w:fill="E7F7FF"/>
            <w:vAlign w:val="center"/>
          </w:tcPr>
          <w:p w14:paraId="20773922" w14:textId="77777777" w:rsidR="000B1682" w:rsidRPr="008579D4" w:rsidRDefault="000B1682" w:rsidP="00A00567">
            <w:pPr>
              <w:jc w:val="center"/>
              <w:rPr>
                <w:rFonts w:eastAsia="Calibri" w:cs="Calibri"/>
                <w:color w:val="333333"/>
                <w:sz w:val="18"/>
                <w:szCs w:val="18"/>
              </w:rPr>
            </w:pPr>
          </w:p>
        </w:tc>
        <w:tc>
          <w:tcPr>
            <w:tcW w:w="623" w:type="pct"/>
            <w:shd w:val="clear" w:color="auto" w:fill="E7F7FF"/>
            <w:vAlign w:val="center"/>
          </w:tcPr>
          <w:p w14:paraId="18D7961C" w14:textId="77777777" w:rsidR="000B1682" w:rsidRPr="008579D4" w:rsidRDefault="000B1682" w:rsidP="00A00567">
            <w:pPr>
              <w:jc w:val="center"/>
              <w:rPr>
                <w:rFonts w:eastAsia="Calibri" w:cs="Calibri"/>
                <w:color w:val="333333"/>
                <w:sz w:val="18"/>
                <w:szCs w:val="18"/>
              </w:rPr>
            </w:pPr>
          </w:p>
        </w:tc>
        <w:tc>
          <w:tcPr>
            <w:tcW w:w="623" w:type="pct"/>
            <w:shd w:val="clear" w:color="auto" w:fill="E7F7FF"/>
            <w:vAlign w:val="center"/>
          </w:tcPr>
          <w:p w14:paraId="21A671F6" w14:textId="77777777" w:rsidR="000B1682" w:rsidRPr="008579D4" w:rsidRDefault="000B1682" w:rsidP="00A00567">
            <w:pPr>
              <w:jc w:val="center"/>
              <w:rPr>
                <w:rFonts w:eastAsia="Calibri" w:cs="Calibri"/>
                <w:color w:val="333333"/>
                <w:sz w:val="18"/>
                <w:szCs w:val="18"/>
              </w:rPr>
            </w:pPr>
          </w:p>
        </w:tc>
        <w:tc>
          <w:tcPr>
            <w:tcW w:w="624" w:type="pct"/>
            <w:shd w:val="clear" w:color="auto" w:fill="E7F7FF"/>
            <w:vAlign w:val="center"/>
          </w:tcPr>
          <w:p w14:paraId="096EB047" w14:textId="77777777" w:rsidR="000B1682" w:rsidRPr="008579D4" w:rsidRDefault="000B1682" w:rsidP="00A00567">
            <w:pPr>
              <w:jc w:val="center"/>
              <w:rPr>
                <w:rFonts w:eastAsia="Calibri" w:cs="Calibri"/>
                <w:color w:val="333333"/>
                <w:sz w:val="18"/>
                <w:szCs w:val="18"/>
              </w:rPr>
            </w:pPr>
          </w:p>
        </w:tc>
        <w:tc>
          <w:tcPr>
            <w:tcW w:w="623" w:type="pct"/>
            <w:shd w:val="clear" w:color="auto" w:fill="E7F7FF"/>
            <w:vAlign w:val="center"/>
          </w:tcPr>
          <w:p w14:paraId="766D5953" w14:textId="77777777" w:rsidR="000B1682" w:rsidRPr="008579D4" w:rsidRDefault="000B1682" w:rsidP="00A00567">
            <w:pPr>
              <w:jc w:val="center"/>
              <w:rPr>
                <w:rFonts w:eastAsia="Calibri" w:cs="Calibri"/>
                <w:color w:val="333333"/>
                <w:sz w:val="18"/>
                <w:szCs w:val="18"/>
              </w:rPr>
            </w:pPr>
          </w:p>
        </w:tc>
      </w:tr>
      <w:tr w:rsidR="000B1682" w:rsidRPr="008579D4" w14:paraId="1AB6E8B0" w14:textId="77777777" w:rsidTr="00A00567">
        <w:tc>
          <w:tcPr>
            <w:tcW w:w="5000" w:type="pct"/>
            <w:gridSpan w:val="7"/>
            <w:shd w:val="clear" w:color="auto" w:fill="FFFFFF" w:themeFill="background1"/>
          </w:tcPr>
          <w:p w14:paraId="550422C6" w14:textId="77777777" w:rsidR="000B1682" w:rsidRPr="008579D4" w:rsidRDefault="000B1682" w:rsidP="00A00567">
            <w:pPr>
              <w:rPr>
                <w:rFonts w:eastAsia="Calibri" w:cs="Calibri"/>
                <w:color w:val="333333"/>
                <w:sz w:val="18"/>
                <w:szCs w:val="18"/>
              </w:rPr>
            </w:pPr>
          </w:p>
        </w:tc>
      </w:tr>
      <w:tr w:rsidR="000B1682" w:rsidRPr="000B1682" w14:paraId="6E69CA93" w14:textId="77777777" w:rsidTr="00A00567">
        <w:tc>
          <w:tcPr>
            <w:tcW w:w="1885" w:type="pct"/>
            <w:gridSpan w:val="2"/>
            <w:shd w:val="clear" w:color="auto" w:fill="FFFFFF" w:themeFill="background1"/>
          </w:tcPr>
          <w:p w14:paraId="76096AD8" w14:textId="77777777" w:rsidR="000B1682" w:rsidRPr="000B1682" w:rsidRDefault="000B1682" w:rsidP="00A00567">
            <w:pPr>
              <w:rPr>
                <w:rFonts w:eastAsia="Calibri"/>
                <w:color w:val="333333"/>
                <w:sz w:val="18"/>
                <w:szCs w:val="18"/>
                <w:lang w:val="pt-BR"/>
              </w:rPr>
            </w:pPr>
            <w:r w:rsidRPr="000B1682">
              <w:rPr>
                <w:rFonts w:eastAsia="Calibri"/>
                <w:color w:val="333333"/>
                <w:sz w:val="18"/>
                <w:szCs w:val="18"/>
                <w:lang w:val="pt-BR"/>
              </w:rPr>
              <w:lastRenderedPageBreak/>
              <w:t>What do you see as the most important (positive or negative)</w:t>
            </w:r>
            <w:r w:rsidRPr="000B1682">
              <w:rPr>
                <w:rFonts w:eastAsia="Calibri"/>
                <w:color w:val="333333"/>
                <w:sz w:val="18"/>
                <w:szCs w:val="18"/>
                <w:u w:val="single"/>
                <w:lang w:val="pt-BR"/>
              </w:rPr>
              <w:t xml:space="preserve"> operational impacts</w:t>
            </w:r>
            <w:r w:rsidRPr="000B1682">
              <w:rPr>
                <w:rFonts w:eastAsia="Calibri"/>
                <w:color w:val="333333"/>
                <w:sz w:val="18"/>
                <w:szCs w:val="18"/>
                <w:lang w:val="pt-BR"/>
              </w:rPr>
              <w:t xml:space="preserve"> resulting from the procedure? </w:t>
            </w:r>
          </w:p>
        </w:tc>
        <w:tc>
          <w:tcPr>
            <w:tcW w:w="3115" w:type="pct"/>
            <w:gridSpan w:val="5"/>
            <w:shd w:val="clear" w:color="auto" w:fill="F9FCE1"/>
          </w:tcPr>
          <w:p w14:paraId="6254E889" w14:textId="77777777" w:rsidR="000B1682" w:rsidRPr="000B1682" w:rsidRDefault="000B1682" w:rsidP="00A00567">
            <w:pPr>
              <w:rPr>
                <w:rFonts w:eastAsia="Calibri" w:cs="Calibri"/>
                <w:color w:val="333333"/>
                <w:sz w:val="18"/>
                <w:szCs w:val="18"/>
                <w:lang w:val="pt-BR"/>
              </w:rPr>
            </w:pPr>
          </w:p>
        </w:tc>
      </w:tr>
    </w:tbl>
    <w:p w14:paraId="6B8D5E70" w14:textId="77777777" w:rsidR="000B1682" w:rsidRPr="000B1682" w:rsidRDefault="000B1682" w:rsidP="000B1682">
      <w:pPr>
        <w:rPr>
          <w:lang w:val="pt-BR" w:eastAsia="it-IT"/>
        </w:rPr>
      </w:pPr>
    </w:p>
    <w:p w14:paraId="296CE467" w14:textId="77777777" w:rsidR="000B1682" w:rsidRPr="0052642A" w:rsidRDefault="000B1682" w:rsidP="000B1682">
      <w:pPr>
        <w:keepNext/>
        <w:spacing w:after="120"/>
        <w:rPr>
          <w:rFonts w:eastAsia="Calibri"/>
          <w:b/>
          <w:bCs/>
          <w:color w:val="333333"/>
        </w:rPr>
      </w:pPr>
      <w:r w:rsidRPr="003B5000">
        <w:rPr>
          <w:rFonts w:eastAsia="Calibri"/>
          <w:b/>
          <w:color w:val="333333"/>
        </w:rPr>
        <w:t>Q</w:t>
      </w:r>
      <w:r>
        <w:rPr>
          <w:rFonts w:eastAsia="Calibri"/>
          <w:b/>
          <w:color w:val="333333"/>
        </w:rPr>
        <w:t>2.3</w:t>
      </w:r>
      <w:r w:rsidRPr="003B5000">
        <w:rPr>
          <w:rFonts w:eastAsia="Calibri"/>
          <w:b/>
          <w:color w:val="333333"/>
        </w:rPr>
        <w:t>.</w:t>
      </w:r>
      <w:r w:rsidRPr="003B5000">
        <w:rPr>
          <w:rFonts w:eastAsia="Calibri"/>
          <w:color w:val="333333"/>
        </w:rPr>
        <w:t xml:space="preserve"> </w:t>
      </w:r>
      <w:proofErr w:type="spellStart"/>
      <w:r w:rsidRPr="003B5000">
        <w:rPr>
          <w:rFonts w:eastAsia="Calibri"/>
          <w:b/>
          <w:color w:val="333333"/>
        </w:rPr>
        <w:t>A</w:t>
      </w:r>
      <w:r>
        <w:rPr>
          <w:rFonts w:eastAsia="Calibri"/>
          <w:b/>
          <w:color w:val="333333"/>
        </w:rPr>
        <w:t>nother</w:t>
      </w:r>
      <w:proofErr w:type="spellEnd"/>
      <w:r w:rsidRPr="003B5000">
        <w:rPr>
          <w:rFonts w:eastAsia="Calibri"/>
          <w:b/>
          <w:color w:val="333333"/>
        </w:rPr>
        <w:t xml:space="preserve"> </w:t>
      </w:r>
      <w:proofErr w:type="spellStart"/>
      <w:r w:rsidRPr="003B5000">
        <w:rPr>
          <w:rFonts w:eastAsia="Calibri"/>
          <w:b/>
          <w:color w:val="333333"/>
        </w:rPr>
        <w:t>area</w:t>
      </w:r>
      <w:proofErr w:type="spellEnd"/>
      <w:r w:rsidRPr="003B5000">
        <w:rPr>
          <w:rFonts w:eastAsia="Calibri"/>
          <w:b/>
          <w:color w:val="333333"/>
        </w:rPr>
        <w:t xml:space="preserve"> </w:t>
      </w:r>
      <w:proofErr w:type="spellStart"/>
      <w:r w:rsidRPr="003B5000">
        <w:rPr>
          <w:rFonts w:eastAsia="Calibri"/>
          <w:b/>
          <w:color w:val="333333"/>
        </w:rPr>
        <w:t>of</w:t>
      </w:r>
      <w:proofErr w:type="spellEnd"/>
      <w:r w:rsidRPr="003B5000">
        <w:rPr>
          <w:rFonts w:eastAsia="Calibri"/>
          <w:b/>
          <w:color w:val="333333"/>
        </w:rPr>
        <w:t xml:space="preserve"> </w:t>
      </w:r>
      <w:proofErr w:type="spellStart"/>
      <w:r w:rsidRPr="003B5000">
        <w:rPr>
          <w:rFonts w:eastAsia="Calibri"/>
          <w:b/>
          <w:color w:val="333333"/>
        </w:rPr>
        <w:t>interest</w:t>
      </w:r>
      <w:proofErr w:type="spellEnd"/>
      <w:r w:rsidRPr="003B5000">
        <w:rPr>
          <w:rFonts w:eastAsia="Calibri"/>
          <w:b/>
          <w:color w:val="333333"/>
        </w:rPr>
        <w:t xml:space="preserve"> </w:t>
      </w:r>
      <w:proofErr w:type="spellStart"/>
      <w:r w:rsidRPr="003B5000">
        <w:rPr>
          <w:rFonts w:eastAsia="Calibri"/>
          <w:b/>
          <w:color w:val="333333"/>
        </w:rPr>
        <w:t>is</w:t>
      </w:r>
      <w:proofErr w:type="spellEnd"/>
      <w:r w:rsidRPr="003B5000">
        <w:rPr>
          <w:rFonts w:eastAsia="Calibri"/>
          <w:b/>
          <w:color w:val="333333"/>
        </w:rPr>
        <w:t xml:space="preserve"> </w:t>
      </w:r>
      <w:proofErr w:type="spellStart"/>
      <w:r w:rsidRPr="0052642A">
        <w:rPr>
          <w:rFonts w:eastAsia="Calibri"/>
          <w:b/>
          <w:bCs/>
          <w:color w:val="EE0000"/>
        </w:rPr>
        <w:t>coherence</w:t>
      </w:r>
      <w:proofErr w:type="spellEnd"/>
      <w:r w:rsidRPr="0052642A">
        <w:rPr>
          <w:rFonts w:eastAsia="Calibri"/>
          <w:b/>
          <w:bCs/>
          <w:color w:val="EE0000"/>
        </w:rPr>
        <w:t xml:space="preserve"> </w:t>
      </w:r>
      <w:proofErr w:type="spellStart"/>
      <w:r w:rsidRPr="0052642A">
        <w:rPr>
          <w:rFonts w:eastAsia="Calibri"/>
          <w:b/>
          <w:bCs/>
          <w:color w:val="EE0000"/>
        </w:rPr>
        <w:t>between</w:t>
      </w:r>
      <w:proofErr w:type="spellEnd"/>
      <w:r w:rsidRPr="0052642A">
        <w:rPr>
          <w:rFonts w:eastAsia="Calibri"/>
          <w:b/>
          <w:bCs/>
          <w:color w:val="EE0000"/>
        </w:rPr>
        <w:t xml:space="preserve"> </w:t>
      </w:r>
      <w:proofErr w:type="spellStart"/>
      <w:r w:rsidRPr="0052642A">
        <w:rPr>
          <w:rFonts w:eastAsia="Calibri"/>
          <w:b/>
          <w:bCs/>
          <w:color w:val="EE0000"/>
        </w:rPr>
        <w:t>the</w:t>
      </w:r>
      <w:proofErr w:type="spellEnd"/>
      <w:r w:rsidRPr="0052642A">
        <w:rPr>
          <w:rFonts w:eastAsia="Calibri"/>
          <w:b/>
          <w:bCs/>
          <w:color w:val="EE0000"/>
        </w:rPr>
        <w:t xml:space="preserve"> </w:t>
      </w:r>
      <w:proofErr w:type="spellStart"/>
      <w:r w:rsidRPr="0052642A">
        <w:rPr>
          <w:b/>
          <w:bCs/>
          <w:iCs/>
          <w:color w:val="EE0000"/>
        </w:rPr>
        <w:t>Customs</w:t>
      </w:r>
      <w:proofErr w:type="spellEnd"/>
      <w:r w:rsidRPr="0052642A">
        <w:rPr>
          <w:b/>
          <w:bCs/>
          <w:iCs/>
          <w:color w:val="EE0000"/>
        </w:rPr>
        <w:t xml:space="preserve"> </w:t>
      </w:r>
      <w:proofErr w:type="spellStart"/>
      <w:r w:rsidRPr="0052642A">
        <w:rPr>
          <w:b/>
          <w:bCs/>
          <w:iCs/>
          <w:color w:val="EE0000"/>
        </w:rPr>
        <w:t>Warehousing</w:t>
      </w:r>
      <w:proofErr w:type="spellEnd"/>
      <w:r w:rsidRPr="0052642A">
        <w:rPr>
          <w:b/>
          <w:bCs/>
          <w:iCs/>
          <w:color w:val="EE0000"/>
        </w:rPr>
        <w:t xml:space="preserve"> </w:t>
      </w:r>
      <w:proofErr w:type="spellStart"/>
      <w:r w:rsidRPr="0052642A">
        <w:rPr>
          <w:rFonts w:eastAsia="Calibri"/>
          <w:b/>
          <w:bCs/>
          <w:color w:val="EE0000"/>
        </w:rPr>
        <w:t>procedure</w:t>
      </w:r>
      <w:proofErr w:type="spellEnd"/>
      <w:r w:rsidRPr="0052642A">
        <w:rPr>
          <w:rFonts w:eastAsia="Calibri"/>
          <w:b/>
          <w:bCs/>
          <w:color w:val="EE0000"/>
        </w:rPr>
        <w:t xml:space="preserve"> and </w:t>
      </w:r>
      <w:proofErr w:type="spellStart"/>
      <w:r w:rsidRPr="0052642A">
        <w:rPr>
          <w:rFonts w:eastAsia="Calibri"/>
          <w:b/>
          <w:bCs/>
          <w:color w:val="EE0000"/>
        </w:rPr>
        <w:t>other</w:t>
      </w:r>
      <w:proofErr w:type="spellEnd"/>
      <w:r w:rsidRPr="0052642A">
        <w:rPr>
          <w:rFonts w:eastAsia="Calibri"/>
          <w:b/>
          <w:bCs/>
          <w:color w:val="EE0000"/>
        </w:rPr>
        <w:t xml:space="preserve"> rules and </w:t>
      </w:r>
      <w:proofErr w:type="spellStart"/>
      <w:r w:rsidRPr="0052642A">
        <w:rPr>
          <w:rFonts w:eastAsia="Calibri"/>
          <w:b/>
          <w:bCs/>
          <w:color w:val="EE0000"/>
        </w:rPr>
        <w:t>regulations</w:t>
      </w:r>
      <w:proofErr w:type="spellEnd"/>
      <w:r w:rsidRPr="0052642A">
        <w:rPr>
          <w:rFonts w:eastAsia="Calibri"/>
          <w:b/>
          <w:bCs/>
          <w:color w:val="333333"/>
        </w:rPr>
        <w:t xml:space="preserve">, </w:t>
      </w:r>
      <w:proofErr w:type="spellStart"/>
      <w:r w:rsidRPr="003B5000">
        <w:rPr>
          <w:rFonts w:eastAsia="Calibri"/>
          <w:b/>
          <w:color w:val="333333"/>
        </w:rPr>
        <w:t>including</w:t>
      </w:r>
      <w:proofErr w:type="spellEnd"/>
      <w:r w:rsidRPr="003B5000">
        <w:rPr>
          <w:rFonts w:eastAsia="Calibri"/>
          <w:b/>
          <w:color w:val="333333"/>
        </w:rPr>
        <w:t xml:space="preserve"> </w:t>
      </w:r>
    </w:p>
    <w:p w14:paraId="518304AE" w14:textId="77777777" w:rsidR="000B1682" w:rsidRPr="003B5000" w:rsidRDefault="000B1682" w:rsidP="000B1682">
      <w:pPr>
        <w:pStyle w:val="Prrafodelista"/>
        <w:keepNext/>
        <w:numPr>
          <w:ilvl w:val="0"/>
          <w:numId w:val="27"/>
        </w:numPr>
        <w:spacing w:after="120"/>
        <w:rPr>
          <w:rFonts w:eastAsia="Calibri"/>
          <w:b/>
          <w:color w:val="333333"/>
          <w:sz w:val="20"/>
        </w:rPr>
      </w:pPr>
      <w:r w:rsidRPr="003B5000">
        <w:rPr>
          <w:rFonts w:eastAsia="Calibri"/>
          <w:b/>
          <w:color w:val="333333"/>
          <w:sz w:val="20"/>
          <w:u w:val="single"/>
        </w:rPr>
        <w:t xml:space="preserve">Fiscal </w:t>
      </w:r>
      <w:proofErr w:type="spellStart"/>
      <w:r w:rsidRPr="003B5000">
        <w:rPr>
          <w:rFonts w:eastAsia="Calibri"/>
          <w:b/>
          <w:color w:val="333333"/>
          <w:sz w:val="20"/>
          <w:u w:val="single"/>
        </w:rPr>
        <w:t>aspects</w:t>
      </w:r>
      <w:proofErr w:type="spellEnd"/>
      <w:r w:rsidRPr="003B5000">
        <w:rPr>
          <w:rFonts w:eastAsia="Calibri"/>
          <w:b/>
          <w:color w:val="333333"/>
          <w:sz w:val="20"/>
        </w:rPr>
        <w:t xml:space="preserve">, </w:t>
      </w:r>
      <w:proofErr w:type="spellStart"/>
      <w:r w:rsidRPr="003B5000">
        <w:rPr>
          <w:rFonts w:eastAsia="Calibri"/>
          <w:b/>
          <w:color w:val="333333"/>
          <w:sz w:val="20"/>
        </w:rPr>
        <w:t>particularly</w:t>
      </w:r>
      <w:proofErr w:type="spellEnd"/>
      <w:r w:rsidRPr="003B5000">
        <w:rPr>
          <w:rFonts w:eastAsia="Calibri"/>
          <w:b/>
          <w:color w:val="333333"/>
          <w:sz w:val="20"/>
        </w:rPr>
        <w:t xml:space="preserve"> VAT and excise </w:t>
      </w:r>
      <w:proofErr w:type="spellStart"/>
      <w:r w:rsidRPr="003B5000">
        <w:rPr>
          <w:rFonts w:eastAsia="Calibri"/>
          <w:b/>
          <w:color w:val="333333"/>
          <w:sz w:val="20"/>
        </w:rPr>
        <w:t>duties</w:t>
      </w:r>
      <w:proofErr w:type="spellEnd"/>
      <w:r w:rsidRPr="003B5000">
        <w:rPr>
          <w:rFonts w:eastAsia="Calibri"/>
          <w:b/>
          <w:color w:val="333333"/>
          <w:sz w:val="20"/>
        </w:rPr>
        <w:t>,</w:t>
      </w:r>
    </w:p>
    <w:p w14:paraId="2A576912" w14:textId="77777777" w:rsidR="000B1682" w:rsidRPr="003B5000" w:rsidRDefault="000B1682" w:rsidP="000B1682">
      <w:pPr>
        <w:pStyle w:val="Prrafodelista"/>
        <w:keepNext/>
        <w:numPr>
          <w:ilvl w:val="0"/>
          <w:numId w:val="27"/>
        </w:numPr>
        <w:spacing w:after="120"/>
        <w:rPr>
          <w:rFonts w:eastAsia="Avenir Next LT Pro" w:cs="Avenir Next LT Pro"/>
          <w:b/>
          <w:color w:val="333333"/>
          <w:sz w:val="20"/>
        </w:rPr>
      </w:pPr>
      <w:proofErr w:type="spellStart"/>
      <w:r w:rsidRPr="003B5000">
        <w:rPr>
          <w:rFonts w:eastAsia="Avenir Next LT Pro" w:cs="Avenir Next LT Pro"/>
          <w:b/>
          <w:color w:val="333333"/>
          <w:sz w:val="20"/>
          <w:u w:val="single"/>
        </w:rPr>
        <w:t>Regulatory</w:t>
      </w:r>
      <w:proofErr w:type="spellEnd"/>
      <w:r w:rsidRPr="003B5000">
        <w:rPr>
          <w:rFonts w:eastAsia="Avenir Next LT Pro" w:cs="Avenir Next LT Pro"/>
          <w:b/>
          <w:color w:val="333333"/>
          <w:sz w:val="20"/>
          <w:u w:val="single"/>
        </w:rPr>
        <w:t xml:space="preserve"> </w:t>
      </w:r>
      <w:proofErr w:type="spellStart"/>
      <w:r w:rsidRPr="003B5000">
        <w:rPr>
          <w:rFonts w:eastAsia="Avenir Next LT Pro" w:cs="Avenir Next LT Pro"/>
          <w:b/>
          <w:color w:val="333333"/>
          <w:sz w:val="20"/>
          <w:u w:val="single"/>
        </w:rPr>
        <w:t>requirements</w:t>
      </w:r>
      <w:proofErr w:type="spellEnd"/>
      <w:r w:rsidRPr="003B5000">
        <w:rPr>
          <w:rFonts w:eastAsia="Avenir Next LT Pro" w:cs="Avenir Next LT Pro"/>
          <w:b/>
          <w:color w:val="333333"/>
          <w:sz w:val="20"/>
          <w:u w:val="single"/>
        </w:rPr>
        <w:t xml:space="preserve"> </w:t>
      </w:r>
      <w:proofErr w:type="spellStart"/>
      <w:r w:rsidRPr="003B5000">
        <w:rPr>
          <w:rFonts w:eastAsia="Avenir Next LT Pro" w:cs="Avenir Next LT Pro"/>
          <w:b/>
          <w:color w:val="333333"/>
          <w:sz w:val="20"/>
          <w:u w:val="single"/>
        </w:rPr>
        <w:t>enforced</w:t>
      </w:r>
      <w:proofErr w:type="spellEnd"/>
      <w:r w:rsidRPr="003B5000">
        <w:rPr>
          <w:rFonts w:eastAsia="Avenir Next LT Pro" w:cs="Avenir Next LT Pro"/>
          <w:b/>
          <w:color w:val="333333"/>
          <w:sz w:val="20"/>
          <w:u w:val="single"/>
        </w:rPr>
        <w:t xml:space="preserve"> at EU </w:t>
      </w:r>
      <w:proofErr w:type="spellStart"/>
      <w:r w:rsidRPr="003B5000">
        <w:rPr>
          <w:rFonts w:eastAsia="Avenir Next LT Pro" w:cs="Avenir Next LT Pro"/>
          <w:b/>
          <w:color w:val="333333"/>
          <w:sz w:val="20"/>
          <w:u w:val="single"/>
        </w:rPr>
        <w:t>borders</w:t>
      </w:r>
      <w:proofErr w:type="spellEnd"/>
      <w:r w:rsidRPr="003B5000">
        <w:rPr>
          <w:rFonts w:eastAsia="Avenir Next LT Pro" w:cs="Avenir Next LT Pro"/>
          <w:b/>
          <w:color w:val="333333"/>
          <w:sz w:val="20"/>
        </w:rPr>
        <w:t xml:space="preserve">, </w:t>
      </w:r>
      <w:proofErr w:type="spellStart"/>
      <w:r w:rsidRPr="003B5000">
        <w:rPr>
          <w:rFonts w:eastAsia="Avenir Next LT Pro" w:cs="Avenir Next LT Pro"/>
          <w:b/>
          <w:color w:val="333333"/>
          <w:sz w:val="20"/>
        </w:rPr>
        <w:t>such</w:t>
      </w:r>
      <w:proofErr w:type="spellEnd"/>
      <w:r w:rsidRPr="003B5000">
        <w:rPr>
          <w:rFonts w:eastAsia="Avenir Next LT Pro" w:cs="Avenir Next LT Pro"/>
          <w:b/>
          <w:color w:val="333333"/>
          <w:sz w:val="20"/>
        </w:rPr>
        <w:t xml:space="preserve"> as </w:t>
      </w:r>
      <w:proofErr w:type="spellStart"/>
      <w:r w:rsidRPr="003B5000">
        <w:rPr>
          <w:rFonts w:eastAsia="Avenir Next LT Pro" w:cs="Avenir Next LT Pro"/>
          <w:b/>
          <w:color w:val="333333"/>
          <w:sz w:val="20"/>
        </w:rPr>
        <w:t>Prohibitions</w:t>
      </w:r>
      <w:proofErr w:type="spellEnd"/>
      <w:r w:rsidRPr="003B5000">
        <w:rPr>
          <w:rFonts w:eastAsia="Avenir Next LT Pro" w:cs="Avenir Next LT Pro"/>
          <w:b/>
          <w:color w:val="333333"/>
          <w:sz w:val="20"/>
        </w:rPr>
        <w:t xml:space="preserve"> and </w:t>
      </w:r>
      <w:proofErr w:type="spellStart"/>
      <w:r w:rsidRPr="003B5000">
        <w:rPr>
          <w:rFonts w:eastAsia="Avenir Next LT Pro" w:cs="Avenir Next LT Pro"/>
          <w:b/>
          <w:color w:val="333333"/>
          <w:sz w:val="20"/>
        </w:rPr>
        <w:t>Restrictions</w:t>
      </w:r>
      <w:proofErr w:type="spellEnd"/>
      <w:r w:rsidRPr="003B5000">
        <w:rPr>
          <w:rFonts w:eastAsia="Avenir Next LT Pro" w:cs="Avenir Next LT Pro"/>
          <w:b/>
          <w:color w:val="333333"/>
          <w:sz w:val="20"/>
        </w:rPr>
        <w:t xml:space="preserve"> (</w:t>
      </w:r>
      <w:r w:rsidRPr="003B5000">
        <w:rPr>
          <w:rFonts w:eastAsia="Calibri"/>
          <w:b/>
          <w:color w:val="333333"/>
          <w:sz w:val="20"/>
        </w:rPr>
        <w:t>P&amp;R) (</w:t>
      </w:r>
      <w:proofErr w:type="spellStart"/>
      <w:r w:rsidRPr="003B5000">
        <w:rPr>
          <w:rFonts w:eastAsia="Calibri"/>
          <w:b/>
          <w:color w:val="333333"/>
          <w:sz w:val="20"/>
        </w:rPr>
        <w:t>including</w:t>
      </w:r>
      <w:proofErr w:type="spellEnd"/>
      <w:r w:rsidRPr="003B5000">
        <w:rPr>
          <w:rFonts w:eastAsia="Calibri"/>
          <w:b/>
          <w:color w:val="333333"/>
          <w:sz w:val="20"/>
        </w:rPr>
        <w:t xml:space="preserve"> </w:t>
      </w:r>
      <w:proofErr w:type="spellStart"/>
      <w:r w:rsidRPr="003B5000">
        <w:rPr>
          <w:rFonts w:eastAsia="Calibri"/>
          <w:b/>
          <w:color w:val="333333"/>
          <w:sz w:val="20"/>
        </w:rPr>
        <w:t>sanitary</w:t>
      </w:r>
      <w:proofErr w:type="spellEnd"/>
      <w:r w:rsidRPr="003B5000">
        <w:rPr>
          <w:rFonts w:eastAsia="Calibri"/>
          <w:b/>
          <w:color w:val="333333"/>
          <w:sz w:val="20"/>
        </w:rPr>
        <w:t xml:space="preserve"> and </w:t>
      </w:r>
      <w:proofErr w:type="spellStart"/>
      <w:r w:rsidRPr="003B5000">
        <w:rPr>
          <w:rFonts w:eastAsia="Calibri"/>
          <w:b/>
          <w:color w:val="333333"/>
          <w:sz w:val="20"/>
        </w:rPr>
        <w:t>phytosanitary</w:t>
      </w:r>
      <w:proofErr w:type="spellEnd"/>
      <w:r w:rsidRPr="003B5000">
        <w:rPr>
          <w:rFonts w:eastAsia="Calibri"/>
          <w:b/>
          <w:color w:val="333333"/>
          <w:sz w:val="20"/>
        </w:rPr>
        <w:t xml:space="preserve"> (SPS) </w:t>
      </w:r>
      <w:proofErr w:type="spellStart"/>
      <w:r w:rsidRPr="003B5000">
        <w:rPr>
          <w:rFonts w:eastAsia="Calibri"/>
          <w:b/>
          <w:color w:val="333333"/>
          <w:sz w:val="20"/>
        </w:rPr>
        <w:t>measures</w:t>
      </w:r>
      <w:proofErr w:type="spellEnd"/>
      <w:r w:rsidRPr="003B5000">
        <w:rPr>
          <w:rFonts w:eastAsia="Calibri"/>
          <w:b/>
          <w:color w:val="333333"/>
          <w:sz w:val="20"/>
        </w:rPr>
        <w:t xml:space="preserve"> (</w:t>
      </w:r>
      <w:proofErr w:type="spellStart"/>
      <w:r w:rsidRPr="003B5000">
        <w:rPr>
          <w:rFonts w:eastAsia="Calibri"/>
          <w:b/>
          <w:color w:val="333333"/>
          <w:sz w:val="20"/>
        </w:rPr>
        <w:t>health</w:t>
      </w:r>
      <w:proofErr w:type="spellEnd"/>
      <w:r w:rsidRPr="003B5000">
        <w:rPr>
          <w:rFonts w:eastAsia="Calibri"/>
          <w:b/>
          <w:color w:val="333333"/>
          <w:sz w:val="20"/>
        </w:rPr>
        <w:t xml:space="preserve">), </w:t>
      </w:r>
      <w:proofErr w:type="spellStart"/>
      <w:r w:rsidRPr="003B5000">
        <w:rPr>
          <w:rFonts w:eastAsia="Calibri"/>
          <w:b/>
          <w:color w:val="333333"/>
          <w:sz w:val="20"/>
        </w:rPr>
        <w:t>environmental</w:t>
      </w:r>
      <w:proofErr w:type="spellEnd"/>
      <w:r w:rsidRPr="003B5000">
        <w:rPr>
          <w:rFonts w:eastAsia="Calibri"/>
          <w:b/>
          <w:color w:val="333333"/>
          <w:sz w:val="20"/>
        </w:rPr>
        <w:t xml:space="preserve"> </w:t>
      </w:r>
      <w:proofErr w:type="spellStart"/>
      <w:r w:rsidRPr="003B5000">
        <w:rPr>
          <w:rFonts w:eastAsia="Calibri"/>
          <w:b/>
          <w:color w:val="333333"/>
          <w:sz w:val="20"/>
        </w:rPr>
        <w:t>requirements</w:t>
      </w:r>
      <w:proofErr w:type="spellEnd"/>
      <w:r w:rsidRPr="003B5000">
        <w:rPr>
          <w:rFonts w:eastAsia="Calibri"/>
          <w:b/>
          <w:color w:val="333333"/>
          <w:sz w:val="20"/>
        </w:rPr>
        <w:t xml:space="preserve">), </w:t>
      </w:r>
      <w:proofErr w:type="spellStart"/>
      <w:r w:rsidRPr="003B5000">
        <w:rPr>
          <w:rFonts w:eastAsia="Calibri"/>
          <w:b/>
          <w:color w:val="333333"/>
          <w:sz w:val="20"/>
        </w:rPr>
        <w:t>trade</w:t>
      </w:r>
      <w:proofErr w:type="spellEnd"/>
      <w:r w:rsidRPr="003B5000">
        <w:rPr>
          <w:rFonts w:eastAsia="Calibri"/>
          <w:b/>
          <w:color w:val="333333"/>
          <w:sz w:val="20"/>
        </w:rPr>
        <w:t xml:space="preserve"> </w:t>
      </w:r>
      <w:proofErr w:type="spellStart"/>
      <w:r w:rsidRPr="003B5000">
        <w:rPr>
          <w:rFonts w:eastAsia="Calibri"/>
          <w:b/>
          <w:color w:val="333333"/>
          <w:sz w:val="20"/>
        </w:rPr>
        <w:t>policy</w:t>
      </w:r>
      <w:proofErr w:type="spellEnd"/>
      <w:r w:rsidRPr="003B5000">
        <w:rPr>
          <w:rFonts w:eastAsia="Calibri"/>
          <w:b/>
          <w:color w:val="333333"/>
          <w:sz w:val="20"/>
        </w:rPr>
        <w:t xml:space="preserve"> </w:t>
      </w:r>
      <w:proofErr w:type="spellStart"/>
      <w:r w:rsidRPr="003B5000">
        <w:rPr>
          <w:rFonts w:eastAsia="Calibri"/>
          <w:b/>
          <w:color w:val="333333"/>
          <w:sz w:val="20"/>
        </w:rPr>
        <w:t>measures</w:t>
      </w:r>
      <w:proofErr w:type="spellEnd"/>
      <w:r w:rsidRPr="003B5000">
        <w:rPr>
          <w:rFonts w:eastAsia="Calibri"/>
          <w:b/>
          <w:color w:val="333333"/>
          <w:sz w:val="20"/>
        </w:rPr>
        <w:t xml:space="preserve">, safety, EU </w:t>
      </w:r>
      <w:proofErr w:type="spellStart"/>
      <w:r w:rsidRPr="003B5000">
        <w:rPr>
          <w:rFonts w:eastAsia="Calibri"/>
          <w:b/>
          <w:color w:val="333333"/>
          <w:sz w:val="20"/>
        </w:rPr>
        <w:t>quality</w:t>
      </w:r>
      <w:proofErr w:type="spellEnd"/>
      <w:r w:rsidRPr="003B5000">
        <w:rPr>
          <w:rFonts w:eastAsia="Calibri"/>
          <w:b/>
          <w:color w:val="333333"/>
          <w:sz w:val="20"/>
        </w:rPr>
        <w:t xml:space="preserve"> </w:t>
      </w:r>
      <w:proofErr w:type="spellStart"/>
      <w:r w:rsidRPr="003B5000">
        <w:rPr>
          <w:rFonts w:eastAsia="Calibri"/>
          <w:b/>
          <w:color w:val="333333"/>
          <w:sz w:val="20"/>
        </w:rPr>
        <w:t>compliance</w:t>
      </w:r>
      <w:proofErr w:type="spellEnd"/>
      <w:r w:rsidRPr="003B5000">
        <w:rPr>
          <w:rFonts w:eastAsia="Calibri"/>
          <w:b/>
          <w:color w:val="333333"/>
          <w:sz w:val="20"/>
        </w:rPr>
        <w:t xml:space="preserve"> </w:t>
      </w:r>
      <w:proofErr w:type="spellStart"/>
      <w:r w:rsidRPr="003B5000">
        <w:rPr>
          <w:rFonts w:eastAsia="Calibri"/>
          <w:b/>
          <w:color w:val="333333"/>
          <w:sz w:val="20"/>
        </w:rPr>
        <w:t>standards</w:t>
      </w:r>
      <w:proofErr w:type="spellEnd"/>
      <w:r w:rsidRPr="003B5000">
        <w:rPr>
          <w:rFonts w:eastAsia="Calibri"/>
          <w:b/>
          <w:color w:val="333333"/>
          <w:sz w:val="20"/>
        </w:rPr>
        <w:t xml:space="preserve">, </w:t>
      </w:r>
      <w:proofErr w:type="spellStart"/>
      <w:r w:rsidRPr="003B5000">
        <w:rPr>
          <w:rFonts w:eastAsia="Calibri"/>
          <w:b/>
          <w:color w:val="333333"/>
          <w:sz w:val="20"/>
        </w:rPr>
        <w:t>market</w:t>
      </w:r>
      <w:proofErr w:type="spellEnd"/>
      <w:r w:rsidRPr="003B5000">
        <w:rPr>
          <w:rFonts w:eastAsia="Calibri"/>
          <w:b/>
          <w:color w:val="333333"/>
          <w:sz w:val="20"/>
        </w:rPr>
        <w:t xml:space="preserve"> </w:t>
      </w:r>
      <w:proofErr w:type="spellStart"/>
      <w:r w:rsidRPr="003B5000">
        <w:rPr>
          <w:rFonts w:eastAsia="Calibri"/>
          <w:b/>
          <w:color w:val="333333"/>
          <w:sz w:val="20"/>
        </w:rPr>
        <w:t>surveillance</w:t>
      </w:r>
      <w:proofErr w:type="spellEnd"/>
      <w:r w:rsidRPr="003B5000">
        <w:rPr>
          <w:rFonts w:eastAsia="Calibri"/>
          <w:b/>
          <w:color w:val="333333"/>
          <w:sz w:val="20"/>
        </w:rPr>
        <w:t xml:space="preserve">, and </w:t>
      </w:r>
      <w:proofErr w:type="spellStart"/>
      <w:r w:rsidRPr="003B5000">
        <w:rPr>
          <w:rFonts w:eastAsia="Calibri"/>
          <w:b/>
          <w:color w:val="333333"/>
          <w:sz w:val="20"/>
        </w:rPr>
        <w:t>the</w:t>
      </w:r>
      <w:proofErr w:type="spellEnd"/>
      <w:r w:rsidRPr="003B5000">
        <w:rPr>
          <w:rFonts w:eastAsia="Calibri"/>
          <w:b/>
          <w:color w:val="333333"/>
          <w:sz w:val="20"/>
        </w:rPr>
        <w:t xml:space="preserve"> Carbon Border </w:t>
      </w:r>
      <w:proofErr w:type="spellStart"/>
      <w:r w:rsidRPr="003B5000">
        <w:rPr>
          <w:rFonts w:eastAsia="Calibri"/>
          <w:b/>
          <w:color w:val="333333"/>
          <w:sz w:val="20"/>
        </w:rPr>
        <w:t>Adjustment</w:t>
      </w:r>
      <w:proofErr w:type="spellEnd"/>
      <w:r w:rsidRPr="003B5000">
        <w:rPr>
          <w:rFonts w:eastAsia="Calibri"/>
          <w:b/>
          <w:color w:val="333333"/>
          <w:sz w:val="20"/>
        </w:rPr>
        <w:t xml:space="preserve"> </w:t>
      </w:r>
      <w:proofErr w:type="spellStart"/>
      <w:r w:rsidRPr="003B5000">
        <w:rPr>
          <w:rFonts w:eastAsia="Calibri"/>
          <w:b/>
          <w:color w:val="333333"/>
          <w:sz w:val="20"/>
        </w:rPr>
        <w:t>Mechanism</w:t>
      </w:r>
      <w:proofErr w:type="spellEnd"/>
      <w:r w:rsidRPr="003B5000">
        <w:rPr>
          <w:rFonts w:eastAsia="Calibri"/>
          <w:b/>
          <w:color w:val="333333"/>
          <w:sz w:val="20"/>
        </w:rPr>
        <w:t xml:space="preserve"> (CBAM), etc.</w:t>
      </w:r>
    </w:p>
    <w:p w14:paraId="7666938E" w14:textId="77777777" w:rsidR="000B1682" w:rsidRPr="0052642A" w:rsidRDefault="000B1682" w:rsidP="000B1682">
      <w:pPr>
        <w:pStyle w:val="Prrafodelista"/>
        <w:keepNext/>
        <w:numPr>
          <w:ilvl w:val="0"/>
          <w:numId w:val="27"/>
        </w:numPr>
        <w:spacing w:after="120"/>
        <w:rPr>
          <w:rFonts w:eastAsia="Calibri"/>
          <w:b/>
          <w:bCs/>
          <w:color w:val="333333"/>
        </w:rPr>
      </w:pPr>
      <w:r w:rsidRPr="003B5000">
        <w:rPr>
          <w:rFonts w:eastAsia="Calibri"/>
          <w:b/>
          <w:color w:val="333333"/>
          <w:sz w:val="20"/>
          <w:u w:val="single"/>
        </w:rPr>
        <w:t xml:space="preserve">Other </w:t>
      </w:r>
      <w:proofErr w:type="spellStart"/>
      <w:r w:rsidRPr="003B5000">
        <w:rPr>
          <w:rFonts w:eastAsia="Calibri"/>
          <w:b/>
          <w:color w:val="333333"/>
          <w:sz w:val="20"/>
          <w:u w:val="single"/>
        </w:rPr>
        <w:t>customs</w:t>
      </w:r>
      <w:proofErr w:type="spellEnd"/>
      <w:r w:rsidRPr="003B5000">
        <w:rPr>
          <w:rFonts w:eastAsia="Calibri"/>
          <w:b/>
          <w:color w:val="333333"/>
          <w:sz w:val="20"/>
          <w:u w:val="single"/>
        </w:rPr>
        <w:t xml:space="preserve"> </w:t>
      </w:r>
      <w:proofErr w:type="spellStart"/>
      <w:r w:rsidRPr="003B5000">
        <w:rPr>
          <w:rFonts w:eastAsia="Calibri"/>
          <w:b/>
          <w:color w:val="333333"/>
          <w:sz w:val="20"/>
          <w:u w:val="single"/>
        </w:rPr>
        <w:t>legislation</w:t>
      </w:r>
      <w:proofErr w:type="spellEnd"/>
      <w:r w:rsidRPr="003B5000">
        <w:rPr>
          <w:rFonts w:eastAsia="Calibri"/>
          <w:b/>
          <w:color w:val="333333"/>
          <w:sz w:val="20"/>
        </w:rPr>
        <w:t xml:space="preserve"> </w:t>
      </w:r>
      <w:proofErr w:type="spellStart"/>
      <w:r w:rsidRPr="003B5000">
        <w:rPr>
          <w:rFonts w:eastAsia="Calibri"/>
          <w:b/>
          <w:color w:val="333333"/>
          <w:sz w:val="20"/>
        </w:rPr>
        <w:t>that</w:t>
      </w:r>
      <w:proofErr w:type="spellEnd"/>
      <w:r w:rsidRPr="003B5000">
        <w:rPr>
          <w:rFonts w:eastAsia="Calibri"/>
          <w:b/>
          <w:color w:val="333333"/>
          <w:sz w:val="20"/>
        </w:rPr>
        <w:t xml:space="preserve"> </w:t>
      </w:r>
      <w:proofErr w:type="spellStart"/>
      <w:r w:rsidRPr="003B5000">
        <w:rPr>
          <w:rFonts w:eastAsia="Calibri"/>
          <w:b/>
          <w:color w:val="333333"/>
          <w:sz w:val="20"/>
        </w:rPr>
        <w:t>also</w:t>
      </w:r>
      <w:proofErr w:type="spellEnd"/>
      <w:r w:rsidRPr="003B5000">
        <w:rPr>
          <w:rFonts w:eastAsia="Calibri"/>
          <w:b/>
          <w:color w:val="333333"/>
          <w:sz w:val="20"/>
        </w:rPr>
        <w:t xml:space="preserve"> can be </w:t>
      </w:r>
      <w:proofErr w:type="spellStart"/>
      <w:r w:rsidRPr="003B5000">
        <w:rPr>
          <w:rFonts w:eastAsia="Calibri"/>
          <w:b/>
          <w:color w:val="333333"/>
          <w:sz w:val="20"/>
        </w:rPr>
        <w:t>used</w:t>
      </w:r>
      <w:proofErr w:type="spellEnd"/>
      <w:r w:rsidRPr="003B5000">
        <w:rPr>
          <w:rFonts w:eastAsia="Calibri"/>
          <w:b/>
          <w:color w:val="333333"/>
          <w:sz w:val="20"/>
        </w:rPr>
        <w:t xml:space="preserve"> </w:t>
      </w:r>
      <w:proofErr w:type="spellStart"/>
      <w:r w:rsidRPr="003B5000">
        <w:rPr>
          <w:rFonts w:eastAsia="Calibri"/>
          <w:b/>
          <w:color w:val="333333"/>
          <w:sz w:val="20"/>
        </w:rPr>
        <w:t>to</w:t>
      </w:r>
      <w:proofErr w:type="spellEnd"/>
      <w:r w:rsidRPr="003B5000">
        <w:rPr>
          <w:rFonts w:eastAsia="Calibri"/>
          <w:b/>
          <w:color w:val="333333"/>
          <w:sz w:val="20"/>
        </w:rPr>
        <w:t xml:space="preserve"> </w:t>
      </w:r>
      <w:proofErr w:type="spellStart"/>
      <w:r w:rsidRPr="003B5000">
        <w:rPr>
          <w:rFonts w:eastAsia="Calibri"/>
          <w:b/>
          <w:color w:val="333333"/>
          <w:sz w:val="20"/>
        </w:rPr>
        <w:t>suspend</w:t>
      </w:r>
      <w:proofErr w:type="spellEnd"/>
      <w:r w:rsidRPr="003B5000">
        <w:rPr>
          <w:rFonts w:eastAsia="Calibri"/>
          <w:b/>
          <w:color w:val="333333"/>
          <w:sz w:val="20"/>
        </w:rPr>
        <w:t xml:space="preserve">, reduce </w:t>
      </w:r>
      <w:proofErr w:type="spellStart"/>
      <w:r w:rsidRPr="003B5000">
        <w:rPr>
          <w:rFonts w:eastAsia="Calibri"/>
          <w:b/>
          <w:color w:val="333333"/>
          <w:sz w:val="20"/>
        </w:rPr>
        <w:t>or</w:t>
      </w:r>
      <w:proofErr w:type="spellEnd"/>
      <w:r w:rsidRPr="003B5000">
        <w:rPr>
          <w:rFonts w:eastAsia="Calibri"/>
          <w:b/>
          <w:color w:val="333333"/>
          <w:sz w:val="20"/>
        </w:rPr>
        <w:t xml:space="preserve"> </w:t>
      </w:r>
      <w:proofErr w:type="spellStart"/>
      <w:r w:rsidRPr="003B5000">
        <w:rPr>
          <w:rFonts w:eastAsia="Calibri"/>
          <w:b/>
          <w:color w:val="333333"/>
          <w:sz w:val="20"/>
        </w:rPr>
        <w:t>waive</w:t>
      </w:r>
      <w:proofErr w:type="spellEnd"/>
      <w:r w:rsidRPr="003B5000">
        <w:rPr>
          <w:rFonts w:eastAsia="Calibri"/>
          <w:b/>
          <w:color w:val="333333"/>
          <w:sz w:val="20"/>
        </w:rPr>
        <w:t xml:space="preserve"> </w:t>
      </w:r>
      <w:proofErr w:type="spellStart"/>
      <w:r w:rsidRPr="003B5000">
        <w:rPr>
          <w:rFonts w:eastAsia="Calibri"/>
          <w:b/>
          <w:color w:val="333333"/>
          <w:sz w:val="20"/>
        </w:rPr>
        <w:t>import</w:t>
      </w:r>
      <w:proofErr w:type="spellEnd"/>
      <w:r w:rsidRPr="003B5000">
        <w:rPr>
          <w:rFonts w:eastAsia="Calibri"/>
          <w:b/>
          <w:color w:val="333333"/>
          <w:sz w:val="20"/>
        </w:rPr>
        <w:t xml:space="preserve"> </w:t>
      </w:r>
      <w:proofErr w:type="spellStart"/>
      <w:r w:rsidRPr="003B5000">
        <w:rPr>
          <w:rFonts w:eastAsia="Calibri"/>
          <w:b/>
          <w:color w:val="333333"/>
          <w:sz w:val="20"/>
        </w:rPr>
        <w:t>duties</w:t>
      </w:r>
      <w:proofErr w:type="spellEnd"/>
      <w:r w:rsidRPr="003B5000">
        <w:rPr>
          <w:rFonts w:eastAsia="Calibri"/>
          <w:b/>
          <w:color w:val="333333"/>
          <w:sz w:val="20"/>
        </w:rPr>
        <w:t xml:space="preserve">. </w:t>
      </w:r>
    </w:p>
    <w:p w14:paraId="58379B61" w14:textId="77777777" w:rsidR="000B1682" w:rsidRPr="003B5000" w:rsidRDefault="000B1682" w:rsidP="000B1682">
      <w:pPr>
        <w:keepNext/>
        <w:spacing w:after="120"/>
        <w:rPr>
          <w:rFonts w:eastAsia="Calibri"/>
          <w:b/>
          <w:color w:val="333333"/>
        </w:rPr>
      </w:pPr>
      <w:r w:rsidRPr="003B5000">
        <w:rPr>
          <w:rFonts w:eastAsia="Calibri"/>
          <w:b/>
          <w:color w:val="333333"/>
        </w:rPr>
        <w:t>Ha</w:t>
      </w:r>
      <w:r>
        <w:rPr>
          <w:rFonts w:eastAsia="Calibri"/>
          <w:b/>
          <w:color w:val="333333"/>
        </w:rPr>
        <w:t xml:space="preserve">ve </w:t>
      </w:r>
      <w:proofErr w:type="spellStart"/>
      <w:r>
        <w:rPr>
          <w:rFonts w:eastAsia="Calibri"/>
          <w:b/>
          <w:color w:val="333333"/>
        </w:rPr>
        <w:t>your</w:t>
      </w:r>
      <w:proofErr w:type="spellEnd"/>
      <w:r>
        <w:rPr>
          <w:rFonts w:eastAsia="Calibri"/>
          <w:b/>
          <w:color w:val="333333"/>
        </w:rPr>
        <w:t xml:space="preserve"> sector and / </w:t>
      </w:r>
      <w:proofErr w:type="spellStart"/>
      <w:r>
        <w:rPr>
          <w:rFonts w:eastAsia="Calibri"/>
          <w:b/>
          <w:color w:val="333333"/>
        </w:rPr>
        <w:t>or</w:t>
      </w:r>
      <w:proofErr w:type="spellEnd"/>
      <w:r>
        <w:rPr>
          <w:rFonts w:eastAsia="Calibri"/>
          <w:b/>
          <w:color w:val="333333"/>
        </w:rPr>
        <w:t xml:space="preserve"> </w:t>
      </w:r>
      <w:proofErr w:type="spellStart"/>
      <w:r>
        <w:rPr>
          <w:rFonts w:eastAsia="Calibri"/>
          <w:b/>
          <w:color w:val="333333"/>
        </w:rPr>
        <w:t>members</w:t>
      </w:r>
      <w:proofErr w:type="spellEnd"/>
      <w:r>
        <w:rPr>
          <w:rFonts w:eastAsia="Calibri"/>
          <w:b/>
          <w:color w:val="333333"/>
        </w:rPr>
        <w:t xml:space="preserve"> </w:t>
      </w:r>
      <w:proofErr w:type="spellStart"/>
      <w:r w:rsidRPr="003B5000">
        <w:rPr>
          <w:rFonts w:eastAsia="Calibri"/>
          <w:b/>
          <w:color w:val="333333"/>
        </w:rPr>
        <w:t>encountered</w:t>
      </w:r>
      <w:proofErr w:type="spellEnd"/>
      <w:r w:rsidRPr="003B5000">
        <w:rPr>
          <w:rFonts w:eastAsia="Calibri"/>
          <w:b/>
          <w:color w:val="333333"/>
        </w:rPr>
        <w:t xml:space="preserve"> </w:t>
      </w:r>
      <w:proofErr w:type="spellStart"/>
      <w:r w:rsidRPr="003B5000">
        <w:rPr>
          <w:rFonts w:eastAsia="Calibri"/>
          <w:b/>
          <w:color w:val="333333"/>
        </w:rPr>
        <w:t>any</w:t>
      </w:r>
      <w:proofErr w:type="spellEnd"/>
      <w:r w:rsidRPr="003B5000">
        <w:rPr>
          <w:rFonts w:eastAsia="Calibri"/>
          <w:b/>
          <w:color w:val="333333"/>
        </w:rPr>
        <w:t xml:space="preserve"> </w:t>
      </w:r>
      <w:proofErr w:type="spellStart"/>
      <w:r w:rsidRPr="003B5000">
        <w:rPr>
          <w:rFonts w:eastAsia="Calibri"/>
          <w:b/>
          <w:color w:val="333333"/>
        </w:rPr>
        <w:t>significant</w:t>
      </w:r>
      <w:proofErr w:type="spellEnd"/>
      <w:r w:rsidRPr="003B5000">
        <w:rPr>
          <w:rFonts w:eastAsia="Calibri"/>
          <w:b/>
          <w:color w:val="333333"/>
        </w:rPr>
        <w:t xml:space="preserve"> </w:t>
      </w:r>
      <w:proofErr w:type="spellStart"/>
      <w:r w:rsidRPr="0052642A">
        <w:rPr>
          <w:rFonts w:eastAsia="Calibri"/>
          <w:b/>
          <w:bCs/>
          <w:color w:val="EE0000"/>
        </w:rPr>
        <w:t>difficulties</w:t>
      </w:r>
      <w:proofErr w:type="spellEnd"/>
      <w:r w:rsidRPr="0052642A">
        <w:rPr>
          <w:rFonts w:eastAsia="Calibri"/>
          <w:b/>
          <w:bCs/>
          <w:color w:val="EE0000"/>
        </w:rPr>
        <w:t xml:space="preserve"> </w:t>
      </w:r>
      <w:proofErr w:type="spellStart"/>
      <w:r w:rsidRPr="0052642A">
        <w:rPr>
          <w:rFonts w:eastAsia="Calibri"/>
          <w:b/>
          <w:bCs/>
          <w:color w:val="EE0000"/>
        </w:rPr>
        <w:t>or</w:t>
      </w:r>
      <w:proofErr w:type="spellEnd"/>
      <w:r w:rsidRPr="0052642A">
        <w:rPr>
          <w:rFonts w:eastAsia="Calibri"/>
          <w:b/>
          <w:bCs/>
          <w:color w:val="EE0000"/>
        </w:rPr>
        <w:t xml:space="preserve"> </w:t>
      </w:r>
      <w:proofErr w:type="spellStart"/>
      <w:r w:rsidRPr="0052642A">
        <w:rPr>
          <w:rFonts w:eastAsia="Calibri"/>
          <w:b/>
          <w:bCs/>
          <w:color w:val="EE0000"/>
        </w:rPr>
        <w:t>challenges</w:t>
      </w:r>
      <w:proofErr w:type="spellEnd"/>
      <w:r w:rsidRPr="0052642A">
        <w:rPr>
          <w:rFonts w:eastAsia="Calibri"/>
          <w:b/>
          <w:bCs/>
          <w:color w:val="EE0000"/>
        </w:rPr>
        <w:t xml:space="preserve"> </w:t>
      </w:r>
      <w:proofErr w:type="spellStart"/>
      <w:r w:rsidRPr="003B5000">
        <w:rPr>
          <w:rFonts w:eastAsia="Calibri"/>
          <w:b/>
          <w:color w:val="333333"/>
        </w:rPr>
        <w:t>regarding</w:t>
      </w:r>
      <w:proofErr w:type="spellEnd"/>
      <w:r w:rsidRPr="003B5000">
        <w:rPr>
          <w:rFonts w:eastAsia="Calibri"/>
          <w:b/>
          <w:color w:val="333333"/>
        </w:rPr>
        <w:t xml:space="preserve"> </w:t>
      </w:r>
      <w:proofErr w:type="spellStart"/>
      <w:r w:rsidRPr="003B5000">
        <w:rPr>
          <w:rFonts w:eastAsia="Calibri"/>
          <w:b/>
          <w:color w:val="333333"/>
        </w:rPr>
        <w:t>the</w:t>
      </w:r>
      <w:proofErr w:type="spellEnd"/>
      <w:r w:rsidRPr="003B5000">
        <w:rPr>
          <w:rFonts w:eastAsia="Calibri"/>
          <w:b/>
          <w:color w:val="333333"/>
        </w:rPr>
        <w:t xml:space="preserve"> </w:t>
      </w:r>
      <w:proofErr w:type="spellStart"/>
      <w:r w:rsidRPr="003B5000">
        <w:rPr>
          <w:rFonts w:eastAsia="Calibri"/>
          <w:b/>
          <w:color w:val="333333"/>
        </w:rPr>
        <w:t>interaction</w:t>
      </w:r>
      <w:proofErr w:type="spellEnd"/>
      <w:r w:rsidRPr="003B5000">
        <w:rPr>
          <w:rFonts w:eastAsia="Calibri"/>
          <w:b/>
          <w:color w:val="333333"/>
        </w:rPr>
        <w:t xml:space="preserve"> </w:t>
      </w:r>
      <w:proofErr w:type="spellStart"/>
      <w:r w:rsidRPr="003B5000">
        <w:rPr>
          <w:rFonts w:eastAsia="Calibri"/>
          <w:b/>
          <w:color w:val="333333"/>
        </w:rPr>
        <w:t>between</w:t>
      </w:r>
      <w:proofErr w:type="spellEnd"/>
      <w:r w:rsidRPr="003B5000">
        <w:rPr>
          <w:rFonts w:eastAsia="Calibri"/>
          <w:b/>
          <w:color w:val="333333"/>
        </w:rPr>
        <w:t xml:space="preserve"> </w:t>
      </w:r>
      <w:proofErr w:type="spellStart"/>
      <w:r w:rsidRPr="003B5000">
        <w:rPr>
          <w:rFonts w:eastAsia="Calibri"/>
          <w:b/>
          <w:color w:val="333333"/>
        </w:rPr>
        <w:t>the</w:t>
      </w:r>
      <w:proofErr w:type="spellEnd"/>
      <w:r w:rsidRPr="003B5000">
        <w:rPr>
          <w:rFonts w:eastAsia="Calibri"/>
          <w:b/>
          <w:color w:val="333333"/>
        </w:rPr>
        <w:t xml:space="preserve"> </w:t>
      </w:r>
      <w:proofErr w:type="spellStart"/>
      <w:r w:rsidRPr="003B5000">
        <w:rPr>
          <w:b/>
          <w:color w:val="333333"/>
        </w:rPr>
        <w:t>Customs</w:t>
      </w:r>
      <w:proofErr w:type="spellEnd"/>
      <w:r w:rsidRPr="003B5000">
        <w:rPr>
          <w:b/>
          <w:color w:val="333333"/>
        </w:rPr>
        <w:t xml:space="preserve"> </w:t>
      </w:r>
      <w:proofErr w:type="spellStart"/>
      <w:r w:rsidRPr="003B5000">
        <w:rPr>
          <w:b/>
          <w:color w:val="333333"/>
        </w:rPr>
        <w:t>Warehousing</w:t>
      </w:r>
      <w:proofErr w:type="spellEnd"/>
      <w:r w:rsidRPr="003B5000">
        <w:rPr>
          <w:b/>
          <w:color w:val="333333"/>
        </w:rPr>
        <w:t xml:space="preserve"> </w:t>
      </w:r>
      <w:proofErr w:type="spellStart"/>
      <w:r w:rsidRPr="003B5000">
        <w:rPr>
          <w:rFonts w:eastAsia="Calibri"/>
          <w:b/>
          <w:color w:val="333333"/>
        </w:rPr>
        <w:t>procedure</w:t>
      </w:r>
      <w:proofErr w:type="spellEnd"/>
      <w:r w:rsidRPr="003B5000">
        <w:rPr>
          <w:rFonts w:eastAsia="Calibri"/>
          <w:b/>
          <w:color w:val="333333"/>
        </w:rPr>
        <w:t xml:space="preserve"> and rules and </w:t>
      </w:r>
      <w:proofErr w:type="spellStart"/>
      <w:r w:rsidRPr="003B5000">
        <w:rPr>
          <w:rFonts w:eastAsia="Calibri"/>
          <w:b/>
          <w:color w:val="333333"/>
        </w:rPr>
        <w:t>regulations</w:t>
      </w:r>
      <w:proofErr w:type="spellEnd"/>
      <w:r w:rsidRPr="003B5000">
        <w:rPr>
          <w:rFonts w:eastAsia="Calibri"/>
          <w:b/>
          <w:color w:val="333333"/>
        </w:rPr>
        <w:t xml:space="preserve"> in </w:t>
      </w:r>
      <w:proofErr w:type="spellStart"/>
      <w:r w:rsidRPr="003B5000">
        <w:rPr>
          <w:rFonts w:eastAsia="Calibri"/>
          <w:b/>
          <w:color w:val="333333"/>
        </w:rPr>
        <w:t>these</w:t>
      </w:r>
      <w:proofErr w:type="spellEnd"/>
      <w:r w:rsidRPr="003B5000">
        <w:rPr>
          <w:rFonts w:eastAsia="Calibri"/>
          <w:b/>
          <w:color w:val="333333"/>
        </w:rPr>
        <w:t xml:space="preserve"> </w:t>
      </w:r>
      <w:proofErr w:type="spellStart"/>
      <w:r w:rsidRPr="003B5000">
        <w:rPr>
          <w:rFonts w:eastAsia="Calibri"/>
          <w:b/>
          <w:color w:val="333333"/>
        </w:rPr>
        <w:t>other</w:t>
      </w:r>
      <w:proofErr w:type="spellEnd"/>
      <w:r w:rsidRPr="003B5000">
        <w:rPr>
          <w:rFonts w:eastAsia="Calibri"/>
          <w:b/>
          <w:color w:val="333333"/>
        </w:rPr>
        <w:t xml:space="preserve"> </w:t>
      </w:r>
      <w:proofErr w:type="spellStart"/>
      <w:r w:rsidRPr="003B5000">
        <w:rPr>
          <w:rFonts w:eastAsia="Calibri"/>
          <w:b/>
          <w:color w:val="333333"/>
        </w:rPr>
        <w:t>areas</w:t>
      </w:r>
      <w:proofErr w:type="spellEnd"/>
      <w:r w:rsidRPr="003B5000">
        <w:rPr>
          <w:rFonts w:eastAsia="Calibri"/>
          <w:b/>
          <w:color w:val="333333"/>
        </w:rPr>
        <w:t xml:space="preserve">? </w:t>
      </w:r>
      <w:r>
        <w:rPr>
          <w:rFonts w:eastAsia="Calibri"/>
          <w:b/>
          <w:color w:val="333333"/>
        </w:rPr>
        <w:t xml:space="preserve">[Tick </w:t>
      </w:r>
      <w:proofErr w:type="spellStart"/>
      <w:r>
        <w:rPr>
          <w:rFonts w:eastAsia="Calibri"/>
          <w:b/>
          <w:color w:val="333333"/>
        </w:rPr>
        <w:t>one</w:t>
      </w:r>
      <w:proofErr w:type="spellEnd"/>
      <w:r>
        <w:rPr>
          <w:rFonts w:eastAsia="Calibri"/>
          <w:b/>
          <w:color w:val="333333"/>
        </w:rPr>
        <w:t xml:space="preserve"> per </w:t>
      </w:r>
      <w:proofErr w:type="spellStart"/>
      <w:r>
        <w:rPr>
          <w:rFonts w:eastAsia="Calibri"/>
          <w:b/>
          <w:color w:val="333333"/>
        </w:rPr>
        <w:t>row</w:t>
      </w:r>
      <w:proofErr w:type="spellEnd"/>
      <w:r>
        <w:rPr>
          <w:rFonts w:eastAsia="Calibri"/>
          <w:b/>
          <w:color w:val="333333"/>
        </w:rPr>
        <w:t>]</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FFFFFF"/>
        <w:tblCellMar>
          <w:top w:w="57" w:type="dxa"/>
          <w:left w:w="57" w:type="dxa"/>
          <w:bottom w:w="57" w:type="dxa"/>
          <w:right w:w="57" w:type="dxa"/>
        </w:tblCellMar>
        <w:tblLook w:val="04A0" w:firstRow="1" w:lastRow="0" w:firstColumn="1" w:lastColumn="0" w:noHBand="0" w:noVBand="1"/>
      </w:tblPr>
      <w:tblGrid>
        <w:gridCol w:w="2473"/>
        <w:gridCol w:w="1346"/>
        <w:gridCol w:w="1345"/>
        <w:gridCol w:w="1345"/>
        <w:gridCol w:w="1345"/>
        <w:gridCol w:w="1349"/>
      </w:tblGrid>
      <w:tr w:rsidR="000B1682" w:rsidRPr="0052642A" w14:paraId="16E23719" w14:textId="77777777" w:rsidTr="00A00567">
        <w:tc>
          <w:tcPr>
            <w:tcW w:w="1343" w:type="pct"/>
            <w:shd w:val="clear" w:color="auto" w:fill="FFFFFF"/>
          </w:tcPr>
          <w:p w14:paraId="6850CE8C" w14:textId="77777777" w:rsidR="000B1682" w:rsidRPr="0052642A" w:rsidRDefault="000B1682" w:rsidP="00A00567">
            <w:pPr>
              <w:rPr>
                <w:rFonts w:eastAsia="Calibri"/>
                <w:b/>
                <w:bCs/>
                <w:color w:val="333333"/>
                <w:sz w:val="18"/>
                <w:szCs w:val="18"/>
              </w:rPr>
            </w:pPr>
            <w:proofErr w:type="spellStart"/>
            <w:r w:rsidRPr="003B5000">
              <w:rPr>
                <w:rFonts w:eastAsia="Calibri"/>
                <w:b/>
                <w:color w:val="333333"/>
                <w:sz w:val="18"/>
                <w:szCs w:val="18"/>
              </w:rPr>
              <w:t>Regarding</w:t>
            </w:r>
            <w:proofErr w:type="spellEnd"/>
            <w:r w:rsidRPr="003B5000">
              <w:rPr>
                <w:rFonts w:eastAsia="Calibri"/>
                <w:b/>
                <w:color w:val="333333"/>
                <w:sz w:val="18"/>
                <w:szCs w:val="18"/>
              </w:rPr>
              <w:t xml:space="preserve"> </w:t>
            </w:r>
            <w:proofErr w:type="spellStart"/>
            <w:r w:rsidRPr="003B5000">
              <w:rPr>
                <w:rFonts w:eastAsia="Calibri"/>
                <w:b/>
                <w:color w:val="333333"/>
                <w:sz w:val="18"/>
                <w:szCs w:val="18"/>
              </w:rPr>
              <w:t>Customs</w:t>
            </w:r>
            <w:proofErr w:type="spellEnd"/>
            <w:r w:rsidRPr="003B5000">
              <w:rPr>
                <w:rFonts w:eastAsia="Calibri"/>
                <w:b/>
                <w:color w:val="333333"/>
                <w:sz w:val="18"/>
                <w:szCs w:val="18"/>
              </w:rPr>
              <w:t xml:space="preserve"> </w:t>
            </w:r>
            <w:proofErr w:type="spellStart"/>
            <w:r w:rsidRPr="003B5000">
              <w:rPr>
                <w:rFonts w:eastAsia="Calibri"/>
                <w:b/>
                <w:color w:val="333333"/>
                <w:sz w:val="18"/>
                <w:szCs w:val="18"/>
              </w:rPr>
              <w:t>Warehousing</w:t>
            </w:r>
            <w:proofErr w:type="spellEnd"/>
            <w:r w:rsidRPr="003B5000">
              <w:rPr>
                <w:rFonts w:eastAsia="Calibri"/>
                <w:b/>
                <w:color w:val="333333"/>
                <w:sz w:val="18"/>
                <w:szCs w:val="18"/>
              </w:rPr>
              <w:t>:</w:t>
            </w:r>
          </w:p>
        </w:tc>
        <w:tc>
          <w:tcPr>
            <w:tcW w:w="731" w:type="pct"/>
            <w:shd w:val="clear" w:color="auto" w:fill="FFFFFF"/>
          </w:tcPr>
          <w:p w14:paraId="7F10C9CA" w14:textId="77777777" w:rsidR="000B1682" w:rsidRPr="009C1E2D" w:rsidRDefault="000B1682" w:rsidP="00A00567">
            <w:pPr>
              <w:jc w:val="center"/>
              <w:rPr>
                <w:rFonts w:eastAsia="Calibri"/>
                <w:b/>
                <w:sz w:val="18"/>
                <w:szCs w:val="18"/>
              </w:rPr>
            </w:pPr>
            <w:proofErr w:type="spellStart"/>
            <w:r w:rsidRPr="009C1E2D">
              <w:rPr>
                <w:rFonts w:eastAsia="Calibri"/>
                <w:b/>
                <w:sz w:val="18"/>
                <w:szCs w:val="18"/>
              </w:rPr>
              <w:t>None</w:t>
            </w:r>
            <w:proofErr w:type="spellEnd"/>
          </w:p>
        </w:tc>
        <w:tc>
          <w:tcPr>
            <w:tcW w:w="731" w:type="pct"/>
            <w:shd w:val="clear" w:color="auto" w:fill="FFFFFF"/>
          </w:tcPr>
          <w:p w14:paraId="421A5107" w14:textId="77777777" w:rsidR="000B1682" w:rsidRPr="009C1E2D" w:rsidRDefault="000B1682" w:rsidP="00A00567">
            <w:pPr>
              <w:jc w:val="center"/>
              <w:rPr>
                <w:rFonts w:eastAsia="Calibri"/>
                <w:b/>
                <w:sz w:val="18"/>
                <w:szCs w:val="18"/>
              </w:rPr>
            </w:pPr>
            <w:r w:rsidRPr="009C1E2D">
              <w:rPr>
                <w:rFonts w:eastAsia="Calibri"/>
                <w:b/>
                <w:sz w:val="18"/>
                <w:szCs w:val="18"/>
              </w:rPr>
              <w:t>Minor</w:t>
            </w:r>
          </w:p>
        </w:tc>
        <w:tc>
          <w:tcPr>
            <w:tcW w:w="731" w:type="pct"/>
            <w:shd w:val="clear" w:color="auto" w:fill="FFFFFF"/>
          </w:tcPr>
          <w:p w14:paraId="06A3631F" w14:textId="77777777" w:rsidR="000B1682" w:rsidRPr="009C1E2D" w:rsidRDefault="000B1682" w:rsidP="00A00567">
            <w:pPr>
              <w:jc w:val="center"/>
              <w:rPr>
                <w:rFonts w:eastAsia="Calibri"/>
                <w:b/>
                <w:sz w:val="18"/>
                <w:szCs w:val="18"/>
              </w:rPr>
            </w:pPr>
            <w:proofErr w:type="spellStart"/>
            <w:r w:rsidRPr="009C1E2D">
              <w:rPr>
                <w:rFonts w:eastAsia="Calibri"/>
                <w:b/>
                <w:sz w:val="18"/>
                <w:szCs w:val="18"/>
              </w:rPr>
              <w:t>Moderate</w:t>
            </w:r>
            <w:proofErr w:type="spellEnd"/>
          </w:p>
        </w:tc>
        <w:tc>
          <w:tcPr>
            <w:tcW w:w="731" w:type="pct"/>
            <w:shd w:val="clear" w:color="auto" w:fill="FFFFFF"/>
          </w:tcPr>
          <w:p w14:paraId="451E4D1D" w14:textId="77777777" w:rsidR="000B1682" w:rsidRPr="009C1E2D" w:rsidRDefault="000B1682" w:rsidP="00A00567">
            <w:pPr>
              <w:jc w:val="center"/>
              <w:rPr>
                <w:rFonts w:eastAsia="Calibri"/>
                <w:b/>
                <w:sz w:val="18"/>
                <w:szCs w:val="18"/>
              </w:rPr>
            </w:pPr>
            <w:proofErr w:type="spellStart"/>
            <w:r w:rsidRPr="009C1E2D">
              <w:rPr>
                <w:rFonts w:eastAsia="Calibri"/>
                <w:b/>
                <w:sz w:val="18"/>
                <w:szCs w:val="18"/>
              </w:rPr>
              <w:t>Major</w:t>
            </w:r>
            <w:proofErr w:type="spellEnd"/>
            <w:r w:rsidRPr="009C1E2D">
              <w:rPr>
                <w:rFonts w:eastAsia="Calibri"/>
                <w:b/>
                <w:sz w:val="18"/>
                <w:szCs w:val="18"/>
              </w:rPr>
              <w:t xml:space="preserve"> </w:t>
            </w:r>
          </w:p>
        </w:tc>
        <w:tc>
          <w:tcPr>
            <w:tcW w:w="733" w:type="pct"/>
            <w:shd w:val="clear" w:color="auto" w:fill="FFFFFF"/>
          </w:tcPr>
          <w:p w14:paraId="36813BDC" w14:textId="77777777" w:rsidR="000B1682" w:rsidRPr="009C1E2D" w:rsidRDefault="000B1682" w:rsidP="00A00567">
            <w:pPr>
              <w:jc w:val="center"/>
              <w:rPr>
                <w:rFonts w:eastAsia="Calibri"/>
                <w:b/>
                <w:sz w:val="18"/>
                <w:szCs w:val="18"/>
              </w:rPr>
            </w:pPr>
            <w:proofErr w:type="spellStart"/>
            <w:r w:rsidRPr="009C1E2D">
              <w:rPr>
                <w:rFonts w:eastAsia="Calibri"/>
                <w:b/>
                <w:sz w:val="18"/>
                <w:szCs w:val="18"/>
              </w:rPr>
              <w:t>Don’t</w:t>
            </w:r>
            <w:proofErr w:type="spellEnd"/>
            <w:r w:rsidRPr="009C1E2D">
              <w:rPr>
                <w:rFonts w:eastAsia="Calibri"/>
                <w:b/>
                <w:sz w:val="18"/>
                <w:szCs w:val="18"/>
              </w:rPr>
              <w:t xml:space="preserve"> </w:t>
            </w:r>
            <w:proofErr w:type="spellStart"/>
            <w:r w:rsidRPr="009C1E2D">
              <w:rPr>
                <w:rFonts w:eastAsia="Calibri"/>
                <w:b/>
                <w:sz w:val="18"/>
                <w:szCs w:val="18"/>
              </w:rPr>
              <w:t>know</w:t>
            </w:r>
            <w:proofErr w:type="spellEnd"/>
          </w:p>
        </w:tc>
      </w:tr>
      <w:tr w:rsidR="000B1682" w:rsidRPr="0052642A" w14:paraId="56158752" w14:textId="77777777" w:rsidTr="00A00567">
        <w:tc>
          <w:tcPr>
            <w:tcW w:w="1343" w:type="pct"/>
            <w:shd w:val="clear" w:color="auto" w:fill="FFFFFF"/>
          </w:tcPr>
          <w:p w14:paraId="7F687B31" w14:textId="77777777" w:rsidR="000B1682" w:rsidRPr="0052642A" w:rsidRDefault="000B1682" w:rsidP="00A00567">
            <w:pPr>
              <w:rPr>
                <w:rFonts w:eastAsia="Calibri"/>
                <w:color w:val="333333"/>
                <w:sz w:val="18"/>
                <w:szCs w:val="18"/>
              </w:rPr>
            </w:pPr>
            <w:proofErr w:type="spellStart"/>
            <w:r w:rsidRPr="0052642A">
              <w:rPr>
                <w:rFonts w:eastAsia="Calibri"/>
                <w:color w:val="333333"/>
                <w:sz w:val="18"/>
                <w:szCs w:val="18"/>
              </w:rPr>
              <w:t>Difficulties</w:t>
            </w:r>
            <w:proofErr w:type="spellEnd"/>
            <w:r w:rsidRPr="0052642A">
              <w:rPr>
                <w:rFonts w:eastAsia="Calibri"/>
                <w:color w:val="333333"/>
                <w:sz w:val="18"/>
                <w:szCs w:val="18"/>
              </w:rPr>
              <w:t xml:space="preserve"> in </w:t>
            </w:r>
            <w:proofErr w:type="spellStart"/>
            <w:r w:rsidRPr="0052642A">
              <w:rPr>
                <w:rFonts w:eastAsia="Calibri"/>
                <w:color w:val="333333"/>
                <w:sz w:val="18"/>
                <w:szCs w:val="18"/>
              </w:rPr>
              <w:t>the</w:t>
            </w:r>
            <w:proofErr w:type="spellEnd"/>
            <w:r w:rsidRPr="0052642A">
              <w:rPr>
                <w:rFonts w:eastAsia="Calibri"/>
                <w:color w:val="333333"/>
                <w:sz w:val="18"/>
                <w:szCs w:val="18"/>
              </w:rPr>
              <w:t xml:space="preserve"> </w:t>
            </w:r>
            <w:proofErr w:type="spellStart"/>
            <w:r w:rsidRPr="0052642A">
              <w:rPr>
                <w:rFonts w:eastAsia="Calibri"/>
                <w:color w:val="333333"/>
                <w:sz w:val="18"/>
                <w:szCs w:val="18"/>
              </w:rPr>
              <w:t>interaction</w:t>
            </w:r>
            <w:proofErr w:type="spellEnd"/>
            <w:r w:rsidRPr="0052642A">
              <w:rPr>
                <w:rFonts w:eastAsia="Calibri"/>
                <w:color w:val="333333"/>
                <w:sz w:val="18"/>
                <w:szCs w:val="18"/>
              </w:rPr>
              <w:t xml:space="preserve"> </w:t>
            </w:r>
            <w:proofErr w:type="spellStart"/>
            <w:r w:rsidRPr="0052642A">
              <w:rPr>
                <w:rFonts w:eastAsia="Calibri"/>
                <w:color w:val="333333"/>
                <w:sz w:val="18"/>
                <w:szCs w:val="18"/>
              </w:rPr>
              <w:t>with</w:t>
            </w:r>
            <w:proofErr w:type="spellEnd"/>
            <w:r w:rsidRPr="0052642A">
              <w:rPr>
                <w:rFonts w:eastAsia="Calibri"/>
                <w:color w:val="333333"/>
                <w:sz w:val="18"/>
                <w:szCs w:val="18"/>
              </w:rPr>
              <w:t xml:space="preserve"> </w:t>
            </w:r>
            <w:r w:rsidRPr="0052642A">
              <w:rPr>
                <w:rFonts w:eastAsia="Calibri"/>
                <w:color w:val="333333"/>
                <w:sz w:val="18"/>
                <w:szCs w:val="18"/>
                <w:u w:val="single"/>
              </w:rPr>
              <w:t>fiscal</w:t>
            </w:r>
            <w:r w:rsidRPr="0052642A">
              <w:rPr>
                <w:rFonts w:eastAsia="Calibri"/>
                <w:color w:val="333333"/>
                <w:sz w:val="18"/>
                <w:szCs w:val="18"/>
              </w:rPr>
              <w:t xml:space="preserve"> rules and </w:t>
            </w:r>
            <w:proofErr w:type="spellStart"/>
            <w:r w:rsidRPr="0052642A">
              <w:rPr>
                <w:rFonts w:eastAsia="Calibri"/>
                <w:color w:val="333333"/>
                <w:sz w:val="18"/>
                <w:szCs w:val="18"/>
              </w:rPr>
              <w:t>regulations</w:t>
            </w:r>
            <w:proofErr w:type="spellEnd"/>
            <w:r w:rsidRPr="0052642A">
              <w:rPr>
                <w:rFonts w:eastAsia="Calibri"/>
                <w:color w:val="333333"/>
                <w:sz w:val="18"/>
                <w:szCs w:val="18"/>
              </w:rPr>
              <w:t xml:space="preserve"> </w:t>
            </w:r>
          </w:p>
        </w:tc>
        <w:tc>
          <w:tcPr>
            <w:tcW w:w="731" w:type="pct"/>
            <w:shd w:val="clear" w:color="auto" w:fill="E7F7FF"/>
            <w:vAlign w:val="center"/>
          </w:tcPr>
          <w:p w14:paraId="664B0115" w14:textId="77777777" w:rsidR="000B1682" w:rsidRPr="0052642A" w:rsidRDefault="000B1682" w:rsidP="00A00567">
            <w:pPr>
              <w:jc w:val="center"/>
              <w:rPr>
                <w:rFonts w:eastAsia="Calibri" w:cs="Calibri"/>
                <w:color w:val="333333"/>
                <w:sz w:val="18"/>
                <w:szCs w:val="18"/>
              </w:rPr>
            </w:pPr>
          </w:p>
        </w:tc>
        <w:tc>
          <w:tcPr>
            <w:tcW w:w="731" w:type="pct"/>
            <w:shd w:val="clear" w:color="auto" w:fill="E7F7FF"/>
            <w:vAlign w:val="center"/>
          </w:tcPr>
          <w:p w14:paraId="66756D40" w14:textId="77777777" w:rsidR="000B1682" w:rsidRPr="0052642A" w:rsidRDefault="000B1682" w:rsidP="00A00567">
            <w:pPr>
              <w:jc w:val="center"/>
              <w:rPr>
                <w:rFonts w:eastAsia="Calibri" w:cs="Calibri"/>
                <w:color w:val="333333"/>
                <w:sz w:val="18"/>
                <w:szCs w:val="18"/>
              </w:rPr>
            </w:pPr>
          </w:p>
        </w:tc>
        <w:tc>
          <w:tcPr>
            <w:tcW w:w="731" w:type="pct"/>
            <w:shd w:val="clear" w:color="auto" w:fill="E7F7FF"/>
            <w:vAlign w:val="center"/>
          </w:tcPr>
          <w:p w14:paraId="41ED1C4C" w14:textId="77777777" w:rsidR="000B1682" w:rsidRPr="0052642A" w:rsidRDefault="000B1682" w:rsidP="00A00567">
            <w:pPr>
              <w:jc w:val="center"/>
              <w:rPr>
                <w:rFonts w:eastAsia="Calibri" w:cs="Calibri"/>
                <w:color w:val="333333"/>
                <w:sz w:val="18"/>
                <w:szCs w:val="18"/>
              </w:rPr>
            </w:pPr>
          </w:p>
        </w:tc>
        <w:tc>
          <w:tcPr>
            <w:tcW w:w="731" w:type="pct"/>
            <w:shd w:val="clear" w:color="auto" w:fill="E7F7FF"/>
            <w:vAlign w:val="center"/>
          </w:tcPr>
          <w:p w14:paraId="4063669A" w14:textId="77777777" w:rsidR="000B1682" w:rsidRPr="0052642A" w:rsidRDefault="000B1682" w:rsidP="00A00567">
            <w:pPr>
              <w:jc w:val="center"/>
              <w:rPr>
                <w:rFonts w:eastAsia="Calibri" w:cs="Calibri"/>
                <w:color w:val="333333"/>
                <w:sz w:val="18"/>
                <w:szCs w:val="18"/>
              </w:rPr>
            </w:pPr>
          </w:p>
        </w:tc>
        <w:tc>
          <w:tcPr>
            <w:tcW w:w="733" w:type="pct"/>
            <w:shd w:val="clear" w:color="auto" w:fill="E7F7FF"/>
            <w:vAlign w:val="center"/>
          </w:tcPr>
          <w:p w14:paraId="4063F75D" w14:textId="77777777" w:rsidR="000B1682" w:rsidRPr="0052642A" w:rsidRDefault="000B1682" w:rsidP="00A00567">
            <w:pPr>
              <w:jc w:val="center"/>
              <w:rPr>
                <w:rFonts w:eastAsia="Calibri" w:cs="Calibri"/>
                <w:color w:val="333333"/>
                <w:sz w:val="18"/>
                <w:szCs w:val="18"/>
              </w:rPr>
            </w:pPr>
          </w:p>
        </w:tc>
      </w:tr>
      <w:tr w:rsidR="000B1682" w:rsidRPr="0052642A" w14:paraId="0BD5BFC4" w14:textId="77777777" w:rsidTr="00A00567">
        <w:tc>
          <w:tcPr>
            <w:tcW w:w="1343" w:type="pct"/>
            <w:shd w:val="clear" w:color="auto" w:fill="FFFFFF"/>
          </w:tcPr>
          <w:p w14:paraId="12F53B25" w14:textId="77777777" w:rsidR="000B1682" w:rsidRPr="0052642A" w:rsidRDefault="000B1682" w:rsidP="00A00567">
            <w:pPr>
              <w:rPr>
                <w:rFonts w:eastAsia="Calibri"/>
                <w:color w:val="333333"/>
                <w:sz w:val="18"/>
                <w:szCs w:val="18"/>
              </w:rPr>
            </w:pPr>
            <w:proofErr w:type="spellStart"/>
            <w:r w:rsidRPr="0E2D14D7">
              <w:rPr>
                <w:rFonts w:eastAsia="Avenir Next LT Pro" w:cs="Avenir Next LT Pro"/>
                <w:color w:val="333333"/>
                <w:sz w:val="18"/>
                <w:szCs w:val="18"/>
              </w:rPr>
              <w:t>Difficulties</w:t>
            </w:r>
            <w:proofErr w:type="spellEnd"/>
            <w:r w:rsidRPr="0E2D14D7">
              <w:rPr>
                <w:rFonts w:eastAsia="Avenir Next LT Pro" w:cs="Avenir Next LT Pro"/>
                <w:color w:val="333333"/>
                <w:sz w:val="18"/>
                <w:szCs w:val="18"/>
              </w:rPr>
              <w:t xml:space="preserve"> in </w:t>
            </w:r>
            <w:proofErr w:type="spellStart"/>
            <w:r w:rsidRPr="0E2D14D7">
              <w:rPr>
                <w:rFonts w:eastAsia="Avenir Next LT Pro" w:cs="Avenir Next LT Pro"/>
                <w:color w:val="333333"/>
                <w:sz w:val="18"/>
                <w:szCs w:val="18"/>
              </w:rPr>
              <w:t>the</w:t>
            </w:r>
            <w:proofErr w:type="spellEnd"/>
            <w:r w:rsidRPr="0E2D14D7">
              <w:rPr>
                <w:rFonts w:eastAsia="Avenir Next LT Pro" w:cs="Avenir Next LT Pro"/>
                <w:color w:val="333333"/>
                <w:sz w:val="18"/>
                <w:szCs w:val="18"/>
              </w:rPr>
              <w:t xml:space="preserve"> </w:t>
            </w:r>
            <w:proofErr w:type="spellStart"/>
            <w:r w:rsidRPr="0E2D14D7">
              <w:rPr>
                <w:rFonts w:eastAsia="Avenir Next LT Pro" w:cs="Avenir Next LT Pro"/>
                <w:color w:val="333333"/>
                <w:sz w:val="18"/>
                <w:szCs w:val="18"/>
              </w:rPr>
              <w:t>interaction</w:t>
            </w:r>
            <w:proofErr w:type="spellEnd"/>
            <w:r w:rsidRPr="0E2D14D7">
              <w:rPr>
                <w:rFonts w:eastAsia="Avenir Next LT Pro" w:cs="Avenir Next LT Pro"/>
                <w:color w:val="333333"/>
                <w:sz w:val="18"/>
                <w:szCs w:val="18"/>
              </w:rPr>
              <w:t xml:space="preserve"> </w:t>
            </w:r>
            <w:proofErr w:type="spellStart"/>
            <w:r w:rsidRPr="0E2D14D7">
              <w:rPr>
                <w:rFonts w:eastAsia="Avenir Next LT Pro" w:cs="Avenir Next LT Pro"/>
                <w:color w:val="333333"/>
                <w:sz w:val="18"/>
                <w:szCs w:val="18"/>
              </w:rPr>
              <w:t>with</w:t>
            </w:r>
            <w:proofErr w:type="spellEnd"/>
            <w:r w:rsidRPr="0E2D14D7">
              <w:rPr>
                <w:rFonts w:eastAsia="Avenir Next LT Pro" w:cs="Avenir Next LT Pro"/>
                <w:color w:val="333333"/>
                <w:sz w:val="18"/>
                <w:szCs w:val="18"/>
              </w:rPr>
              <w:t xml:space="preserve"> </w:t>
            </w:r>
            <w:proofErr w:type="spellStart"/>
            <w:r w:rsidRPr="0E2D14D7">
              <w:rPr>
                <w:rFonts w:eastAsia="Avenir Next LT Pro" w:cs="Avenir Next LT Pro"/>
                <w:color w:val="333333"/>
                <w:sz w:val="18"/>
                <w:szCs w:val="18"/>
                <w:u w:val="single"/>
              </w:rPr>
              <w:t>sectoral</w:t>
            </w:r>
            <w:proofErr w:type="spellEnd"/>
            <w:r w:rsidRPr="0E2D14D7">
              <w:rPr>
                <w:rFonts w:eastAsia="Avenir Next LT Pro" w:cs="Avenir Next LT Pro"/>
                <w:color w:val="333333"/>
                <w:sz w:val="18"/>
                <w:szCs w:val="18"/>
              </w:rPr>
              <w:t xml:space="preserve"> rules and</w:t>
            </w:r>
            <w:r>
              <w:rPr>
                <w:rFonts w:eastAsia="Avenir Next LT Pro" w:cs="Avenir Next LT Pro"/>
                <w:color w:val="333333"/>
                <w:sz w:val="18"/>
                <w:szCs w:val="18"/>
              </w:rPr>
              <w:t xml:space="preserve"> </w:t>
            </w:r>
            <w:proofErr w:type="spellStart"/>
            <w:r w:rsidRPr="003772BE">
              <w:rPr>
                <w:rFonts w:eastAsia="Avenir Next LT Pro" w:cs="Avenir Next LT Pro"/>
                <w:color w:val="333333"/>
                <w:sz w:val="18"/>
                <w:szCs w:val="18"/>
                <w:u w:val="single"/>
              </w:rPr>
              <w:t>regulatory</w:t>
            </w:r>
            <w:proofErr w:type="spellEnd"/>
            <w:r w:rsidRPr="003772BE">
              <w:rPr>
                <w:rFonts w:eastAsia="Avenir Next LT Pro" w:cs="Avenir Next LT Pro"/>
                <w:color w:val="333333"/>
                <w:sz w:val="18"/>
                <w:szCs w:val="18"/>
                <w:u w:val="single"/>
              </w:rPr>
              <w:t xml:space="preserve"> </w:t>
            </w:r>
            <w:proofErr w:type="spellStart"/>
            <w:r w:rsidRPr="003772BE">
              <w:rPr>
                <w:rFonts w:eastAsia="Avenir Next LT Pro" w:cs="Avenir Next LT Pro"/>
                <w:color w:val="333333"/>
                <w:sz w:val="18"/>
                <w:szCs w:val="18"/>
                <w:u w:val="single"/>
              </w:rPr>
              <w:t>requirements</w:t>
            </w:r>
            <w:proofErr w:type="spellEnd"/>
            <w:r w:rsidRPr="003772BE">
              <w:rPr>
                <w:rFonts w:eastAsia="Avenir Next LT Pro" w:cs="Avenir Next LT Pro"/>
                <w:color w:val="333333"/>
                <w:sz w:val="18"/>
                <w:szCs w:val="18"/>
                <w:u w:val="single"/>
              </w:rPr>
              <w:t xml:space="preserve"> </w:t>
            </w:r>
            <w:proofErr w:type="spellStart"/>
            <w:r w:rsidRPr="003772BE">
              <w:rPr>
                <w:rFonts w:eastAsia="Avenir Next LT Pro" w:cs="Avenir Next LT Pro"/>
                <w:color w:val="333333"/>
                <w:sz w:val="18"/>
                <w:szCs w:val="18"/>
                <w:u w:val="single"/>
              </w:rPr>
              <w:t>enforced</w:t>
            </w:r>
            <w:proofErr w:type="spellEnd"/>
            <w:r w:rsidRPr="003772BE">
              <w:rPr>
                <w:rFonts w:eastAsia="Avenir Next LT Pro" w:cs="Avenir Next LT Pro"/>
                <w:color w:val="333333"/>
                <w:sz w:val="18"/>
                <w:szCs w:val="18"/>
                <w:u w:val="single"/>
              </w:rPr>
              <w:t xml:space="preserve"> at EU </w:t>
            </w:r>
            <w:proofErr w:type="spellStart"/>
            <w:r w:rsidRPr="003772BE">
              <w:rPr>
                <w:rFonts w:eastAsia="Avenir Next LT Pro" w:cs="Avenir Next LT Pro"/>
                <w:color w:val="333333"/>
                <w:sz w:val="18"/>
                <w:szCs w:val="18"/>
                <w:u w:val="single"/>
              </w:rPr>
              <w:t>border</w:t>
            </w:r>
            <w:proofErr w:type="spellEnd"/>
            <w:r w:rsidRPr="0E2D14D7">
              <w:rPr>
                <w:rFonts w:eastAsia="Avenir Next LT Pro" w:cs="Avenir Next LT Pro"/>
                <w:color w:val="333333"/>
                <w:sz w:val="18"/>
                <w:szCs w:val="18"/>
              </w:rPr>
              <w:t xml:space="preserve"> </w:t>
            </w:r>
          </w:p>
        </w:tc>
        <w:tc>
          <w:tcPr>
            <w:tcW w:w="731" w:type="pct"/>
            <w:shd w:val="clear" w:color="auto" w:fill="E7F7FF"/>
            <w:vAlign w:val="center"/>
          </w:tcPr>
          <w:p w14:paraId="64EAB290" w14:textId="77777777" w:rsidR="000B1682" w:rsidRPr="0052642A" w:rsidRDefault="000B1682" w:rsidP="00A00567">
            <w:pPr>
              <w:jc w:val="center"/>
              <w:rPr>
                <w:rFonts w:eastAsia="Calibri" w:cs="Calibri"/>
                <w:color w:val="333333"/>
                <w:sz w:val="18"/>
                <w:szCs w:val="18"/>
              </w:rPr>
            </w:pPr>
          </w:p>
        </w:tc>
        <w:tc>
          <w:tcPr>
            <w:tcW w:w="731" w:type="pct"/>
            <w:shd w:val="clear" w:color="auto" w:fill="E7F7FF"/>
            <w:vAlign w:val="center"/>
          </w:tcPr>
          <w:p w14:paraId="1AD11A07" w14:textId="77777777" w:rsidR="000B1682" w:rsidRPr="0052642A" w:rsidRDefault="000B1682" w:rsidP="00A00567">
            <w:pPr>
              <w:jc w:val="center"/>
              <w:rPr>
                <w:rFonts w:eastAsia="Calibri" w:cs="Calibri"/>
                <w:color w:val="333333"/>
                <w:sz w:val="18"/>
                <w:szCs w:val="18"/>
              </w:rPr>
            </w:pPr>
          </w:p>
        </w:tc>
        <w:tc>
          <w:tcPr>
            <w:tcW w:w="731" w:type="pct"/>
            <w:shd w:val="clear" w:color="auto" w:fill="E7F7FF"/>
            <w:vAlign w:val="center"/>
          </w:tcPr>
          <w:p w14:paraId="62E03E9B" w14:textId="77777777" w:rsidR="000B1682" w:rsidRPr="0052642A" w:rsidRDefault="000B1682" w:rsidP="00A00567">
            <w:pPr>
              <w:jc w:val="center"/>
              <w:rPr>
                <w:rFonts w:eastAsia="Calibri" w:cs="Calibri"/>
                <w:color w:val="333333"/>
                <w:sz w:val="18"/>
                <w:szCs w:val="18"/>
              </w:rPr>
            </w:pPr>
          </w:p>
        </w:tc>
        <w:tc>
          <w:tcPr>
            <w:tcW w:w="731" w:type="pct"/>
            <w:shd w:val="clear" w:color="auto" w:fill="E7F7FF"/>
            <w:vAlign w:val="center"/>
          </w:tcPr>
          <w:p w14:paraId="4FCEA5C3" w14:textId="77777777" w:rsidR="000B1682" w:rsidRPr="0052642A" w:rsidRDefault="000B1682" w:rsidP="00A00567">
            <w:pPr>
              <w:jc w:val="center"/>
              <w:rPr>
                <w:rFonts w:eastAsia="Calibri" w:cs="Calibri"/>
                <w:color w:val="333333"/>
                <w:sz w:val="18"/>
                <w:szCs w:val="18"/>
              </w:rPr>
            </w:pPr>
          </w:p>
        </w:tc>
        <w:tc>
          <w:tcPr>
            <w:tcW w:w="733" w:type="pct"/>
            <w:shd w:val="clear" w:color="auto" w:fill="E7F7FF"/>
            <w:vAlign w:val="center"/>
          </w:tcPr>
          <w:p w14:paraId="45BA016E" w14:textId="77777777" w:rsidR="000B1682" w:rsidRPr="0052642A" w:rsidRDefault="000B1682" w:rsidP="00A00567">
            <w:pPr>
              <w:jc w:val="center"/>
              <w:rPr>
                <w:rFonts w:eastAsia="Calibri" w:cs="Calibri"/>
                <w:color w:val="333333"/>
                <w:sz w:val="18"/>
                <w:szCs w:val="18"/>
              </w:rPr>
            </w:pPr>
          </w:p>
        </w:tc>
      </w:tr>
      <w:tr w:rsidR="000B1682" w:rsidRPr="0052642A" w14:paraId="39BCF6EB" w14:textId="77777777" w:rsidTr="00A00567">
        <w:tc>
          <w:tcPr>
            <w:tcW w:w="1343" w:type="pct"/>
            <w:shd w:val="clear" w:color="auto" w:fill="FFFFFF"/>
          </w:tcPr>
          <w:p w14:paraId="222A7DC6" w14:textId="77777777" w:rsidR="000B1682" w:rsidRPr="0052642A" w:rsidRDefault="000B1682" w:rsidP="00A00567">
            <w:pPr>
              <w:rPr>
                <w:rFonts w:eastAsia="Calibri"/>
                <w:color w:val="333333"/>
                <w:sz w:val="18"/>
                <w:szCs w:val="18"/>
              </w:rPr>
            </w:pPr>
            <w:proofErr w:type="spellStart"/>
            <w:r w:rsidRPr="0052642A">
              <w:rPr>
                <w:rFonts w:eastAsia="Calibri"/>
                <w:color w:val="333333"/>
                <w:sz w:val="18"/>
                <w:szCs w:val="18"/>
              </w:rPr>
              <w:t>Difficulties</w:t>
            </w:r>
            <w:proofErr w:type="spellEnd"/>
            <w:r w:rsidRPr="0052642A">
              <w:rPr>
                <w:rFonts w:eastAsia="Calibri"/>
                <w:color w:val="333333"/>
                <w:sz w:val="18"/>
                <w:szCs w:val="18"/>
              </w:rPr>
              <w:t xml:space="preserve"> in </w:t>
            </w:r>
            <w:proofErr w:type="spellStart"/>
            <w:r w:rsidRPr="0052642A">
              <w:rPr>
                <w:rFonts w:eastAsia="Calibri"/>
                <w:color w:val="333333"/>
                <w:sz w:val="18"/>
                <w:szCs w:val="18"/>
              </w:rPr>
              <w:t>the</w:t>
            </w:r>
            <w:proofErr w:type="spellEnd"/>
            <w:r w:rsidRPr="0052642A">
              <w:rPr>
                <w:rFonts w:eastAsia="Calibri"/>
                <w:color w:val="333333"/>
                <w:sz w:val="18"/>
                <w:szCs w:val="18"/>
              </w:rPr>
              <w:t xml:space="preserve"> </w:t>
            </w:r>
            <w:proofErr w:type="spellStart"/>
            <w:r w:rsidRPr="0052642A">
              <w:rPr>
                <w:rFonts w:eastAsia="Calibri"/>
                <w:color w:val="333333"/>
                <w:sz w:val="18"/>
                <w:szCs w:val="18"/>
              </w:rPr>
              <w:t>interaction</w:t>
            </w:r>
            <w:proofErr w:type="spellEnd"/>
            <w:r w:rsidRPr="0052642A">
              <w:rPr>
                <w:rFonts w:eastAsia="Calibri"/>
                <w:color w:val="333333"/>
                <w:sz w:val="18"/>
                <w:szCs w:val="18"/>
              </w:rPr>
              <w:t xml:space="preserve"> </w:t>
            </w:r>
            <w:proofErr w:type="spellStart"/>
            <w:r w:rsidRPr="0052642A">
              <w:rPr>
                <w:rFonts w:eastAsia="Calibri"/>
                <w:color w:val="333333"/>
                <w:sz w:val="18"/>
                <w:szCs w:val="18"/>
              </w:rPr>
              <w:t>with</w:t>
            </w:r>
            <w:proofErr w:type="spellEnd"/>
            <w:r w:rsidRPr="0052642A">
              <w:rPr>
                <w:rFonts w:eastAsia="Calibri"/>
                <w:color w:val="333333"/>
                <w:sz w:val="18"/>
                <w:szCs w:val="18"/>
              </w:rPr>
              <w:t xml:space="preserve"> </w:t>
            </w:r>
            <w:proofErr w:type="spellStart"/>
            <w:r w:rsidRPr="0052642A">
              <w:rPr>
                <w:rFonts w:eastAsia="Calibri"/>
                <w:color w:val="333333"/>
                <w:sz w:val="18"/>
                <w:szCs w:val="18"/>
                <w:u w:val="single"/>
              </w:rPr>
              <w:t>other</w:t>
            </w:r>
            <w:proofErr w:type="spellEnd"/>
            <w:r w:rsidRPr="0052642A">
              <w:rPr>
                <w:rFonts w:eastAsia="Calibri"/>
                <w:color w:val="333333"/>
                <w:sz w:val="18"/>
                <w:szCs w:val="18"/>
                <w:u w:val="single"/>
              </w:rPr>
              <w:t xml:space="preserve"> </w:t>
            </w:r>
            <w:proofErr w:type="spellStart"/>
            <w:r w:rsidRPr="0052642A">
              <w:rPr>
                <w:rFonts w:eastAsia="Calibri"/>
                <w:color w:val="333333"/>
                <w:sz w:val="18"/>
                <w:szCs w:val="18"/>
                <w:u w:val="single"/>
              </w:rPr>
              <w:t>customs</w:t>
            </w:r>
            <w:proofErr w:type="spellEnd"/>
            <w:r w:rsidRPr="0052642A">
              <w:rPr>
                <w:rFonts w:eastAsia="Calibri"/>
                <w:color w:val="333333"/>
                <w:sz w:val="18"/>
                <w:szCs w:val="18"/>
              </w:rPr>
              <w:t xml:space="preserve"> rules and </w:t>
            </w:r>
            <w:proofErr w:type="spellStart"/>
            <w:r w:rsidRPr="0052642A">
              <w:rPr>
                <w:rFonts w:eastAsia="Calibri"/>
                <w:color w:val="333333"/>
                <w:sz w:val="18"/>
                <w:szCs w:val="18"/>
              </w:rPr>
              <w:t>regulations</w:t>
            </w:r>
            <w:proofErr w:type="spellEnd"/>
            <w:r w:rsidRPr="0052642A">
              <w:rPr>
                <w:rFonts w:eastAsia="Calibri"/>
                <w:color w:val="333333"/>
                <w:sz w:val="18"/>
                <w:szCs w:val="18"/>
              </w:rPr>
              <w:t xml:space="preserve"> </w:t>
            </w:r>
          </w:p>
        </w:tc>
        <w:tc>
          <w:tcPr>
            <w:tcW w:w="731" w:type="pct"/>
            <w:shd w:val="clear" w:color="auto" w:fill="E7F7FF"/>
            <w:vAlign w:val="center"/>
          </w:tcPr>
          <w:p w14:paraId="5327D7EA" w14:textId="77777777" w:rsidR="000B1682" w:rsidRPr="0052642A" w:rsidRDefault="000B1682" w:rsidP="00A00567">
            <w:pPr>
              <w:jc w:val="center"/>
              <w:rPr>
                <w:rFonts w:eastAsia="Calibri" w:cs="Calibri"/>
                <w:color w:val="333333"/>
                <w:sz w:val="18"/>
                <w:szCs w:val="18"/>
              </w:rPr>
            </w:pPr>
          </w:p>
        </w:tc>
        <w:tc>
          <w:tcPr>
            <w:tcW w:w="731" w:type="pct"/>
            <w:shd w:val="clear" w:color="auto" w:fill="E7F7FF"/>
            <w:vAlign w:val="center"/>
          </w:tcPr>
          <w:p w14:paraId="3A9314AF" w14:textId="77777777" w:rsidR="000B1682" w:rsidRPr="0052642A" w:rsidRDefault="000B1682" w:rsidP="00A00567">
            <w:pPr>
              <w:jc w:val="center"/>
              <w:rPr>
                <w:rFonts w:eastAsia="Calibri" w:cs="Calibri"/>
                <w:color w:val="333333"/>
                <w:sz w:val="18"/>
                <w:szCs w:val="18"/>
              </w:rPr>
            </w:pPr>
          </w:p>
        </w:tc>
        <w:tc>
          <w:tcPr>
            <w:tcW w:w="731" w:type="pct"/>
            <w:shd w:val="clear" w:color="auto" w:fill="E7F7FF"/>
            <w:vAlign w:val="center"/>
          </w:tcPr>
          <w:p w14:paraId="378D4DE6" w14:textId="77777777" w:rsidR="000B1682" w:rsidRPr="0052642A" w:rsidRDefault="000B1682" w:rsidP="00A00567">
            <w:pPr>
              <w:jc w:val="center"/>
              <w:rPr>
                <w:rFonts w:eastAsia="Calibri" w:cs="Calibri"/>
                <w:color w:val="333333"/>
                <w:sz w:val="18"/>
                <w:szCs w:val="18"/>
              </w:rPr>
            </w:pPr>
          </w:p>
        </w:tc>
        <w:tc>
          <w:tcPr>
            <w:tcW w:w="731" w:type="pct"/>
            <w:shd w:val="clear" w:color="auto" w:fill="E7F7FF"/>
            <w:vAlign w:val="center"/>
          </w:tcPr>
          <w:p w14:paraId="42F23F9B" w14:textId="77777777" w:rsidR="000B1682" w:rsidRPr="0052642A" w:rsidRDefault="000B1682" w:rsidP="00A00567">
            <w:pPr>
              <w:jc w:val="center"/>
              <w:rPr>
                <w:rFonts w:eastAsia="Calibri" w:cs="Calibri"/>
                <w:color w:val="333333"/>
                <w:sz w:val="18"/>
                <w:szCs w:val="18"/>
              </w:rPr>
            </w:pPr>
          </w:p>
        </w:tc>
        <w:tc>
          <w:tcPr>
            <w:tcW w:w="733" w:type="pct"/>
            <w:shd w:val="clear" w:color="auto" w:fill="E7F7FF"/>
            <w:vAlign w:val="center"/>
          </w:tcPr>
          <w:p w14:paraId="627EE8FC" w14:textId="77777777" w:rsidR="000B1682" w:rsidRPr="0052642A" w:rsidRDefault="000B1682" w:rsidP="00A00567">
            <w:pPr>
              <w:jc w:val="center"/>
              <w:rPr>
                <w:rFonts w:eastAsia="Calibri" w:cs="Calibri"/>
                <w:color w:val="333333"/>
                <w:sz w:val="18"/>
                <w:szCs w:val="18"/>
              </w:rPr>
            </w:pPr>
          </w:p>
        </w:tc>
      </w:tr>
      <w:tr w:rsidR="000B1682" w:rsidRPr="0052642A" w14:paraId="00B88906" w14:textId="77777777" w:rsidTr="00A00567">
        <w:tc>
          <w:tcPr>
            <w:tcW w:w="5000" w:type="pct"/>
            <w:gridSpan w:val="6"/>
            <w:shd w:val="clear" w:color="auto" w:fill="FFFFFF"/>
          </w:tcPr>
          <w:p w14:paraId="21597A60" w14:textId="77777777" w:rsidR="000B1682" w:rsidRPr="0052642A" w:rsidRDefault="000B1682" w:rsidP="00A00567">
            <w:pPr>
              <w:rPr>
                <w:rFonts w:eastAsia="Calibri" w:cs="Calibri"/>
                <w:color w:val="333333"/>
                <w:sz w:val="18"/>
                <w:szCs w:val="18"/>
              </w:rPr>
            </w:pPr>
          </w:p>
        </w:tc>
      </w:tr>
      <w:tr w:rsidR="000B1682" w:rsidRPr="0052642A" w14:paraId="4374393A" w14:textId="77777777" w:rsidTr="00A00567">
        <w:tc>
          <w:tcPr>
            <w:tcW w:w="1343" w:type="pct"/>
            <w:shd w:val="clear" w:color="auto" w:fill="FFFFFF"/>
          </w:tcPr>
          <w:p w14:paraId="426D5DFB" w14:textId="77777777" w:rsidR="000B1682" w:rsidRPr="0052642A" w:rsidRDefault="000B1682" w:rsidP="00A00567">
            <w:pPr>
              <w:rPr>
                <w:rFonts w:eastAsia="Calibri"/>
                <w:color w:val="333333"/>
                <w:sz w:val="18"/>
                <w:szCs w:val="18"/>
              </w:rPr>
            </w:pPr>
            <w:proofErr w:type="spellStart"/>
            <w:r w:rsidRPr="0052642A">
              <w:rPr>
                <w:rFonts w:eastAsia="Calibri"/>
                <w:color w:val="333333"/>
                <w:sz w:val="18"/>
                <w:szCs w:val="18"/>
              </w:rPr>
              <w:t>What</w:t>
            </w:r>
            <w:proofErr w:type="spellEnd"/>
            <w:r w:rsidRPr="0052642A">
              <w:rPr>
                <w:rFonts w:eastAsia="Calibri"/>
                <w:color w:val="333333"/>
                <w:sz w:val="18"/>
                <w:szCs w:val="18"/>
              </w:rPr>
              <w:t xml:space="preserve"> </w:t>
            </w:r>
            <w:proofErr w:type="spellStart"/>
            <w:r w:rsidRPr="0052642A">
              <w:rPr>
                <w:rFonts w:eastAsia="Calibri"/>
                <w:color w:val="333333"/>
                <w:sz w:val="18"/>
                <w:szCs w:val="18"/>
              </w:rPr>
              <w:t>were</w:t>
            </w:r>
            <w:proofErr w:type="spellEnd"/>
            <w:r w:rsidRPr="0052642A">
              <w:rPr>
                <w:rFonts w:eastAsia="Calibri"/>
                <w:color w:val="333333"/>
                <w:sz w:val="18"/>
                <w:szCs w:val="18"/>
              </w:rPr>
              <w:t xml:space="preserve"> </w:t>
            </w:r>
            <w:proofErr w:type="spellStart"/>
            <w:r w:rsidRPr="0052642A">
              <w:rPr>
                <w:rFonts w:eastAsia="Calibri"/>
                <w:color w:val="333333"/>
                <w:sz w:val="18"/>
                <w:szCs w:val="18"/>
              </w:rPr>
              <w:t>the</w:t>
            </w:r>
            <w:proofErr w:type="spellEnd"/>
            <w:r w:rsidRPr="0052642A">
              <w:rPr>
                <w:rFonts w:eastAsia="Calibri"/>
                <w:color w:val="333333"/>
                <w:sz w:val="18"/>
                <w:szCs w:val="18"/>
              </w:rPr>
              <w:t xml:space="preserve"> </w:t>
            </w:r>
            <w:proofErr w:type="spellStart"/>
            <w:r w:rsidRPr="0052642A">
              <w:rPr>
                <w:rFonts w:eastAsia="Calibri"/>
                <w:color w:val="333333"/>
                <w:sz w:val="18"/>
                <w:szCs w:val="18"/>
              </w:rPr>
              <w:t>main</w:t>
            </w:r>
            <w:proofErr w:type="spellEnd"/>
            <w:r w:rsidRPr="0052642A">
              <w:rPr>
                <w:rFonts w:eastAsia="Calibri"/>
                <w:color w:val="333333"/>
                <w:sz w:val="18"/>
                <w:szCs w:val="18"/>
              </w:rPr>
              <w:t xml:space="preserve"> </w:t>
            </w:r>
            <w:proofErr w:type="spellStart"/>
            <w:r w:rsidRPr="0052642A">
              <w:rPr>
                <w:rFonts w:eastAsia="Calibri"/>
                <w:color w:val="333333"/>
                <w:sz w:val="18"/>
                <w:szCs w:val="18"/>
                <w:u w:val="single"/>
              </w:rPr>
              <w:t>difficulties</w:t>
            </w:r>
            <w:proofErr w:type="spellEnd"/>
            <w:r w:rsidRPr="0052642A">
              <w:rPr>
                <w:rFonts w:eastAsia="Calibri"/>
                <w:color w:val="333333"/>
                <w:sz w:val="18"/>
                <w:szCs w:val="18"/>
                <w:u w:val="single"/>
              </w:rPr>
              <w:t xml:space="preserve"> </w:t>
            </w:r>
            <w:proofErr w:type="spellStart"/>
            <w:r w:rsidRPr="0052642A">
              <w:rPr>
                <w:rFonts w:eastAsia="Calibri"/>
                <w:color w:val="333333"/>
                <w:sz w:val="18"/>
                <w:szCs w:val="18"/>
                <w:u w:val="single"/>
              </w:rPr>
              <w:t>encountered</w:t>
            </w:r>
            <w:proofErr w:type="spellEnd"/>
            <w:r w:rsidRPr="0052642A">
              <w:rPr>
                <w:rFonts w:eastAsia="Calibri"/>
                <w:color w:val="333333"/>
                <w:sz w:val="18"/>
                <w:szCs w:val="18"/>
              </w:rPr>
              <w:t xml:space="preserve"> (</w:t>
            </w:r>
            <w:proofErr w:type="spellStart"/>
            <w:r w:rsidRPr="0052642A">
              <w:rPr>
                <w:rFonts w:eastAsia="Calibri"/>
                <w:color w:val="333333"/>
                <w:sz w:val="18"/>
                <w:szCs w:val="18"/>
              </w:rPr>
              <w:t>if</w:t>
            </w:r>
            <w:proofErr w:type="spellEnd"/>
            <w:r w:rsidRPr="0052642A">
              <w:rPr>
                <w:rFonts w:eastAsia="Calibri"/>
                <w:color w:val="333333"/>
                <w:sz w:val="18"/>
                <w:szCs w:val="18"/>
              </w:rPr>
              <w:t xml:space="preserve"> </w:t>
            </w:r>
            <w:proofErr w:type="spellStart"/>
            <w:r w:rsidRPr="0052642A">
              <w:rPr>
                <w:rFonts w:eastAsia="Calibri"/>
                <w:color w:val="333333"/>
                <w:sz w:val="18"/>
                <w:szCs w:val="18"/>
              </w:rPr>
              <w:t>any</w:t>
            </w:r>
            <w:proofErr w:type="spellEnd"/>
            <w:r w:rsidRPr="0052642A">
              <w:rPr>
                <w:rFonts w:eastAsia="Calibri"/>
                <w:color w:val="333333"/>
                <w:sz w:val="18"/>
                <w:szCs w:val="18"/>
              </w:rPr>
              <w:t xml:space="preserve">)? Why </w:t>
            </w:r>
            <w:proofErr w:type="spellStart"/>
            <w:r w:rsidRPr="0052642A">
              <w:rPr>
                <w:rFonts w:eastAsia="Calibri"/>
                <w:color w:val="333333"/>
                <w:sz w:val="18"/>
                <w:szCs w:val="18"/>
              </w:rPr>
              <w:t>did</w:t>
            </w:r>
            <w:proofErr w:type="spellEnd"/>
            <w:r w:rsidRPr="0052642A">
              <w:rPr>
                <w:rFonts w:eastAsia="Calibri"/>
                <w:color w:val="333333"/>
                <w:sz w:val="18"/>
                <w:szCs w:val="18"/>
              </w:rPr>
              <w:t xml:space="preserve"> </w:t>
            </w:r>
            <w:proofErr w:type="spellStart"/>
            <w:r w:rsidRPr="0052642A">
              <w:rPr>
                <w:rFonts w:eastAsia="Calibri"/>
                <w:color w:val="333333"/>
                <w:sz w:val="18"/>
                <w:szCs w:val="18"/>
              </w:rPr>
              <w:t>they</w:t>
            </w:r>
            <w:proofErr w:type="spellEnd"/>
            <w:r w:rsidRPr="0052642A">
              <w:rPr>
                <w:rFonts w:eastAsia="Calibri"/>
                <w:color w:val="333333"/>
                <w:sz w:val="18"/>
                <w:szCs w:val="18"/>
              </w:rPr>
              <w:t xml:space="preserve"> </w:t>
            </w:r>
            <w:proofErr w:type="spellStart"/>
            <w:r w:rsidRPr="0052642A">
              <w:rPr>
                <w:rFonts w:eastAsia="Calibri"/>
                <w:color w:val="333333"/>
                <w:sz w:val="18"/>
                <w:szCs w:val="18"/>
              </w:rPr>
              <w:t>arise</w:t>
            </w:r>
            <w:proofErr w:type="spellEnd"/>
            <w:r w:rsidRPr="0052642A">
              <w:rPr>
                <w:rFonts w:eastAsia="Calibri"/>
                <w:color w:val="333333"/>
                <w:sz w:val="18"/>
                <w:szCs w:val="18"/>
              </w:rPr>
              <w:t xml:space="preserve">, and </w:t>
            </w:r>
            <w:proofErr w:type="spellStart"/>
            <w:r w:rsidRPr="0052642A">
              <w:rPr>
                <w:rFonts w:eastAsia="Calibri"/>
                <w:color w:val="333333"/>
                <w:sz w:val="18"/>
                <w:szCs w:val="18"/>
              </w:rPr>
              <w:t>what</w:t>
            </w:r>
            <w:proofErr w:type="spellEnd"/>
            <w:r w:rsidRPr="0052642A">
              <w:rPr>
                <w:rFonts w:eastAsia="Calibri"/>
                <w:color w:val="333333"/>
                <w:sz w:val="18"/>
                <w:szCs w:val="18"/>
              </w:rPr>
              <w:t xml:space="preserve"> </w:t>
            </w:r>
            <w:proofErr w:type="spellStart"/>
            <w:r w:rsidRPr="0052642A">
              <w:rPr>
                <w:rFonts w:eastAsia="Calibri"/>
                <w:color w:val="333333"/>
                <w:sz w:val="18"/>
                <w:szCs w:val="18"/>
              </w:rPr>
              <w:t>solutions</w:t>
            </w:r>
            <w:proofErr w:type="spellEnd"/>
            <w:r w:rsidRPr="0052642A">
              <w:rPr>
                <w:rFonts w:eastAsia="Calibri"/>
                <w:color w:val="333333"/>
                <w:sz w:val="18"/>
                <w:szCs w:val="18"/>
              </w:rPr>
              <w:t xml:space="preserve"> </w:t>
            </w:r>
            <w:proofErr w:type="spellStart"/>
            <w:r w:rsidRPr="0052642A">
              <w:rPr>
                <w:rFonts w:eastAsia="Calibri"/>
                <w:color w:val="333333"/>
                <w:sz w:val="18"/>
                <w:szCs w:val="18"/>
              </w:rPr>
              <w:t>or</w:t>
            </w:r>
            <w:proofErr w:type="spellEnd"/>
            <w:r w:rsidRPr="0052642A">
              <w:rPr>
                <w:rFonts w:eastAsia="Calibri"/>
                <w:color w:val="333333"/>
                <w:sz w:val="18"/>
                <w:szCs w:val="18"/>
              </w:rPr>
              <w:t xml:space="preserve"> </w:t>
            </w:r>
            <w:proofErr w:type="spellStart"/>
            <w:r w:rsidRPr="0052642A">
              <w:rPr>
                <w:rFonts w:eastAsia="Calibri"/>
                <w:color w:val="333333"/>
                <w:sz w:val="18"/>
                <w:szCs w:val="18"/>
              </w:rPr>
              <w:t>mitigating</w:t>
            </w:r>
            <w:proofErr w:type="spellEnd"/>
            <w:r w:rsidRPr="0052642A">
              <w:rPr>
                <w:rFonts w:eastAsia="Calibri"/>
                <w:color w:val="333333"/>
                <w:sz w:val="18"/>
                <w:szCs w:val="18"/>
              </w:rPr>
              <w:t xml:space="preserve"> </w:t>
            </w:r>
            <w:proofErr w:type="spellStart"/>
            <w:r w:rsidRPr="0052642A">
              <w:rPr>
                <w:rFonts w:eastAsia="Calibri"/>
                <w:color w:val="333333"/>
                <w:sz w:val="18"/>
                <w:szCs w:val="18"/>
              </w:rPr>
              <w:t>measures</w:t>
            </w:r>
            <w:proofErr w:type="spellEnd"/>
            <w:r w:rsidRPr="0052642A">
              <w:rPr>
                <w:rFonts w:eastAsia="Calibri"/>
                <w:color w:val="333333"/>
                <w:sz w:val="18"/>
                <w:szCs w:val="18"/>
              </w:rPr>
              <w:t xml:space="preserve"> </w:t>
            </w:r>
            <w:proofErr w:type="spellStart"/>
            <w:r w:rsidRPr="0052642A">
              <w:rPr>
                <w:rFonts w:eastAsia="Calibri"/>
                <w:color w:val="333333"/>
                <w:sz w:val="18"/>
                <w:szCs w:val="18"/>
              </w:rPr>
              <w:t>have</w:t>
            </w:r>
            <w:proofErr w:type="spellEnd"/>
            <w:r w:rsidRPr="0052642A">
              <w:rPr>
                <w:rFonts w:eastAsia="Calibri"/>
                <w:color w:val="333333"/>
                <w:sz w:val="18"/>
                <w:szCs w:val="18"/>
              </w:rPr>
              <w:t xml:space="preserve"> </w:t>
            </w:r>
            <w:proofErr w:type="spellStart"/>
            <w:r w:rsidRPr="0052642A">
              <w:rPr>
                <w:rFonts w:eastAsia="Calibri"/>
                <w:color w:val="333333"/>
                <w:sz w:val="18"/>
                <w:szCs w:val="18"/>
              </w:rPr>
              <w:t>you</w:t>
            </w:r>
            <w:proofErr w:type="spellEnd"/>
            <w:r w:rsidRPr="0052642A">
              <w:rPr>
                <w:rFonts w:eastAsia="Calibri"/>
                <w:color w:val="333333"/>
                <w:sz w:val="18"/>
                <w:szCs w:val="18"/>
              </w:rPr>
              <w:t xml:space="preserve"> </w:t>
            </w:r>
            <w:proofErr w:type="spellStart"/>
            <w:r w:rsidRPr="0052642A">
              <w:rPr>
                <w:rFonts w:eastAsia="Calibri"/>
                <w:color w:val="333333"/>
                <w:sz w:val="18"/>
                <w:szCs w:val="18"/>
              </w:rPr>
              <w:t>used</w:t>
            </w:r>
            <w:proofErr w:type="spellEnd"/>
            <w:r w:rsidRPr="0052642A">
              <w:rPr>
                <w:rFonts w:eastAsia="Calibri"/>
                <w:color w:val="333333"/>
                <w:sz w:val="18"/>
                <w:szCs w:val="18"/>
              </w:rPr>
              <w:t xml:space="preserve"> </w:t>
            </w:r>
            <w:proofErr w:type="spellStart"/>
            <w:r w:rsidRPr="0052642A">
              <w:rPr>
                <w:rFonts w:eastAsia="Calibri"/>
                <w:color w:val="333333"/>
                <w:sz w:val="18"/>
                <w:szCs w:val="18"/>
              </w:rPr>
              <w:t>to</w:t>
            </w:r>
            <w:proofErr w:type="spellEnd"/>
            <w:r w:rsidRPr="0052642A">
              <w:rPr>
                <w:rFonts w:eastAsia="Calibri"/>
                <w:color w:val="333333"/>
                <w:sz w:val="18"/>
                <w:szCs w:val="18"/>
              </w:rPr>
              <w:t xml:space="preserve"> </w:t>
            </w:r>
            <w:proofErr w:type="spellStart"/>
            <w:r w:rsidRPr="0052642A">
              <w:rPr>
                <w:rFonts w:eastAsia="Calibri"/>
                <w:color w:val="333333"/>
                <w:sz w:val="18"/>
                <w:szCs w:val="18"/>
              </w:rPr>
              <w:t>tackle</w:t>
            </w:r>
            <w:proofErr w:type="spellEnd"/>
            <w:r w:rsidRPr="0052642A">
              <w:rPr>
                <w:rFonts w:eastAsia="Calibri"/>
                <w:color w:val="333333"/>
                <w:sz w:val="18"/>
                <w:szCs w:val="18"/>
              </w:rPr>
              <w:t xml:space="preserve"> </w:t>
            </w:r>
            <w:proofErr w:type="spellStart"/>
            <w:r w:rsidRPr="0052642A">
              <w:rPr>
                <w:rFonts w:eastAsia="Calibri"/>
                <w:color w:val="333333"/>
                <w:sz w:val="18"/>
                <w:szCs w:val="18"/>
              </w:rPr>
              <w:t>them</w:t>
            </w:r>
            <w:proofErr w:type="spellEnd"/>
            <w:r w:rsidRPr="0052642A">
              <w:rPr>
                <w:rFonts w:eastAsia="Calibri"/>
                <w:color w:val="333333"/>
                <w:sz w:val="18"/>
                <w:szCs w:val="18"/>
              </w:rPr>
              <w:t>?</w:t>
            </w:r>
          </w:p>
        </w:tc>
        <w:tc>
          <w:tcPr>
            <w:tcW w:w="3657" w:type="pct"/>
            <w:gridSpan w:val="5"/>
            <w:shd w:val="clear" w:color="auto" w:fill="F9FCE1"/>
          </w:tcPr>
          <w:p w14:paraId="78BB45DD" w14:textId="77777777" w:rsidR="000B1682" w:rsidRPr="0052642A" w:rsidRDefault="000B1682" w:rsidP="00A00567">
            <w:pPr>
              <w:rPr>
                <w:rFonts w:eastAsia="Calibri" w:cs="Calibri"/>
                <w:color w:val="333333"/>
                <w:sz w:val="18"/>
                <w:szCs w:val="18"/>
              </w:rPr>
            </w:pPr>
          </w:p>
        </w:tc>
      </w:tr>
    </w:tbl>
    <w:p w14:paraId="5CC44F58" w14:textId="77777777" w:rsidR="000B1682" w:rsidRPr="0052642A" w:rsidRDefault="000B1682" w:rsidP="000B1682">
      <w:pPr>
        <w:rPr>
          <w:lang w:eastAsia="it-IT"/>
        </w:rPr>
      </w:pPr>
    </w:p>
    <w:p w14:paraId="7224C4AC" w14:textId="77777777" w:rsidR="000B1682" w:rsidRPr="0052642A" w:rsidRDefault="000B1682" w:rsidP="000B1682">
      <w:pPr>
        <w:keepNext/>
        <w:spacing w:after="120"/>
        <w:rPr>
          <w:rFonts w:eastAsia="Calibri"/>
          <w:b/>
          <w:bCs/>
          <w:color w:val="333333"/>
        </w:rPr>
      </w:pPr>
      <w:r w:rsidRPr="69D74EA5">
        <w:rPr>
          <w:rFonts w:eastAsia="Calibri"/>
          <w:b/>
          <w:bCs/>
        </w:rPr>
        <w:t>Q2.</w:t>
      </w:r>
      <w:r>
        <w:rPr>
          <w:rFonts w:eastAsia="Calibri"/>
          <w:b/>
          <w:bCs/>
        </w:rPr>
        <w:t>4</w:t>
      </w:r>
      <w:r w:rsidRPr="69D74EA5">
        <w:rPr>
          <w:rFonts w:eastAsia="Calibri"/>
          <w:b/>
          <w:bCs/>
        </w:rPr>
        <w:t>.</w:t>
      </w:r>
      <w:r w:rsidRPr="009C1E2D">
        <w:rPr>
          <w:rFonts w:eastAsia="Calibri"/>
        </w:rPr>
        <w:t xml:space="preserve"> </w:t>
      </w:r>
      <w:r w:rsidRPr="69D74EA5">
        <w:rPr>
          <w:rFonts w:eastAsia="Calibri"/>
          <w:b/>
          <w:bCs/>
        </w:rPr>
        <w:t xml:space="preserve">How </w:t>
      </w:r>
      <w:proofErr w:type="spellStart"/>
      <w:r w:rsidRPr="69D74EA5">
        <w:rPr>
          <w:rFonts w:eastAsia="Calibri"/>
          <w:b/>
          <w:bCs/>
        </w:rPr>
        <w:t>confident</w:t>
      </w:r>
      <w:proofErr w:type="spellEnd"/>
      <w:r w:rsidRPr="69D74EA5">
        <w:rPr>
          <w:rFonts w:eastAsia="Calibri"/>
          <w:b/>
          <w:bCs/>
        </w:rPr>
        <w:t xml:space="preserve"> are </w:t>
      </w:r>
      <w:proofErr w:type="spellStart"/>
      <w:r w:rsidRPr="69D74EA5">
        <w:rPr>
          <w:rFonts w:eastAsia="Calibri"/>
          <w:b/>
          <w:bCs/>
        </w:rPr>
        <w:t>you</w:t>
      </w:r>
      <w:proofErr w:type="spellEnd"/>
      <w:r w:rsidRPr="69D74EA5">
        <w:rPr>
          <w:rFonts w:eastAsia="Calibri"/>
          <w:b/>
          <w:bCs/>
        </w:rPr>
        <w:t xml:space="preserve"> in </w:t>
      </w:r>
      <w:proofErr w:type="spellStart"/>
      <w:r w:rsidRPr="69D74EA5">
        <w:rPr>
          <w:rFonts w:eastAsia="Calibri"/>
          <w:b/>
          <w:bCs/>
        </w:rPr>
        <w:t>the</w:t>
      </w:r>
      <w:proofErr w:type="spellEnd"/>
      <w:r w:rsidRPr="69D74EA5">
        <w:rPr>
          <w:rFonts w:eastAsia="Calibri"/>
          <w:b/>
          <w:bCs/>
        </w:rPr>
        <w:t xml:space="preserve"> </w:t>
      </w:r>
      <w:proofErr w:type="spellStart"/>
      <w:r w:rsidRPr="69D74EA5">
        <w:rPr>
          <w:rFonts w:eastAsia="Calibri"/>
          <w:b/>
          <w:bCs/>
        </w:rPr>
        <w:t>following</w:t>
      </w:r>
      <w:proofErr w:type="spellEnd"/>
      <w:r w:rsidRPr="69D74EA5">
        <w:rPr>
          <w:rFonts w:eastAsia="Calibri"/>
          <w:b/>
          <w:bCs/>
        </w:rPr>
        <w:t xml:space="preserve"> </w:t>
      </w:r>
      <w:proofErr w:type="spellStart"/>
      <w:r w:rsidRPr="0052642A">
        <w:rPr>
          <w:rFonts w:eastAsia="Calibri"/>
          <w:b/>
          <w:bCs/>
          <w:color w:val="EE0000"/>
        </w:rPr>
        <w:t>statements</w:t>
      </w:r>
      <w:proofErr w:type="spellEnd"/>
      <w:r w:rsidRPr="0052642A">
        <w:rPr>
          <w:rFonts w:eastAsia="Calibri"/>
          <w:b/>
          <w:bCs/>
          <w:color w:val="EE0000"/>
        </w:rPr>
        <w:t xml:space="preserve"> </w:t>
      </w:r>
      <w:proofErr w:type="spellStart"/>
      <w:r w:rsidRPr="69D74EA5">
        <w:rPr>
          <w:rFonts w:eastAsia="Calibri"/>
          <w:b/>
          <w:bCs/>
        </w:rPr>
        <w:t>about</w:t>
      </w:r>
      <w:proofErr w:type="spellEnd"/>
      <w:r w:rsidRPr="69D74EA5">
        <w:rPr>
          <w:rFonts w:eastAsia="Calibri"/>
          <w:b/>
          <w:bCs/>
        </w:rPr>
        <w:t xml:space="preserve"> </w:t>
      </w:r>
      <w:proofErr w:type="spellStart"/>
      <w:r w:rsidRPr="69D74EA5">
        <w:rPr>
          <w:rFonts w:eastAsia="Calibri"/>
          <w:b/>
          <w:bCs/>
        </w:rPr>
        <w:t>the</w:t>
      </w:r>
      <w:proofErr w:type="spellEnd"/>
      <w:r w:rsidRPr="69D74EA5">
        <w:rPr>
          <w:rFonts w:eastAsia="Calibri"/>
          <w:b/>
          <w:bCs/>
        </w:rPr>
        <w:t xml:space="preserve"> </w:t>
      </w:r>
      <w:proofErr w:type="spellStart"/>
      <w:r w:rsidRPr="69D74EA5">
        <w:rPr>
          <w:rFonts w:eastAsia="Calibri"/>
          <w:b/>
          <w:bCs/>
        </w:rPr>
        <w:t>Customs</w:t>
      </w:r>
      <w:proofErr w:type="spellEnd"/>
      <w:r w:rsidRPr="69D74EA5">
        <w:rPr>
          <w:rFonts w:eastAsia="Calibri"/>
          <w:b/>
          <w:bCs/>
        </w:rPr>
        <w:t xml:space="preserve"> </w:t>
      </w:r>
      <w:proofErr w:type="spellStart"/>
      <w:r w:rsidRPr="69D74EA5">
        <w:rPr>
          <w:rFonts w:eastAsia="Calibri"/>
          <w:b/>
          <w:bCs/>
        </w:rPr>
        <w:t>Warehousing</w:t>
      </w:r>
      <w:proofErr w:type="spellEnd"/>
      <w:r w:rsidRPr="69D74EA5">
        <w:rPr>
          <w:rFonts w:eastAsia="Calibri"/>
          <w:b/>
          <w:bCs/>
        </w:rPr>
        <w:t xml:space="preserve"> </w:t>
      </w:r>
      <w:proofErr w:type="spellStart"/>
      <w:r w:rsidRPr="69D74EA5">
        <w:rPr>
          <w:rFonts w:eastAsia="Calibri"/>
          <w:b/>
          <w:bCs/>
        </w:rPr>
        <w:t>procedure</w:t>
      </w:r>
      <w:proofErr w:type="spellEnd"/>
      <w:r w:rsidRPr="69D74EA5">
        <w:rPr>
          <w:rFonts w:eastAsia="Calibri"/>
          <w:b/>
          <w:bCs/>
        </w:rPr>
        <w:t xml:space="preserve"> as </w:t>
      </w:r>
      <w:proofErr w:type="spellStart"/>
      <w:r w:rsidRPr="69D74EA5">
        <w:rPr>
          <w:rFonts w:eastAsia="Calibri"/>
          <w:b/>
          <w:bCs/>
        </w:rPr>
        <w:t>experienced</w:t>
      </w:r>
      <w:proofErr w:type="spellEnd"/>
      <w:r w:rsidRPr="69D74EA5">
        <w:rPr>
          <w:rFonts w:eastAsia="Calibri"/>
          <w:b/>
          <w:bCs/>
        </w:rPr>
        <w:t xml:space="preserve"> </w:t>
      </w:r>
      <w:proofErr w:type="spellStart"/>
      <w:r w:rsidRPr="69D74EA5">
        <w:rPr>
          <w:rFonts w:eastAsia="Calibri"/>
          <w:b/>
          <w:bCs/>
        </w:rPr>
        <w:t>by</w:t>
      </w:r>
      <w:proofErr w:type="spellEnd"/>
      <w:r w:rsidRPr="69D74EA5">
        <w:rPr>
          <w:rFonts w:eastAsia="Calibri"/>
          <w:b/>
          <w:bCs/>
        </w:rPr>
        <w:t xml:space="preserve"> </w:t>
      </w:r>
      <w:proofErr w:type="spellStart"/>
      <w:r w:rsidRPr="69D74EA5">
        <w:rPr>
          <w:rFonts w:eastAsia="Calibri"/>
          <w:b/>
          <w:bCs/>
        </w:rPr>
        <w:t>your</w:t>
      </w:r>
      <w:proofErr w:type="spellEnd"/>
      <w:r w:rsidRPr="69D74EA5">
        <w:rPr>
          <w:rFonts w:eastAsia="Calibri"/>
          <w:b/>
          <w:bCs/>
        </w:rPr>
        <w:t xml:space="preserve"> sector and / </w:t>
      </w:r>
      <w:proofErr w:type="spellStart"/>
      <w:r w:rsidRPr="69D74EA5">
        <w:rPr>
          <w:rFonts w:eastAsia="Calibri"/>
          <w:b/>
          <w:bCs/>
        </w:rPr>
        <w:t>or</w:t>
      </w:r>
      <w:proofErr w:type="spellEnd"/>
      <w:r w:rsidRPr="69D74EA5">
        <w:rPr>
          <w:rFonts w:eastAsia="Calibri"/>
          <w:b/>
          <w:bCs/>
        </w:rPr>
        <w:t xml:space="preserve"> </w:t>
      </w:r>
      <w:proofErr w:type="spellStart"/>
      <w:r w:rsidRPr="69D74EA5">
        <w:rPr>
          <w:rFonts w:eastAsia="Calibri"/>
          <w:b/>
          <w:bCs/>
        </w:rPr>
        <w:t>members</w:t>
      </w:r>
      <w:proofErr w:type="spellEnd"/>
      <w:r w:rsidRPr="69D74EA5">
        <w:rPr>
          <w:rFonts w:eastAsia="Calibri"/>
          <w:b/>
          <w:bCs/>
        </w:rPr>
        <w:t xml:space="preserve">? </w:t>
      </w:r>
      <w:r>
        <w:rPr>
          <w:rFonts w:eastAsia="Calibri"/>
          <w:b/>
          <w:color w:val="333333"/>
        </w:rPr>
        <w:t xml:space="preserve">[Tick </w:t>
      </w:r>
      <w:proofErr w:type="spellStart"/>
      <w:r>
        <w:rPr>
          <w:rFonts w:eastAsia="Calibri"/>
          <w:b/>
          <w:color w:val="333333"/>
        </w:rPr>
        <w:t>one</w:t>
      </w:r>
      <w:proofErr w:type="spellEnd"/>
      <w:r>
        <w:rPr>
          <w:rFonts w:eastAsia="Calibri"/>
          <w:b/>
          <w:color w:val="333333"/>
        </w:rPr>
        <w:t xml:space="preserve"> per </w:t>
      </w:r>
      <w:proofErr w:type="spellStart"/>
      <w:r>
        <w:rPr>
          <w:rFonts w:eastAsia="Calibri"/>
          <w:b/>
          <w:color w:val="333333"/>
        </w:rPr>
        <w:t>row</w:t>
      </w:r>
      <w:proofErr w:type="spellEnd"/>
      <w:r>
        <w:rPr>
          <w:rFonts w:eastAsia="Calibri"/>
          <w:b/>
          <w:color w:val="333333"/>
        </w:rPr>
        <w:t>]</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FFFFFF"/>
        <w:tblCellMar>
          <w:top w:w="57" w:type="dxa"/>
          <w:left w:w="57" w:type="dxa"/>
          <w:bottom w:w="57" w:type="dxa"/>
          <w:right w:w="57" w:type="dxa"/>
        </w:tblCellMar>
        <w:tblLook w:val="04A0" w:firstRow="1" w:lastRow="0" w:firstColumn="1" w:lastColumn="0" w:noHBand="0" w:noVBand="1"/>
      </w:tblPr>
      <w:tblGrid>
        <w:gridCol w:w="2148"/>
        <w:gridCol w:w="1211"/>
        <w:gridCol w:w="1167"/>
        <w:gridCol w:w="1167"/>
        <w:gridCol w:w="1167"/>
        <w:gridCol w:w="1176"/>
        <w:gridCol w:w="1167"/>
      </w:tblGrid>
      <w:tr w:rsidR="000B1682" w:rsidRPr="0052642A" w14:paraId="67E67BBC" w14:textId="77777777" w:rsidTr="00A00567">
        <w:tc>
          <w:tcPr>
            <w:tcW w:w="1167" w:type="pct"/>
            <w:shd w:val="clear" w:color="auto" w:fill="FFFFFF"/>
          </w:tcPr>
          <w:p w14:paraId="0799F54C" w14:textId="77777777" w:rsidR="000B1682" w:rsidRPr="0052642A" w:rsidRDefault="000B1682" w:rsidP="00A00567">
            <w:pPr>
              <w:rPr>
                <w:rFonts w:eastAsia="Calibri"/>
                <w:b/>
                <w:bCs/>
                <w:color w:val="333333"/>
                <w:sz w:val="18"/>
                <w:szCs w:val="18"/>
              </w:rPr>
            </w:pPr>
            <w:proofErr w:type="spellStart"/>
            <w:r w:rsidRPr="003B5000">
              <w:rPr>
                <w:rFonts w:eastAsia="Calibri"/>
                <w:b/>
                <w:color w:val="333333"/>
                <w:sz w:val="18"/>
                <w:szCs w:val="18"/>
              </w:rPr>
              <w:t>Regarding</w:t>
            </w:r>
            <w:proofErr w:type="spellEnd"/>
            <w:r w:rsidRPr="003B5000">
              <w:rPr>
                <w:rFonts w:eastAsia="Calibri"/>
                <w:b/>
                <w:color w:val="333333"/>
                <w:sz w:val="18"/>
                <w:szCs w:val="18"/>
              </w:rPr>
              <w:t xml:space="preserve"> </w:t>
            </w:r>
            <w:proofErr w:type="spellStart"/>
            <w:r w:rsidRPr="003B5000">
              <w:rPr>
                <w:b/>
                <w:color w:val="333333"/>
                <w:sz w:val="18"/>
                <w:szCs w:val="18"/>
              </w:rPr>
              <w:t>Customs</w:t>
            </w:r>
            <w:proofErr w:type="spellEnd"/>
            <w:r w:rsidRPr="003B5000">
              <w:rPr>
                <w:b/>
                <w:color w:val="333333"/>
                <w:sz w:val="18"/>
                <w:szCs w:val="18"/>
              </w:rPr>
              <w:t xml:space="preserve"> </w:t>
            </w:r>
            <w:proofErr w:type="spellStart"/>
            <w:r w:rsidRPr="003B5000">
              <w:rPr>
                <w:b/>
                <w:color w:val="333333"/>
                <w:sz w:val="18"/>
                <w:szCs w:val="18"/>
              </w:rPr>
              <w:t>Warehousing</w:t>
            </w:r>
            <w:proofErr w:type="spellEnd"/>
            <w:r w:rsidRPr="003B5000">
              <w:rPr>
                <w:rFonts w:eastAsia="Calibri"/>
                <w:b/>
                <w:color w:val="333333"/>
                <w:sz w:val="18"/>
                <w:szCs w:val="18"/>
              </w:rPr>
              <w:t>:</w:t>
            </w:r>
          </w:p>
        </w:tc>
        <w:tc>
          <w:tcPr>
            <w:tcW w:w="658" w:type="pct"/>
            <w:shd w:val="clear" w:color="auto" w:fill="FFFFFF"/>
          </w:tcPr>
          <w:p w14:paraId="38640CFF" w14:textId="77777777" w:rsidR="000B1682" w:rsidRPr="0052642A" w:rsidRDefault="000B1682" w:rsidP="00A00567">
            <w:pPr>
              <w:jc w:val="center"/>
              <w:rPr>
                <w:rFonts w:eastAsia="Calibri"/>
                <w:b/>
                <w:color w:val="333333"/>
                <w:sz w:val="18"/>
                <w:szCs w:val="18"/>
              </w:rPr>
            </w:pPr>
            <w:r w:rsidRPr="0052642A">
              <w:rPr>
                <w:b/>
                <w:sz w:val="18"/>
                <w:szCs w:val="18"/>
              </w:rPr>
              <w:t xml:space="preserve">Very </w:t>
            </w:r>
            <w:proofErr w:type="spellStart"/>
            <w:r w:rsidRPr="0052642A">
              <w:rPr>
                <w:b/>
                <w:sz w:val="18"/>
                <w:szCs w:val="18"/>
              </w:rPr>
              <w:t>confident</w:t>
            </w:r>
            <w:proofErr w:type="spellEnd"/>
            <w:r w:rsidRPr="0052642A">
              <w:rPr>
                <w:b/>
                <w:sz w:val="18"/>
                <w:szCs w:val="18"/>
              </w:rPr>
              <w:t xml:space="preserve"> </w:t>
            </w:r>
          </w:p>
        </w:tc>
        <w:tc>
          <w:tcPr>
            <w:tcW w:w="634" w:type="pct"/>
            <w:shd w:val="clear" w:color="auto" w:fill="FFFFFF"/>
          </w:tcPr>
          <w:p w14:paraId="715368CD" w14:textId="77777777" w:rsidR="000B1682" w:rsidRPr="0052642A" w:rsidRDefault="000B1682" w:rsidP="00A00567">
            <w:pPr>
              <w:jc w:val="center"/>
              <w:rPr>
                <w:rFonts w:eastAsia="Calibri"/>
                <w:b/>
                <w:color w:val="333333"/>
                <w:sz w:val="18"/>
                <w:szCs w:val="18"/>
              </w:rPr>
            </w:pPr>
            <w:proofErr w:type="spellStart"/>
            <w:r w:rsidRPr="0052642A">
              <w:rPr>
                <w:b/>
                <w:sz w:val="18"/>
                <w:szCs w:val="18"/>
              </w:rPr>
              <w:t>Somewhat</w:t>
            </w:r>
            <w:proofErr w:type="spellEnd"/>
            <w:r w:rsidRPr="0052642A">
              <w:rPr>
                <w:b/>
                <w:sz w:val="18"/>
                <w:szCs w:val="18"/>
              </w:rPr>
              <w:t xml:space="preserve"> </w:t>
            </w:r>
            <w:proofErr w:type="spellStart"/>
            <w:r w:rsidRPr="0052642A">
              <w:rPr>
                <w:b/>
                <w:sz w:val="18"/>
                <w:szCs w:val="18"/>
              </w:rPr>
              <w:t>confident</w:t>
            </w:r>
            <w:proofErr w:type="spellEnd"/>
          </w:p>
        </w:tc>
        <w:tc>
          <w:tcPr>
            <w:tcW w:w="634" w:type="pct"/>
            <w:shd w:val="clear" w:color="auto" w:fill="FFFFFF"/>
          </w:tcPr>
          <w:p w14:paraId="27E87C55" w14:textId="77777777" w:rsidR="000B1682" w:rsidRPr="0052642A" w:rsidRDefault="000B1682" w:rsidP="00A00567">
            <w:pPr>
              <w:jc w:val="center"/>
              <w:rPr>
                <w:rFonts w:eastAsia="Calibri"/>
                <w:b/>
                <w:color w:val="333333"/>
                <w:sz w:val="18"/>
                <w:szCs w:val="18"/>
              </w:rPr>
            </w:pPr>
            <w:r w:rsidRPr="0052642A">
              <w:rPr>
                <w:b/>
                <w:sz w:val="18"/>
                <w:szCs w:val="18"/>
              </w:rPr>
              <w:t>Neutral</w:t>
            </w:r>
          </w:p>
        </w:tc>
        <w:tc>
          <w:tcPr>
            <w:tcW w:w="634" w:type="pct"/>
            <w:shd w:val="clear" w:color="auto" w:fill="FFFFFF"/>
          </w:tcPr>
          <w:p w14:paraId="1CF68619" w14:textId="77777777" w:rsidR="000B1682" w:rsidRPr="0052642A" w:rsidRDefault="000B1682" w:rsidP="00A00567">
            <w:pPr>
              <w:jc w:val="center"/>
              <w:rPr>
                <w:rFonts w:eastAsia="Calibri"/>
                <w:b/>
                <w:color w:val="333333"/>
                <w:sz w:val="18"/>
                <w:szCs w:val="18"/>
              </w:rPr>
            </w:pPr>
            <w:r w:rsidRPr="0052642A">
              <w:rPr>
                <w:rFonts w:eastAsia="Calibri"/>
                <w:b/>
                <w:color w:val="333333"/>
                <w:sz w:val="18"/>
                <w:szCs w:val="18"/>
              </w:rPr>
              <w:t xml:space="preserve">Not </w:t>
            </w:r>
            <w:proofErr w:type="spellStart"/>
            <w:r w:rsidRPr="0052642A">
              <w:rPr>
                <w:rFonts w:eastAsia="Calibri"/>
                <w:b/>
                <w:color w:val="333333"/>
                <w:sz w:val="18"/>
                <w:szCs w:val="18"/>
              </w:rPr>
              <w:t>very</w:t>
            </w:r>
            <w:proofErr w:type="spellEnd"/>
            <w:r w:rsidRPr="0052642A">
              <w:rPr>
                <w:rFonts w:eastAsia="Calibri"/>
                <w:b/>
                <w:color w:val="333333"/>
                <w:sz w:val="18"/>
                <w:szCs w:val="18"/>
              </w:rPr>
              <w:t xml:space="preserve"> </w:t>
            </w:r>
            <w:proofErr w:type="spellStart"/>
            <w:r w:rsidRPr="0052642A">
              <w:rPr>
                <w:rFonts w:eastAsia="Calibri"/>
                <w:b/>
                <w:color w:val="333333"/>
                <w:sz w:val="18"/>
                <w:szCs w:val="18"/>
              </w:rPr>
              <w:t>confident</w:t>
            </w:r>
            <w:proofErr w:type="spellEnd"/>
          </w:p>
        </w:tc>
        <w:tc>
          <w:tcPr>
            <w:tcW w:w="639" w:type="pct"/>
            <w:shd w:val="clear" w:color="auto" w:fill="FFFFFF"/>
          </w:tcPr>
          <w:p w14:paraId="38832FEB" w14:textId="77777777" w:rsidR="000B1682" w:rsidRPr="0052642A" w:rsidRDefault="000B1682" w:rsidP="00A00567">
            <w:pPr>
              <w:jc w:val="center"/>
              <w:rPr>
                <w:rFonts w:eastAsia="Calibri"/>
                <w:b/>
                <w:color w:val="333333"/>
                <w:sz w:val="18"/>
                <w:szCs w:val="18"/>
              </w:rPr>
            </w:pPr>
            <w:r w:rsidRPr="0052642A">
              <w:rPr>
                <w:b/>
                <w:sz w:val="18"/>
                <w:szCs w:val="18"/>
              </w:rPr>
              <w:t xml:space="preserve">Not </w:t>
            </w:r>
            <w:proofErr w:type="spellStart"/>
            <w:r w:rsidRPr="0052642A">
              <w:rPr>
                <w:b/>
                <w:sz w:val="18"/>
                <w:szCs w:val="18"/>
              </w:rPr>
              <w:t>confident</w:t>
            </w:r>
            <w:proofErr w:type="spellEnd"/>
            <w:r w:rsidRPr="0052642A">
              <w:rPr>
                <w:b/>
                <w:sz w:val="18"/>
                <w:szCs w:val="18"/>
              </w:rPr>
              <w:t xml:space="preserve"> at </w:t>
            </w:r>
            <w:proofErr w:type="spellStart"/>
            <w:r w:rsidRPr="0052642A">
              <w:rPr>
                <w:b/>
                <w:sz w:val="18"/>
                <w:szCs w:val="18"/>
              </w:rPr>
              <w:t>all</w:t>
            </w:r>
            <w:proofErr w:type="spellEnd"/>
          </w:p>
        </w:tc>
        <w:tc>
          <w:tcPr>
            <w:tcW w:w="634" w:type="pct"/>
          </w:tcPr>
          <w:p w14:paraId="1BD2251D" w14:textId="77777777" w:rsidR="000B1682" w:rsidRPr="0052642A" w:rsidRDefault="000B1682" w:rsidP="00A00567">
            <w:pPr>
              <w:jc w:val="center"/>
              <w:rPr>
                <w:rFonts w:eastAsia="Calibri"/>
                <w:b/>
                <w:color w:val="333333"/>
                <w:sz w:val="18"/>
                <w:szCs w:val="18"/>
              </w:rPr>
            </w:pPr>
            <w:proofErr w:type="spellStart"/>
            <w:r w:rsidRPr="0052642A">
              <w:rPr>
                <w:b/>
                <w:sz w:val="18"/>
                <w:szCs w:val="18"/>
              </w:rPr>
              <w:t>Don’t</w:t>
            </w:r>
            <w:proofErr w:type="spellEnd"/>
            <w:r w:rsidRPr="0052642A">
              <w:rPr>
                <w:b/>
                <w:sz w:val="18"/>
                <w:szCs w:val="18"/>
              </w:rPr>
              <w:t xml:space="preserve"> </w:t>
            </w:r>
            <w:proofErr w:type="spellStart"/>
            <w:r w:rsidRPr="0052642A">
              <w:rPr>
                <w:b/>
                <w:sz w:val="18"/>
                <w:szCs w:val="18"/>
              </w:rPr>
              <w:t>know</w:t>
            </w:r>
            <w:proofErr w:type="spellEnd"/>
          </w:p>
        </w:tc>
      </w:tr>
      <w:tr w:rsidR="000B1682" w:rsidRPr="0052642A" w14:paraId="7459A8BF" w14:textId="77777777" w:rsidTr="00A00567">
        <w:tc>
          <w:tcPr>
            <w:tcW w:w="1167" w:type="pct"/>
            <w:shd w:val="clear" w:color="auto" w:fill="FFFFFF"/>
          </w:tcPr>
          <w:p w14:paraId="1025CFF7" w14:textId="77777777" w:rsidR="000B1682" w:rsidRPr="0052642A" w:rsidRDefault="000B1682" w:rsidP="00A00567">
            <w:pPr>
              <w:rPr>
                <w:rFonts w:eastAsia="Calibri"/>
                <w:color w:val="333333"/>
                <w:sz w:val="18"/>
                <w:szCs w:val="18"/>
              </w:rPr>
            </w:pPr>
            <w:r w:rsidRPr="005D7393">
              <w:rPr>
                <w:color w:val="333333"/>
                <w:sz w:val="18"/>
                <w:szCs w:val="18"/>
              </w:rPr>
              <w:t xml:space="preserve">The </w:t>
            </w:r>
            <w:proofErr w:type="spellStart"/>
            <w:r w:rsidRPr="005D7393">
              <w:rPr>
                <w:color w:val="333333"/>
                <w:sz w:val="18"/>
                <w:szCs w:val="18"/>
              </w:rPr>
              <w:t>procedure</w:t>
            </w:r>
            <w:proofErr w:type="spellEnd"/>
            <w:r w:rsidRPr="005D7393">
              <w:rPr>
                <w:color w:val="333333"/>
                <w:sz w:val="18"/>
                <w:szCs w:val="18"/>
              </w:rPr>
              <w:t xml:space="preserve"> </w:t>
            </w:r>
            <w:proofErr w:type="spellStart"/>
            <w:r w:rsidRPr="005D7393">
              <w:rPr>
                <w:color w:val="333333"/>
                <w:sz w:val="18"/>
                <w:szCs w:val="18"/>
              </w:rPr>
              <w:t>is</w:t>
            </w:r>
            <w:proofErr w:type="spellEnd"/>
            <w:r w:rsidRPr="005D7393">
              <w:rPr>
                <w:color w:val="333333"/>
                <w:sz w:val="18"/>
                <w:szCs w:val="18"/>
              </w:rPr>
              <w:t xml:space="preserve"> </w:t>
            </w:r>
            <w:proofErr w:type="spellStart"/>
            <w:r w:rsidRPr="005D7393">
              <w:rPr>
                <w:color w:val="333333"/>
                <w:sz w:val="18"/>
                <w:szCs w:val="18"/>
              </w:rPr>
              <w:t>needed</w:t>
            </w:r>
            <w:proofErr w:type="spellEnd"/>
            <w:r w:rsidRPr="005D7393">
              <w:rPr>
                <w:color w:val="333333"/>
                <w:sz w:val="18"/>
                <w:szCs w:val="18"/>
              </w:rPr>
              <w:t xml:space="preserve"> </w:t>
            </w:r>
            <w:proofErr w:type="spellStart"/>
            <w:r w:rsidRPr="005D7393">
              <w:rPr>
                <w:color w:val="333333"/>
                <w:sz w:val="18"/>
                <w:szCs w:val="18"/>
              </w:rPr>
              <w:t>to</w:t>
            </w:r>
            <w:proofErr w:type="spellEnd"/>
            <w:r w:rsidRPr="005D7393">
              <w:rPr>
                <w:color w:val="333333"/>
                <w:sz w:val="18"/>
                <w:szCs w:val="18"/>
              </w:rPr>
              <w:t xml:space="preserve"> </w:t>
            </w:r>
            <w:proofErr w:type="spellStart"/>
            <w:r w:rsidRPr="005D7393">
              <w:rPr>
                <w:color w:val="333333"/>
                <w:sz w:val="18"/>
                <w:szCs w:val="18"/>
              </w:rPr>
              <w:t>support</w:t>
            </w:r>
            <w:proofErr w:type="spellEnd"/>
            <w:r w:rsidRPr="005D7393">
              <w:rPr>
                <w:color w:val="333333"/>
                <w:sz w:val="18"/>
                <w:szCs w:val="18"/>
              </w:rPr>
              <w:t xml:space="preserve"> </w:t>
            </w:r>
            <w:proofErr w:type="spellStart"/>
            <w:r w:rsidRPr="005D7393">
              <w:rPr>
                <w:color w:val="333333"/>
                <w:sz w:val="18"/>
                <w:szCs w:val="18"/>
              </w:rPr>
              <w:t>businesses</w:t>
            </w:r>
            <w:proofErr w:type="spellEnd"/>
            <w:r w:rsidRPr="005D7393">
              <w:rPr>
                <w:color w:val="333333"/>
                <w:sz w:val="18"/>
                <w:szCs w:val="18"/>
              </w:rPr>
              <w:t xml:space="preserve"> in </w:t>
            </w:r>
            <w:proofErr w:type="spellStart"/>
            <w:r w:rsidRPr="005D7393">
              <w:rPr>
                <w:color w:val="333333"/>
                <w:sz w:val="18"/>
                <w:szCs w:val="18"/>
              </w:rPr>
              <w:t>my</w:t>
            </w:r>
            <w:proofErr w:type="spellEnd"/>
            <w:r w:rsidRPr="005D7393">
              <w:rPr>
                <w:color w:val="333333"/>
                <w:sz w:val="18"/>
                <w:szCs w:val="18"/>
              </w:rPr>
              <w:t xml:space="preserve"> sector / </w:t>
            </w:r>
            <w:proofErr w:type="spellStart"/>
            <w:r w:rsidRPr="005D7393">
              <w:rPr>
                <w:color w:val="333333"/>
                <w:sz w:val="18"/>
                <w:szCs w:val="18"/>
              </w:rPr>
              <w:t>among</w:t>
            </w:r>
            <w:proofErr w:type="spellEnd"/>
            <w:r w:rsidRPr="005D7393">
              <w:rPr>
                <w:color w:val="333333"/>
                <w:sz w:val="18"/>
                <w:szCs w:val="18"/>
              </w:rPr>
              <w:t xml:space="preserve"> </w:t>
            </w:r>
            <w:proofErr w:type="spellStart"/>
            <w:r w:rsidRPr="005D7393">
              <w:rPr>
                <w:color w:val="333333"/>
                <w:sz w:val="18"/>
                <w:szCs w:val="18"/>
              </w:rPr>
              <w:t>my</w:t>
            </w:r>
            <w:proofErr w:type="spellEnd"/>
            <w:r w:rsidRPr="005D7393">
              <w:rPr>
                <w:color w:val="333333"/>
                <w:sz w:val="18"/>
                <w:szCs w:val="18"/>
              </w:rPr>
              <w:t xml:space="preserve"> </w:t>
            </w:r>
            <w:proofErr w:type="spellStart"/>
            <w:r w:rsidRPr="005D7393">
              <w:rPr>
                <w:color w:val="333333"/>
                <w:sz w:val="18"/>
                <w:szCs w:val="18"/>
              </w:rPr>
              <w:t>members</w:t>
            </w:r>
            <w:proofErr w:type="spellEnd"/>
          </w:p>
        </w:tc>
        <w:tc>
          <w:tcPr>
            <w:tcW w:w="658" w:type="pct"/>
            <w:shd w:val="clear" w:color="auto" w:fill="E7F7FF"/>
            <w:vAlign w:val="center"/>
          </w:tcPr>
          <w:p w14:paraId="15A7E317" w14:textId="77777777" w:rsidR="000B1682" w:rsidRPr="0052642A" w:rsidRDefault="000B1682" w:rsidP="00A00567">
            <w:pPr>
              <w:jc w:val="center"/>
              <w:rPr>
                <w:rFonts w:eastAsia="Calibri" w:cs="Calibri"/>
                <w:color w:val="333333"/>
                <w:sz w:val="18"/>
                <w:szCs w:val="18"/>
              </w:rPr>
            </w:pPr>
          </w:p>
        </w:tc>
        <w:tc>
          <w:tcPr>
            <w:tcW w:w="634" w:type="pct"/>
            <w:shd w:val="clear" w:color="auto" w:fill="E7F7FF"/>
            <w:vAlign w:val="center"/>
          </w:tcPr>
          <w:p w14:paraId="64BFB136" w14:textId="77777777" w:rsidR="000B1682" w:rsidRPr="0052642A" w:rsidRDefault="000B1682" w:rsidP="00A00567">
            <w:pPr>
              <w:jc w:val="center"/>
              <w:rPr>
                <w:rFonts w:eastAsia="Calibri" w:cs="Calibri"/>
                <w:color w:val="333333"/>
                <w:sz w:val="18"/>
                <w:szCs w:val="18"/>
              </w:rPr>
            </w:pPr>
          </w:p>
        </w:tc>
        <w:tc>
          <w:tcPr>
            <w:tcW w:w="634" w:type="pct"/>
            <w:shd w:val="clear" w:color="auto" w:fill="E7F7FF"/>
            <w:vAlign w:val="center"/>
          </w:tcPr>
          <w:p w14:paraId="28FE45E0" w14:textId="77777777" w:rsidR="000B1682" w:rsidRPr="0052642A" w:rsidRDefault="000B1682" w:rsidP="00A00567">
            <w:pPr>
              <w:jc w:val="center"/>
              <w:rPr>
                <w:rFonts w:eastAsia="Calibri" w:cs="Calibri"/>
                <w:color w:val="333333"/>
                <w:sz w:val="18"/>
                <w:szCs w:val="18"/>
              </w:rPr>
            </w:pPr>
          </w:p>
        </w:tc>
        <w:tc>
          <w:tcPr>
            <w:tcW w:w="634" w:type="pct"/>
            <w:shd w:val="clear" w:color="auto" w:fill="E7F7FF"/>
            <w:vAlign w:val="center"/>
          </w:tcPr>
          <w:p w14:paraId="3DCB735F" w14:textId="77777777" w:rsidR="000B1682" w:rsidRPr="0052642A" w:rsidRDefault="000B1682" w:rsidP="00A00567">
            <w:pPr>
              <w:jc w:val="center"/>
              <w:rPr>
                <w:rFonts w:eastAsia="Calibri" w:cs="Calibri"/>
                <w:color w:val="333333"/>
                <w:sz w:val="18"/>
                <w:szCs w:val="18"/>
              </w:rPr>
            </w:pPr>
          </w:p>
        </w:tc>
        <w:tc>
          <w:tcPr>
            <w:tcW w:w="639" w:type="pct"/>
            <w:shd w:val="clear" w:color="auto" w:fill="E7F7FF"/>
            <w:vAlign w:val="center"/>
          </w:tcPr>
          <w:p w14:paraId="4115EAEA" w14:textId="77777777" w:rsidR="000B1682" w:rsidRPr="0052642A" w:rsidRDefault="000B1682" w:rsidP="00A00567">
            <w:pPr>
              <w:jc w:val="center"/>
              <w:rPr>
                <w:rFonts w:eastAsia="Calibri" w:cs="Calibri"/>
                <w:color w:val="333333"/>
                <w:sz w:val="18"/>
                <w:szCs w:val="18"/>
              </w:rPr>
            </w:pPr>
          </w:p>
        </w:tc>
        <w:tc>
          <w:tcPr>
            <w:tcW w:w="634" w:type="pct"/>
            <w:shd w:val="clear" w:color="auto" w:fill="E7F7FF"/>
          </w:tcPr>
          <w:p w14:paraId="00E1DFF7" w14:textId="77777777" w:rsidR="000B1682" w:rsidRPr="0052642A" w:rsidRDefault="000B1682" w:rsidP="00A00567">
            <w:pPr>
              <w:jc w:val="center"/>
              <w:rPr>
                <w:rFonts w:eastAsia="Calibri" w:cs="Calibri"/>
                <w:color w:val="333333"/>
                <w:sz w:val="18"/>
                <w:szCs w:val="18"/>
              </w:rPr>
            </w:pPr>
          </w:p>
        </w:tc>
      </w:tr>
      <w:tr w:rsidR="000B1682" w:rsidRPr="000B1682" w14:paraId="5005C8CD" w14:textId="77777777" w:rsidTr="00A00567">
        <w:tc>
          <w:tcPr>
            <w:tcW w:w="1167" w:type="pct"/>
            <w:shd w:val="clear" w:color="auto" w:fill="FFFFFF"/>
          </w:tcPr>
          <w:p w14:paraId="2EAB9310" w14:textId="77777777" w:rsidR="000B1682" w:rsidRPr="000B1682" w:rsidRDefault="000B1682" w:rsidP="00A00567">
            <w:pPr>
              <w:rPr>
                <w:rFonts w:eastAsia="Calibri"/>
                <w:color w:val="333333"/>
                <w:sz w:val="18"/>
                <w:szCs w:val="18"/>
                <w:lang w:val="pt-BR"/>
              </w:rPr>
            </w:pPr>
            <w:r w:rsidRPr="000B1682">
              <w:rPr>
                <w:rFonts w:eastAsia="Calibri"/>
                <w:color w:val="333333"/>
                <w:sz w:val="18"/>
                <w:szCs w:val="18"/>
                <w:lang w:val="pt-BR"/>
              </w:rPr>
              <w:t xml:space="preserve">The processes for applying for authorisation for the procedure are proportionate </w:t>
            </w:r>
          </w:p>
        </w:tc>
        <w:tc>
          <w:tcPr>
            <w:tcW w:w="658" w:type="pct"/>
            <w:shd w:val="clear" w:color="auto" w:fill="E7F7FF"/>
            <w:vAlign w:val="center"/>
          </w:tcPr>
          <w:p w14:paraId="07358C95" w14:textId="77777777" w:rsidR="000B1682" w:rsidRPr="000B1682" w:rsidRDefault="000B1682" w:rsidP="00A00567">
            <w:pPr>
              <w:jc w:val="center"/>
              <w:rPr>
                <w:rFonts w:eastAsia="Calibri" w:cs="Calibri"/>
                <w:color w:val="333333"/>
                <w:sz w:val="18"/>
                <w:szCs w:val="18"/>
                <w:lang w:val="pt-BR"/>
              </w:rPr>
            </w:pPr>
          </w:p>
        </w:tc>
        <w:tc>
          <w:tcPr>
            <w:tcW w:w="634" w:type="pct"/>
            <w:shd w:val="clear" w:color="auto" w:fill="E7F7FF"/>
            <w:vAlign w:val="center"/>
          </w:tcPr>
          <w:p w14:paraId="2C5ED359" w14:textId="77777777" w:rsidR="000B1682" w:rsidRPr="000B1682" w:rsidRDefault="000B1682" w:rsidP="00A00567">
            <w:pPr>
              <w:jc w:val="center"/>
              <w:rPr>
                <w:rFonts w:eastAsia="Calibri" w:cs="Calibri"/>
                <w:color w:val="333333"/>
                <w:sz w:val="18"/>
                <w:szCs w:val="18"/>
                <w:lang w:val="pt-BR"/>
              </w:rPr>
            </w:pPr>
          </w:p>
        </w:tc>
        <w:tc>
          <w:tcPr>
            <w:tcW w:w="634" w:type="pct"/>
            <w:shd w:val="clear" w:color="auto" w:fill="E7F7FF"/>
            <w:vAlign w:val="center"/>
          </w:tcPr>
          <w:p w14:paraId="4CDEBF0B" w14:textId="77777777" w:rsidR="000B1682" w:rsidRPr="000B1682" w:rsidRDefault="000B1682" w:rsidP="00A00567">
            <w:pPr>
              <w:jc w:val="center"/>
              <w:rPr>
                <w:rFonts w:eastAsia="Calibri" w:cs="Calibri"/>
                <w:color w:val="333333"/>
                <w:sz w:val="18"/>
                <w:szCs w:val="18"/>
                <w:lang w:val="pt-BR"/>
              </w:rPr>
            </w:pPr>
          </w:p>
        </w:tc>
        <w:tc>
          <w:tcPr>
            <w:tcW w:w="634" w:type="pct"/>
            <w:shd w:val="clear" w:color="auto" w:fill="E7F7FF"/>
            <w:vAlign w:val="center"/>
          </w:tcPr>
          <w:p w14:paraId="1853EE4D" w14:textId="77777777" w:rsidR="000B1682" w:rsidRPr="000B1682" w:rsidRDefault="000B1682" w:rsidP="00A00567">
            <w:pPr>
              <w:jc w:val="center"/>
              <w:rPr>
                <w:rFonts w:eastAsia="Calibri" w:cs="Calibri"/>
                <w:color w:val="333333"/>
                <w:sz w:val="18"/>
                <w:szCs w:val="18"/>
                <w:lang w:val="pt-BR"/>
              </w:rPr>
            </w:pPr>
          </w:p>
        </w:tc>
        <w:tc>
          <w:tcPr>
            <w:tcW w:w="639" w:type="pct"/>
            <w:shd w:val="clear" w:color="auto" w:fill="E7F7FF"/>
            <w:vAlign w:val="center"/>
          </w:tcPr>
          <w:p w14:paraId="66E9C9A0" w14:textId="77777777" w:rsidR="000B1682" w:rsidRPr="000B1682" w:rsidRDefault="000B1682" w:rsidP="00A00567">
            <w:pPr>
              <w:jc w:val="center"/>
              <w:rPr>
                <w:rFonts w:eastAsia="Calibri" w:cs="Calibri"/>
                <w:color w:val="333333"/>
                <w:sz w:val="18"/>
                <w:szCs w:val="18"/>
                <w:lang w:val="pt-BR"/>
              </w:rPr>
            </w:pPr>
          </w:p>
        </w:tc>
        <w:tc>
          <w:tcPr>
            <w:tcW w:w="634" w:type="pct"/>
            <w:shd w:val="clear" w:color="auto" w:fill="E7F7FF"/>
          </w:tcPr>
          <w:p w14:paraId="31E8EE2B" w14:textId="77777777" w:rsidR="000B1682" w:rsidRPr="000B1682" w:rsidRDefault="000B1682" w:rsidP="00A00567">
            <w:pPr>
              <w:jc w:val="center"/>
              <w:rPr>
                <w:rFonts w:eastAsia="Calibri" w:cs="Calibri"/>
                <w:color w:val="333333"/>
                <w:sz w:val="18"/>
                <w:szCs w:val="18"/>
                <w:lang w:val="pt-BR"/>
              </w:rPr>
            </w:pPr>
          </w:p>
        </w:tc>
      </w:tr>
      <w:tr w:rsidR="000B1682" w:rsidRPr="0052642A" w14:paraId="7C7AF7D2" w14:textId="77777777" w:rsidTr="00A00567">
        <w:tc>
          <w:tcPr>
            <w:tcW w:w="1167" w:type="pct"/>
            <w:shd w:val="clear" w:color="auto" w:fill="FFFFFF"/>
          </w:tcPr>
          <w:p w14:paraId="08F550DE" w14:textId="77777777" w:rsidR="000B1682" w:rsidRDefault="000B1682" w:rsidP="00A00567">
            <w:pPr>
              <w:rPr>
                <w:rFonts w:eastAsia="Calibri"/>
                <w:color w:val="333333"/>
                <w:sz w:val="18"/>
                <w:szCs w:val="18"/>
              </w:rPr>
            </w:pPr>
            <w:r>
              <w:rPr>
                <w:rFonts w:eastAsia="Calibri"/>
                <w:color w:val="333333"/>
                <w:sz w:val="18"/>
                <w:szCs w:val="18"/>
              </w:rPr>
              <w:lastRenderedPageBreak/>
              <w:t xml:space="preserve">The </w:t>
            </w:r>
            <w:proofErr w:type="spellStart"/>
            <w:r>
              <w:rPr>
                <w:rFonts w:eastAsia="Calibri"/>
                <w:color w:val="333333"/>
                <w:sz w:val="18"/>
                <w:szCs w:val="18"/>
              </w:rPr>
              <w:t>compliance</w:t>
            </w:r>
            <w:proofErr w:type="spellEnd"/>
            <w:r>
              <w:rPr>
                <w:rFonts w:eastAsia="Calibri"/>
                <w:color w:val="333333"/>
                <w:sz w:val="18"/>
                <w:szCs w:val="18"/>
              </w:rPr>
              <w:t xml:space="preserve"> </w:t>
            </w:r>
            <w:proofErr w:type="spellStart"/>
            <w:r>
              <w:rPr>
                <w:rFonts w:eastAsia="Calibri"/>
                <w:color w:val="333333"/>
                <w:sz w:val="18"/>
                <w:szCs w:val="18"/>
              </w:rPr>
              <w:t>processes</w:t>
            </w:r>
            <w:proofErr w:type="spellEnd"/>
            <w:r>
              <w:rPr>
                <w:rFonts w:eastAsia="Calibri"/>
                <w:color w:val="333333"/>
                <w:sz w:val="18"/>
                <w:szCs w:val="18"/>
              </w:rPr>
              <w:t xml:space="preserve"> once </w:t>
            </w:r>
            <w:proofErr w:type="spellStart"/>
            <w:r>
              <w:rPr>
                <w:rFonts w:eastAsia="Calibri"/>
                <w:color w:val="333333"/>
                <w:sz w:val="18"/>
                <w:szCs w:val="18"/>
              </w:rPr>
              <w:t>an</w:t>
            </w:r>
            <w:proofErr w:type="spellEnd"/>
            <w:r>
              <w:rPr>
                <w:rFonts w:eastAsia="Calibri"/>
                <w:color w:val="333333"/>
                <w:sz w:val="18"/>
                <w:szCs w:val="18"/>
              </w:rPr>
              <w:t xml:space="preserve"> </w:t>
            </w:r>
            <w:proofErr w:type="spellStart"/>
            <w:r>
              <w:rPr>
                <w:rFonts w:eastAsia="Calibri"/>
                <w:color w:val="333333"/>
                <w:sz w:val="18"/>
                <w:szCs w:val="18"/>
              </w:rPr>
              <w:t>authorisation</w:t>
            </w:r>
            <w:proofErr w:type="spellEnd"/>
            <w:r>
              <w:rPr>
                <w:rFonts w:eastAsia="Calibri"/>
                <w:color w:val="333333"/>
                <w:sz w:val="18"/>
                <w:szCs w:val="18"/>
              </w:rPr>
              <w:t xml:space="preserve"> has </w:t>
            </w:r>
            <w:proofErr w:type="spellStart"/>
            <w:r>
              <w:rPr>
                <w:rFonts w:eastAsia="Calibri"/>
                <w:color w:val="333333"/>
                <w:sz w:val="18"/>
                <w:szCs w:val="18"/>
              </w:rPr>
              <w:t>been</w:t>
            </w:r>
            <w:proofErr w:type="spellEnd"/>
            <w:r>
              <w:rPr>
                <w:rFonts w:eastAsia="Calibri"/>
                <w:color w:val="333333"/>
                <w:sz w:val="18"/>
                <w:szCs w:val="18"/>
              </w:rPr>
              <w:t xml:space="preserve"> </w:t>
            </w:r>
            <w:proofErr w:type="spellStart"/>
            <w:r>
              <w:rPr>
                <w:rFonts w:eastAsia="Calibri"/>
                <w:color w:val="333333"/>
                <w:sz w:val="18"/>
                <w:szCs w:val="18"/>
              </w:rPr>
              <w:t>granted</w:t>
            </w:r>
            <w:proofErr w:type="spellEnd"/>
            <w:r>
              <w:rPr>
                <w:rFonts w:eastAsia="Calibri"/>
                <w:color w:val="333333"/>
                <w:sz w:val="18"/>
                <w:szCs w:val="18"/>
              </w:rPr>
              <w:t xml:space="preserve"> are </w:t>
            </w:r>
            <w:proofErr w:type="spellStart"/>
            <w:r>
              <w:rPr>
                <w:rFonts w:eastAsia="Calibri"/>
                <w:color w:val="333333"/>
                <w:sz w:val="18"/>
                <w:szCs w:val="18"/>
              </w:rPr>
              <w:t>proportionate</w:t>
            </w:r>
            <w:proofErr w:type="spellEnd"/>
          </w:p>
        </w:tc>
        <w:tc>
          <w:tcPr>
            <w:tcW w:w="658" w:type="pct"/>
            <w:shd w:val="clear" w:color="auto" w:fill="E7F7FF"/>
            <w:vAlign w:val="center"/>
          </w:tcPr>
          <w:p w14:paraId="462C19CF" w14:textId="77777777" w:rsidR="000B1682" w:rsidRPr="0052642A" w:rsidRDefault="000B1682" w:rsidP="00A00567">
            <w:pPr>
              <w:jc w:val="center"/>
              <w:rPr>
                <w:rFonts w:eastAsia="Calibri" w:cs="Calibri"/>
                <w:color w:val="333333"/>
                <w:sz w:val="18"/>
                <w:szCs w:val="18"/>
              </w:rPr>
            </w:pPr>
          </w:p>
        </w:tc>
        <w:tc>
          <w:tcPr>
            <w:tcW w:w="634" w:type="pct"/>
            <w:shd w:val="clear" w:color="auto" w:fill="E7F7FF"/>
            <w:vAlign w:val="center"/>
          </w:tcPr>
          <w:p w14:paraId="24E6E6C7" w14:textId="77777777" w:rsidR="000B1682" w:rsidRPr="0052642A" w:rsidRDefault="000B1682" w:rsidP="00A00567">
            <w:pPr>
              <w:jc w:val="center"/>
              <w:rPr>
                <w:rFonts w:eastAsia="Calibri" w:cs="Calibri"/>
                <w:color w:val="333333"/>
                <w:sz w:val="18"/>
                <w:szCs w:val="18"/>
              </w:rPr>
            </w:pPr>
          </w:p>
        </w:tc>
        <w:tc>
          <w:tcPr>
            <w:tcW w:w="634" w:type="pct"/>
            <w:shd w:val="clear" w:color="auto" w:fill="E7F7FF"/>
            <w:vAlign w:val="center"/>
          </w:tcPr>
          <w:p w14:paraId="49302C32" w14:textId="77777777" w:rsidR="000B1682" w:rsidRPr="0052642A" w:rsidRDefault="000B1682" w:rsidP="00A00567">
            <w:pPr>
              <w:jc w:val="center"/>
              <w:rPr>
                <w:rFonts w:eastAsia="Calibri" w:cs="Calibri"/>
                <w:color w:val="333333"/>
                <w:sz w:val="18"/>
                <w:szCs w:val="18"/>
              </w:rPr>
            </w:pPr>
          </w:p>
        </w:tc>
        <w:tc>
          <w:tcPr>
            <w:tcW w:w="634" w:type="pct"/>
            <w:shd w:val="clear" w:color="auto" w:fill="E7F7FF"/>
            <w:vAlign w:val="center"/>
          </w:tcPr>
          <w:p w14:paraId="581C5414" w14:textId="77777777" w:rsidR="000B1682" w:rsidRPr="0052642A" w:rsidRDefault="000B1682" w:rsidP="00A00567">
            <w:pPr>
              <w:jc w:val="center"/>
              <w:rPr>
                <w:rFonts w:eastAsia="Calibri" w:cs="Calibri"/>
                <w:color w:val="333333"/>
                <w:sz w:val="18"/>
                <w:szCs w:val="18"/>
              </w:rPr>
            </w:pPr>
          </w:p>
        </w:tc>
        <w:tc>
          <w:tcPr>
            <w:tcW w:w="639" w:type="pct"/>
            <w:shd w:val="clear" w:color="auto" w:fill="E7F7FF"/>
            <w:vAlign w:val="center"/>
          </w:tcPr>
          <w:p w14:paraId="51D25BE8" w14:textId="77777777" w:rsidR="000B1682" w:rsidRPr="0052642A" w:rsidRDefault="000B1682" w:rsidP="00A00567">
            <w:pPr>
              <w:jc w:val="center"/>
              <w:rPr>
                <w:rFonts w:eastAsia="Calibri" w:cs="Calibri"/>
                <w:color w:val="333333"/>
                <w:sz w:val="18"/>
                <w:szCs w:val="18"/>
              </w:rPr>
            </w:pPr>
          </w:p>
        </w:tc>
        <w:tc>
          <w:tcPr>
            <w:tcW w:w="634" w:type="pct"/>
            <w:shd w:val="clear" w:color="auto" w:fill="E7F7FF"/>
          </w:tcPr>
          <w:p w14:paraId="0E1CA88E" w14:textId="77777777" w:rsidR="000B1682" w:rsidRPr="0052642A" w:rsidRDefault="000B1682" w:rsidP="00A00567">
            <w:pPr>
              <w:jc w:val="center"/>
              <w:rPr>
                <w:rFonts w:eastAsia="Calibri" w:cs="Calibri"/>
                <w:color w:val="333333"/>
                <w:sz w:val="18"/>
                <w:szCs w:val="18"/>
              </w:rPr>
            </w:pPr>
          </w:p>
        </w:tc>
      </w:tr>
      <w:tr w:rsidR="000B1682" w:rsidRPr="0052642A" w14:paraId="3C1E8BF7" w14:textId="77777777" w:rsidTr="00A00567">
        <w:tc>
          <w:tcPr>
            <w:tcW w:w="1167" w:type="pct"/>
            <w:shd w:val="clear" w:color="auto" w:fill="FFFFFF"/>
          </w:tcPr>
          <w:p w14:paraId="148221E3" w14:textId="77777777" w:rsidR="000B1682" w:rsidRDefault="000B1682" w:rsidP="00A00567">
            <w:pPr>
              <w:rPr>
                <w:rFonts w:eastAsia="Calibri"/>
                <w:color w:val="333333"/>
                <w:sz w:val="18"/>
                <w:szCs w:val="18"/>
              </w:rPr>
            </w:pPr>
            <w:r>
              <w:rPr>
                <w:rFonts w:eastAsia="Calibri"/>
                <w:color w:val="333333"/>
                <w:sz w:val="18"/>
                <w:szCs w:val="18"/>
              </w:rPr>
              <w:t xml:space="preserve">The </w:t>
            </w:r>
            <w:proofErr w:type="spellStart"/>
            <w:r>
              <w:rPr>
                <w:rFonts w:eastAsia="Calibri"/>
                <w:color w:val="333333"/>
                <w:sz w:val="18"/>
                <w:szCs w:val="18"/>
              </w:rPr>
              <w:t>procedure</w:t>
            </w:r>
            <w:proofErr w:type="spellEnd"/>
            <w:r>
              <w:rPr>
                <w:rFonts w:eastAsia="Calibri"/>
                <w:color w:val="333333"/>
                <w:sz w:val="18"/>
                <w:szCs w:val="18"/>
              </w:rPr>
              <w:t xml:space="preserve"> </w:t>
            </w:r>
            <w:proofErr w:type="spellStart"/>
            <w:r>
              <w:rPr>
                <w:rFonts w:eastAsia="Calibri"/>
                <w:color w:val="333333"/>
                <w:sz w:val="18"/>
                <w:szCs w:val="18"/>
              </w:rPr>
              <w:t>generates</w:t>
            </w:r>
            <w:proofErr w:type="spellEnd"/>
            <w:r>
              <w:rPr>
                <w:rFonts w:eastAsia="Calibri"/>
                <w:color w:val="333333"/>
                <w:sz w:val="18"/>
                <w:szCs w:val="18"/>
              </w:rPr>
              <w:t xml:space="preserve"> </w:t>
            </w:r>
            <w:proofErr w:type="spellStart"/>
            <w:r>
              <w:rPr>
                <w:rFonts w:eastAsia="Calibri"/>
                <w:color w:val="333333"/>
                <w:sz w:val="18"/>
                <w:szCs w:val="18"/>
              </w:rPr>
              <w:t>the</w:t>
            </w:r>
            <w:proofErr w:type="spellEnd"/>
            <w:r>
              <w:rPr>
                <w:rFonts w:eastAsia="Calibri"/>
                <w:color w:val="333333"/>
                <w:sz w:val="18"/>
                <w:szCs w:val="18"/>
              </w:rPr>
              <w:t xml:space="preserve"> </w:t>
            </w:r>
            <w:proofErr w:type="spellStart"/>
            <w:r>
              <w:rPr>
                <w:rFonts w:eastAsia="Calibri"/>
                <w:color w:val="333333"/>
                <w:sz w:val="18"/>
                <w:szCs w:val="18"/>
              </w:rPr>
              <w:t>expected</w:t>
            </w:r>
            <w:proofErr w:type="spellEnd"/>
            <w:r>
              <w:rPr>
                <w:rFonts w:eastAsia="Calibri"/>
                <w:color w:val="333333"/>
                <w:sz w:val="18"/>
                <w:szCs w:val="18"/>
              </w:rPr>
              <w:t xml:space="preserve"> </w:t>
            </w:r>
            <w:proofErr w:type="spellStart"/>
            <w:r>
              <w:rPr>
                <w:rFonts w:eastAsia="Calibri"/>
                <w:color w:val="333333"/>
                <w:sz w:val="18"/>
                <w:szCs w:val="18"/>
              </w:rPr>
              <w:t>economic</w:t>
            </w:r>
            <w:proofErr w:type="spellEnd"/>
            <w:r>
              <w:rPr>
                <w:rFonts w:eastAsia="Calibri"/>
                <w:color w:val="333333"/>
                <w:sz w:val="18"/>
                <w:szCs w:val="18"/>
              </w:rPr>
              <w:t xml:space="preserve"> </w:t>
            </w:r>
            <w:proofErr w:type="spellStart"/>
            <w:r>
              <w:rPr>
                <w:rFonts w:eastAsia="Calibri"/>
                <w:color w:val="333333"/>
                <w:sz w:val="18"/>
                <w:szCs w:val="18"/>
              </w:rPr>
              <w:t>benefits</w:t>
            </w:r>
            <w:proofErr w:type="spellEnd"/>
            <w:r>
              <w:rPr>
                <w:rFonts w:eastAsia="Calibri"/>
                <w:color w:val="333333"/>
                <w:sz w:val="18"/>
                <w:szCs w:val="18"/>
              </w:rPr>
              <w:t xml:space="preserve"> </w:t>
            </w:r>
          </w:p>
        </w:tc>
        <w:tc>
          <w:tcPr>
            <w:tcW w:w="658" w:type="pct"/>
            <w:shd w:val="clear" w:color="auto" w:fill="E7F7FF"/>
            <w:vAlign w:val="center"/>
          </w:tcPr>
          <w:p w14:paraId="5F5AB8D6" w14:textId="77777777" w:rsidR="000B1682" w:rsidRPr="0052642A" w:rsidRDefault="000B1682" w:rsidP="00A00567">
            <w:pPr>
              <w:jc w:val="center"/>
              <w:rPr>
                <w:rFonts w:eastAsia="Calibri" w:cs="Calibri"/>
                <w:color w:val="333333"/>
                <w:sz w:val="18"/>
                <w:szCs w:val="18"/>
              </w:rPr>
            </w:pPr>
          </w:p>
        </w:tc>
        <w:tc>
          <w:tcPr>
            <w:tcW w:w="634" w:type="pct"/>
            <w:shd w:val="clear" w:color="auto" w:fill="E7F7FF"/>
            <w:vAlign w:val="center"/>
          </w:tcPr>
          <w:p w14:paraId="3671CC80" w14:textId="77777777" w:rsidR="000B1682" w:rsidRPr="0052642A" w:rsidRDefault="000B1682" w:rsidP="00A00567">
            <w:pPr>
              <w:jc w:val="center"/>
              <w:rPr>
                <w:rFonts w:eastAsia="Calibri" w:cs="Calibri"/>
                <w:color w:val="333333"/>
                <w:sz w:val="18"/>
                <w:szCs w:val="18"/>
              </w:rPr>
            </w:pPr>
          </w:p>
        </w:tc>
        <w:tc>
          <w:tcPr>
            <w:tcW w:w="634" w:type="pct"/>
            <w:shd w:val="clear" w:color="auto" w:fill="E7F7FF"/>
            <w:vAlign w:val="center"/>
          </w:tcPr>
          <w:p w14:paraId="46BF0D69" w14:textId="77777777" w:rsidR="000B1682" w:rsidRPr="0052642A" w:rsidRDefault="000B1682" w:rsidP="00A00567">
            <w:pPr>
              <w:jc w:val="center"/>
              <w:rPr>
                <w:rFonts w:eastAsia="Calibri" w:cs="Calibri"/>
                <w:color w:val="333333"/>
                <w:sz w:val="18"/>
                <w:szCs w:val="18"/>
              </w:rPr>
            </w:pPr>
          </w:p>
        </w:tc>
        <w:tc>
          <w:tcPr>
            <w:tcW w:w="634" w:type="pct"/>
            <w:shd w:val="clear" w:color="auto" w:fill="E7F7FF"/>
            <w:vAlign w:val="center"/>
          </w:tcPr>
          <w:p w14:paraId="2A7256DA" w14:textId="77777777" w:rsidR="000B1682" w:rsidRPr="0052642A" w:rsidRDefault="000B1682" w:rsidP="00A00567">
            <w:pPr>
              <w:jc w:val="center"/>
              <w:rPr>
                <w:rFonts w:eastAsia="Calibri" w:cs="Calibri"/>
                <w:color w:val="333333"/>
                <w:sz w:val="18"/>
                <w:szCs w:val="18"/>
              </w:rPr>
            </w:pPr>
          </w:p>
        </w:tc>
        <w:tc>
          <w:tcPr>
            <w:tcW w:w="639" w:type="pct"/>
            <w:shd w:val="clear" w:color="auto" w:fill="E7F7FF"/>
            <w:vAlign w:val="center"/>
          </w:tcPr>
          <w:p w14:paraId="7F7ABDA3" w14:textId="77777777" w:rsidR="000B1682" w:rsidRPr="0052642A" w:rsidRDefault="000B1682" w:rsidP="00A00567">
            <w:pPr>
              <w:jc w:val="center"/>
              <w:rPr>
                <w:rFonts w:eastAsia="Calibri" w:cs="Calibri"/>
                <w:color w:val="333333"/>
                <w:sz w:val="18"/>
                <w:szCs w:val="18"/>
              </w:rPr>
            </w:pPr>
          </w:p>
        </w:tc>
        <w:tc>
          <w:tcPr>
            <w:tcW w:w="634" w:type="pct"/>
            <w:shd w:val="clear" w:color="auto" w:fill="E7F7FF"/>
          </w:tcPr>
          <w:p w14:paraId="22CA0B41" w14:textId="77777777" w:rsidR="000B1682" w:rsidRPr="0052642A" w:rsidRDefault="000B1682" w:rsidP="00A00567">
            <w:pPr>
              <w:jc w:val="center"/>
              <w:rPr>
                <w:rFonts w:eastAsia="Calibri" w:cs="Calibri"/>
                <w:color w:val="333333"/>
                <w:sz w:val="18"/>
                <w:szCs w:val="18"/>
              </w:rPr>
            </w:pPr>
          </w:p>
        </w:tc>
      </w:tr>
      <w:tr w:rsidR="000B1682" w:rsidRPr="0052642A" w14:paraId="5C25DA96" w14:textId="77777777" w:rsidTr="00A00567">
        <w:tc>
          <w:tcPr>
            <w:tcW w:w="1167" w:type="pct"/>
            <w:shd w:val="clear" w:color="auto" w:fill="FFFFFF"/>
          </w:tcPr>
          <w:p w14:paraId="7AEC43EA" w14:textId="77777777" w:rsidR="000B1682" w:rsidRPr="0052642A" w:rsidRDefault="000B1682" w:rsidP="00A00567">
            <w:pPr>
              <w:rPr>
                <w:rFonts w:eastAsia="Calibri"/>
                <w:color w:val="333333"/>
                <w:sz w:val="18"/>
                <w:szCs w:val="18"/>
              </w:rPr>
            </w:pPr>
            <w:proofErr w:type="spellStart"/>
            <w:r w:rsidRPr="0052642A">
              <w:rPr>
                <w:rFonts w:eastAsia="Calibri"/>
                <w:color w:val="333333"/>
                <w:sz w:val="18"/>
                <w:szCs w:val="18"/>
              </w:rPr>
              <w:t>Sufficient</w:t>
            </w:r>
            <w:proofErr w:type="spellEnd"/>
            <w:r w:rsidRPr="0052642A">
              <w:rPr>
                <w:rFonts w:eastAsia="Calibri"/>
                <w:color w:val="333333"/>
                <w:sz w:val="18"/>
                <w:szCs w:val="18"/>
              </w:rPr>
              <w:t xml:space="preserve"> </w:t>
            </w:r>
            <w:proofErr w:type="spellStart"/>
            <w:r w:rsidRPr="0052642A">
              <w:rPr>
                <w:rFonts w:eastAsia="Calibri"/>
                <w:color w:val="333333"/>
                <w:sz w:val="18"/>
                <w:szCs w:val="18"/>
              </w:rPr>
              <w:t>safeguards</w:t>
            </w:r>
            <w:proofErr w:type="spellEnd"/>
            <w:r w:rsidRPr="0052642A">
              <w:rPr>
                <w:rFonts w:eastAsia="Calibri"/>
                <w:color w:val="333333"/>
                <w:sz w:val="18"/>
                <w:szCs w:val="18"/>
              </w:rPr>
              <w:t xml:space="preserve"> are in place </w:t>
            </w:r>
            <w:proofErr w:type="spellStart"/>
            <w:r w:rsidRPr="0052642A">
              <w:rPr>
                <w:rFonts w:eastAsia="Calibri"/>
                <w:color w:val="333333"/>
                <w:sz w:val="18"/>
                <w:szCs w:val="18"/>
              </w:rPr>
              <w:t>to</w:t>
            </w:r>
            <w:proofErr w:type="spellEnd"/>
            <w:r w:rsidRPr="0052642A">
              <w:rPr>
                <w:rFonts w:eastAsia="Calibri"/>
                <w:color w:val="333333"/>
                <w:sz w:val="18"/>
                <w:szCs w:val="18"/>
              </w:rPr>
              <w:t xml:space="preserve"> </w:t>
            </w:r>
            <w:proofErr w:type="spellStart"/>
            <w:r w:rsidRPr="0052642A">
              <w:rPr>
                <w:rFonts w:eastAsia="Calibri"/>
                <w:color w:val="333333"/>
                <w:sz w:val="18"/>
                <w:szCs w:val="18"/>
              </w:rPr>
              <w:t>prevent</w:t>
            </w:r>
            <w:proofErr w:type="spellEnd"/>
            <w:r w:rsidRPr="0052642A">
              <w:rPr>
                <w:rFonts w:eastAsia="Calibri"/>
                <w:color w:val="333333"/>
                <w:sz w:val="18"/>
                <w:szCs w:val="18"/>
              </w:rPr>
              <w:t xml:space="preserve"> </w:t>
            </w:r>
            <w:proofErr w:type="spellStart"/>
            <w:r w:rsidRPr="0052642A">
              <w:rPr>
                <w:rFonts w:eastAsia="Calibri"/>
                <w:color w:val="333333"/>
                <w:sz w:val="18"/>
                <w:szCs w:val="18"/>
              </w:rPr>
              <w:t>fraud</w:t>
            </w:r>
            <w:proofErr w:type="spellEnd"/>
            <w:r w:rsidRPr="0052642A">
              <w:rPr>
                <w:rFonts w:eastAsia="Calibri"/>
                <w:color w:val="333333"/>
                <w:sz w:val="18"/>
                <w:szCs w:val="18"/>
              </w:rPr>
              <w:t xml:space="preserve"> and / </w:t>
            </w:r>
            <w:proofErr w:type="spellStart"/>
            <w:r w:rsidRPr="0052642A">
              <w:rPr>
                <w:rFonts w:eastAsia="Calibri"/>
                <w:color w:val="333333"/>
                <w:sz w:val="18"/>
                <w:szCs w:val="18"/>
              </w:rPr>
              <w:t>or</w:t>
            </w:r>
            <w:proofErr w:type="spellEnd"/>
            <w:r w:rsidRPr="0052642A">
              <w:rPr>
                <w:rFonts w:eastAsia="Calibri"/>
                <w:color w:val="333333"/>
                <w:sz w:val="18"/>
                <w:szCs w:val="18"/>
              </w:rPr>
              <w:t xml:space="preserve"> abuse </w:t>
            </w:r>
            <w:proofErr w:type="spellStart"/>
            <w:r w:rsidRPr="0052642A">
              <w:rPr>
                <w:rFonts w:eastAsia="Calibri"/>
                <w:color w:val="333333"/>
                <w:sz w:val="18"/>
                <w:szCs w:val="18"/>
              </w:rPr>
              <w:t>of</w:t>
            </w:r>
            <w:proofErr w:type="spellEnd"/>
            <w:r w:rsidRPr="0052642A">
              <w:rPr>
                <w:rFonts w:eastAsia="Calibri"/>
                <w:color w:val="333333"/>
                <w:sz w:val="18"/>
                <w:szCs w:val="18"/>
              </w:rPr>
              <w:t xml:space="preserve"> </w:t>
            </w:r>
            <w:proofErr w:type="spellStart"/>
            <w:r w:rsidRPr="0052642A">
              <w:rPr>
                <w:rFonts w:eastAsia="Calibri"/>
                <w:color w:val="333333"/>
                <w:sz w:val="18"/>
                <w:szCs w:val="18"/>
              </w:rPr>
              <w:t>this</w:t>
            </w:r>
            <w:proofErr w:type="spellEnd"/>
            <w:r w:rsidRPr="0052642A">
              <w:rPr>
                <w:rFonts w:eastAsia="Calibri"/>
                <w:color w:val="333333"/>
                <w:sz w:val="18"/>
                <w:szCs w:val="18"/>
              </w:rPr>
              <w:t xml:space="preserve"> </w:t>
            </w:r>
            <w:proofErr w:type="spellStart"/>
            <w:r w:rsidRPr="0052642A">
              <w:rPr>
                <w:rFonts w:eastAsia="Calibri"/>
                <w:color w:val="333333"/>
                <w:sz w:val="18"/>
                <w:szCs w:val="18"/>
              </w:rPr>
              <w:t>procedure</w:t>
            </w:r>
            <w:proofErr w:type="spellEnd"/>
          </w:p>
        </w:tc>
        <w:tc>
          <w:tcPr>
            <w:tcW w:w="658" w:type="pct"/>
            <w:shd w:val="clear" w:color="auto" w:fill="E7F7FF"/>
            <w:vAlign w:val="center"/>
          </w:tcPr>
          <w:p w14:paraId="54F66942" w14:textId="77777777" w:rsidR="000B1682" w:rsidRPr="0052642A" w:rsidRDefault="000B1682" w:rsidP="00A00567">
            <w:pPr>
              <w:jc w:val="center"/>
              <w:rPr>
                <w:rFonts w:eastAsia="Calibri" w:cs="Calibri"/>
                <w:color w:val="333333"/>
                <w:sz w:val="18"/>
                <w:szCs w:val="18"/>
              </w:rPr>
            </w:pPr>
          </w:p>
        </w:tc>
        <w:tc>
          <w:tcPr>
            <w:tcW w:w="634" w:type="pct"/>
            <w:shd w:val="clear" w:color="auto" w:fill="E7F7FF"/>
            <w:vAlign w:val="center"/>
          </w:tcPr>
          <w:p w14:paraId="0C30EF8F" w14:textId="77777777" w:rsidR="000B1682" w:rsidRPr="0052642A" w:rsidRDefault="000B1682" w:rsidP="00A00567">
            <w:pPr>
              <w:jc w:val="center"/>
              <w:rPr>
                <w:rFonts w:eastAsia="Calibri" w:cs="Calibri"/>
                <w:color w:val="333333"/>
                <w:sz w:val="18"/>
                <w:szCs w:val="18"/>
              </w:rPr>
            </w:pPr>
          </w:p>
        </w:tc>
        <w:tc>
          <w:tcPr>
            <w:tcW w:w="634" w:type="pct"/>
            <w:shd w:val="clear" w:color="auto" w:fill="E7F7FF"/>
            <w:vAlign w:val="center"/>
          </w:tcPr>
          <w:p w14:paraId="4C62E79D" w14:textId="77777777" w:rsidR="000B1682" w:rsidRPr="0052642A" w:rsidRDefault="000B1682" w:rsidP="00A00567">
            <w:pPr>
              <w:jc w:val="center"/>
              <w:rPr>
                <w:rFonts w:eastAsia="Calibri" w:cs="Calibri"/>
                <w:color w:val="333333"/>
                <w:sz w:val="18"/>
                <w:szCs w:val="18"/>
              </w:rPr>
            </w:pPr>
          </w:p>
        </w:tc>
        <w:tc>
          <w:tcPr>
            <w:tcW w:w="634" w:type="pct"/>
            <w:shd w:val="clear" w:color="auto" w:fill="E7F7FF"/>
            <w:vAlign w:val="center"/>
          </w:tcPr>
          <w:p w14:paraId="095C4163" w14:textId="77777777" w:rsidR="000B1682" w:rsidRPr="0052642A" w:rsidRDefault="000B1682" w:rsidP="00A00567">
            <w:pPr>
              <w:jc w:val="center"/>
              <w:rPr>
                <w:rFonts w:eastAsia="Calibri" w:cs="Calibri"/>
                <w:color w:val="333333"/>
                <w:sz w:val="18"/>
                <w:szCs w:val="18"/>
              </w:rPr>
            </w:pPr>
          </w:p>
        </w:tc>
        <w:tc>
          <w:tcPr>
            <w:tcW w:w="639" w:type="pct"/>
            <w:shd w:val="clear" w:color="auto" w:fill="E7F7FF"/>
            <w:vAlign w:val="center"/>
          </w:tcPr>
          <w:p w14:paraId="33453427" w14:textId="77777777" w:rsidR="000B1682" w:rsidRPr="0052642A" w:rsidRDefault="000B1682" w:rsidP="00A00567">
            <w:pPr>
              <w:jc w:val="center"/>
              <w:rPr>
                <w:rFonts w:eastAsia="Calibri" w:cs="Calibri"/>
                <w:color w:val="333333"/>
                <w:sz w:val="18"/>
                <w:szCs w:val="18"/>
              </w:rPr>
            </w:pPr>
          </w:p>
        </w:tc>
        <w:tc>
          <w:tcPr>
            <w:tcW w:w="634" w:type="pct"/>
            <w:shd w:val="clear" w:color="auto" w:fill="E7F7FF"/>
          </w:tcPr>
          <w:p w14:paraId="00EE970F" w14:textId="77777777" w:rsidR="000B1682" w:rsidRPr="0052642A" w:rsidRDefault="000B1682" w:rsidP="00A00567">
            <w:pPr>
              <w:jc w:val="center"/>
              <w:rPr>
                <w:rFonts w:eastAsia="Calibri" w:cs="Calibri"/>
                <w:color w:val="333333"/>
                <w:sz w:val="18"/>
                <w:szCs w:val="18"/>
              </w:rPr>
            </w:pPr>
          </w:p>
        </w:tc>
      </w:tr>
      <w:tr w:rsidR="000B1682" w:rsidRPr="0052642A" w14:paraId="36B0CA17" w14:textId="77777777" w:rsidTr="00A00567">
        <w:tc>
          <w:tcPr>
            <w:tcW w:w="1167" w:type="pct"/>
            <w:shd w:val="clear" w:color="auto" w:fill="FFFFFF"/>
          </w:tcPr>
          <w:p w14:paraId="333F98EA" w14:textId="77777777" w:rsidR="000B1682" w:rsidRPr="0052642A" w:rsidRDefault="000B1682" w:rsidP="00A00567">
            <w:pPr>
              <w:rPr>
                <w:rFonts w:eastAsia="Calibri"/>
                <w:color w:val="333333"/>
                <w:sz w:val="18"/>
                <w:szCs w:val="18"/>
              </w:rPr>
            </w:pPr>
            <w:r w:rsidRPr="0052642A">
              <w:rPr>
                <w:rFonts w:eastAsia="Calibri"/>
                <w:color w:val="333333"/>
                <w:sz w:val="18"/>
                <w:szCs w:val="18"/>
              </w:rPr>
              <w:t xml:space="preserve">The </w:t>
            </w:r>
            <w:proofErr w:type="spellStart"/>
            <w:r w:rsidRPr="0052642A">
              <w:rPr>
                <w:rFonts w:eastAsia="Calibri"/>
                <w:color w:val="333333"/>
                <w:sz w:val="18"/>
                <w:szCs w:val="18"/>
              </w:rPr>
              <w:t>procedure</w:t>
            </w:r>
            <w:proofErr w:type="spellEnd"/>
            <w:r w:rsidRPr="0052642A">
              <w:rPr>
                <w:rFonts w:eastAsia="Calibri"/>
                <w:color w:val="333333"/>
                <w:sz w:val="18"/>
                <w:szCs w:val="18"/>
              </w:rPr>
              <w:t xml:space="preserve"> </w:t>
            </w:r>
            <w:proofErr w:type="spellStart"/>
            <w:r w:rsidRPr="0052642A">
              <w:rPr>
                <w:rFonts w:eastAsia="Calibri"/>
                <w:color w:val="333333"/>
                <w:sz w:val="18"/>
                <w:szCs w:val="18"/>
              </w:rPr>
              <w:t>is</w:t>
            </w:r>
            <w:proofErr w:type="spellEnd"/>
            <w:r w:rsidRPr="0052642A">
              <w:rPr>
                <w:rFonts w:eastAsia="Calibri"/>
                <w:color w:val="333333"/>
                <w:sz w:val="18"/>
                <w:szCs w:val="18"/>
              </w:rPr>
              <w:t xml:space="preserve"> </w:t>
            </w:r>
            <w:proofErr w:type="spellStart"/>
            <w:r w:rsidRPr="0052642A">
              <w:rPr>
                <w:rFonts w:eastAsia="Calibri"/>
                <w:color w:val="333333"/>
                <w:sz w:val="18"/>
                <w:szCs w:val="18"/>
              </w:rPr>
              <w:t>implemented</w:t>
            </w:r>
            <w:proofErr w:type="spellEnd"/>
            <w:r w:rsidRPr="0052642A">
              <w:rPr>
                <w:rFonts w:eastAsia="Calibri"/>
                <w:color w:val="333333"/>
                <w:sz w:val="18"/>
                <w:szCs w:val="18"/>
              </w:rPr>
              <w:t xml:space="preserve"> and </w:t>
            </w:r>
            <w:proofErr w:type="spellStart"/>
            <w:r w:rsidRPr="0052642A">
              <w:rPr>
                <w:rFonts w:eastAsia="Calibri"/>
                <w:color w:val="333333"/>
                <w:sz w:val="18"/>
                <w:szCs w:val="18"/>
              </w:rPr>
              <w:t>applied</w:t>
            </w:r>
            <w:proofErr w:type="spellEnd"/>
            <w:r w:rsidRPr="0052642A">
              <w:rPr>
                <w:rFonts w:eastAsia="Calibri"/>
                <w:color w:val="333333"/>
                <w:sz w:val="18"/>
                <w:szCs w:val="18"/>
              </w:rPr>
              <w:t xml:space="preserve"> </w:t>
            </w:r>
            <w:proofErr w:type="spellStart"/>
            <w:r w:rsidRPr="0052642A">
              <w:rPr>
                <w:rFonts w:eastAsia="Calibri"/>
                <w:color w:val="333333"/>
                <w:sz w:val="18"/>
                <w:szCs w:val="18"/>
              </w:rPr>
              <w:t>consistently</w:t>
            </w:r>
            <w:proofErr w:type="spellEnd"/>
            <w:r w:rsidRPr="0052642A">
              <w:rPr>
                <w:rFonts w:eastAsia="Calibri"/>
                <w:color w:val="333333"/>
                <w:sz w:val="18"/>
                <w:szCs w:val="18"/>
              </w:rPr>
              <w:t xml:space="preserve"> </w:t>
            </w:r>
            <w:proofErr w:type="spellStart"/>
            <w:r>
              <w:rPr>
                <w:rFonts w:eastAsia="Calibri"/>
                <w:color w:val="333333"/>
                <w:sz w:val="18"/>
                <w:szCs w:val="18"/>
              </w:rPr>
              <w:t>within</w:t>
            </w:r>
            <w:proofErr w:type="spellEnd"/>
            <w:r>
              <w:rPr>
                <w:rFonts w:eastAsia="Calibri"/>
                <w:color w:val="333333"/>
                <w:sz w:val="18"/>
                <w:szCs w:val="18"/>
              </w:rPr>
              <w:t xml:space="preserve"> </w:t>
            </w:r>
            <w:proofErr w:type="spellStart"/>
            <w:r w:rsidRPr="0052642A">
              <w:rPr>
                <w:rFonts w:eastAsia="Calibri"/>
                <w:color w:val="333333"/>
                <w:sz w:val="18"/>
                <w:szCs w:val="18"/>
              </w:rPr>
              <w:t>countr</w:t>
            </w:r>
            <w:r>
              <w:rPr>
                <w:rFonts w:eastAsia="Calibri"/>
                <w:color w:val="333333"/>
                <w:sz w:val="18"/>
                <w:szCs w:val="18"/>
              </w:rPr>
              <w:t>ies</w:t>
            </w:r>
            <w:proofErr w:type="spellEnd"/>
          </w:p>
        </w:tc>
        <w:tc>
          <w:tcPr>
            <w:tcW w:w="658" w:type="pct"/>
            <w:shd w:val="clear" w:color="auto" w:fill="E7F7FF"/>
            <w:vAlign w:val="center"/>
          </w:tcPr>
          <w:p w14:paraId="29DA27F2" w14:textId="77777777" w:rsidR="000B1682" w:rsidRPr="0052642A" w:rsidRDefault="000B1682" w:rsidP="00A00567">
            <w:pPr>
              <w:jc w:val="center"/>
              <w:rPr>
                <w:rFonts w:eastAsia="Calibri" w:cs="Calibri"/>
                <w:color w:val="333333"/>
                <w:sz w:val="18"/>
                <w:szCs w:val="18"/>
              </w:rPr>
            </w:pPr>
          </w:p>
        </w:tc>
        <w:tc>
          <w:tcPr>
            <w:tcW w:w="634" w:type="pct"/>
            <w:shd w:val="clear" w:color="auto" w:fill="E7F7FF"/>
            <w:vAlign w:val="center"/>
          </w:tcPr>
          <w:p w14:paraId="313B27B6" w14:textId="77777777" w:rsidR="000B1682" w:rsidRPr="0052642A" w:rsidRDefault="000B1682" w:rsidP="00A00567">
            <w:pPr>
              <w:jc w:val="center"/>
              <w:rPr>
                <w:rFonts w:eastAsia="Calibri" w:cs="Calibri"/>
                <w:color w:val="333333"/>
                <w:sz w:val="18"/>
                <w:szCs w:val="18"/>
              </w:rPr>
            </w:pPr>
          </w:p>
        </w:tc>
        <w:tc>
          <w:tcPr>
            <w:tcW w:w="634" w:type="pct"/>
            <w:shd w:val="clear" w:color="auto" w:fill="E7F7FF"/>
            <w:vAlign w:val="center"/>
          </w:tcPr>
          <w:p w14:paraId="456F3ED1" w14:textId="77777777" w:rsidR="000B1682" w:rsidRPr="0052642A" w:rsidRDefault="000B1682" w:rsidP="00A00567">
            <w:pPr>
              <w:jc w:val="center"/>
              <w:rPr>
                <w:rFonts w:eastAsia="Calibri" w:cs="Calibri"/>
                <w:color w:val="333333"/>
                <w:sz w:val="18"/>
                <w:szCs w:val="18"/>
              </w:rPr>
            </w:pPr>
          </w:p>
        </w:tc>
        <w:tc>
          <w:tcPr>
            <w:tcW w:w="634" w:type="pct"/>
            <w:shd w:val="clear" w:color="auto" w:fill="E7F7FF"/>
            <w:vAlign w:val="center"/>
          </w:tcPr>
          <w:p w14:paraId="57C9BFA0" w14:textId="77777777" w:rsidR="000B1682" w:rsidRPr="0052642A" w:rsidRDefault="000B1682" w:rsidP="00A00567">
            <w:pPr>
              <w:jc w:val="center"/>
              <w:rPr>
                <w:rFonts w:eastAsia="Calibri" w:cs="Calibri"/>
                <w:color w:val="333333"/>
                <w:sz w:val="18"/>
                <w:szCs w:val="18"/>
              </w:rPr>
            </w:pPr>
          </w:p>
        </w:tc>
        <w:tc>
          <w:tcPr>
            <w:tcW w:w="639" w:type="pct"/>
            <w:shd w:val="clear" w:color="auto" w:fill="E7F7FF"/>
            <w:vAlign w:val="center"/>
          </w:tcPr>
          <w:p w14:paraId="71C945F2" w14:textId="77777777" w:rsidR="000B1682" w:rsidRPr="0052642A" w:rsidRDefault="000B1682" w:rsidP="00A00567">
            <w:pPr>
              <w:jc w:val="center"/>
              <w:rPr>
                <w:rFonts w:eastAsia="Calibri" w:cs="Calibri"/>
                <w:color w:val="333333"/>
                <w:sz w:val="18"/>
                <w:szCs w:val="18"/>
              </w:rPr>
            </w:pPr>
          </w:p>
        </w:tc>
        <w:tc>
          <w:tcPr>
            <w:tcW w:w="634" w:type="pct"/>
            <w:shd w:val="clear" w:color="auto" w:fill="E7F7FF"/>
          </w:tcPr>
          <w:p w14:paraId="518D5989" w14:textId="77777777" w:rsidR="000B1682" w:rsidRPr="0052642A" w:rsidRDefault="000B1682" w:rsidP="00A00567">
            <w:pPr>
              <w:jc w:val="center"/>
              <w:rPr>
                <w:rFonts w:eastAsia="Calibri" w:cs="Calibri"/>
                <w:color w:val="333333"/>
                <w:sz w:val="18"/>
                <w:szCs w:val="18"/>
              </w:rPr>
            </w:pPr>
          </w:p>
        </w:tc>
      </w:tr>
      <w:tr w:rsidR="000B1682" w:rsidRPr="0052642A" w14:paraId="0BD69FF9" w14:textId="77777777" w:rsidTr="00A00567">
        <w:tc>
          <w:tcPr>
            <w:tcW w:w="1167" w:type="pct"/>
            <w:shd w:val="clear" w:color="auto" w:fill="FFFFFF"/>
          </w:tcPr>
          <w:p w14:paraId="3745AEB8" w14:textId="77777777" w:rsidR="000B1682" w:rsidRPr="0052642A" w:rsidRDefault="000B1682" w:rsidP="00A00567">
            <w:pPr>
              <w:rPr>
                <w:rFonts w:eastAsia="Calibri"/>
                <w:color w:val="333333"/>
                <w:sz w:val="18"/>
                <w:szCs w:val="18"/>
              </w:rPr>
            </w:pPr>
            <w:r w:rsidRPr="0052642A">
              <w:rPr>
                <w:rFonts w:eastAsia="Calibri"/>
                <w:color w:val="333333"/>
                <w:sz w:val="18"/>
                <w:szCs w:val="18"/>
              </w:rPr>
              <w:t xml:space="preserve">The </w:t>
            </w:r>
            <w:proofErr w:type="spellStart"/>
            <w:r w:rsidRPr="0052642A">
              <w:rPr>
                <w:rFonts w:eastAsia="Calibri"/>
                <w:color w:val="333333"/>
                <w:sz w:val="18"/>
                <w:szCs w:val="18"/>
              </w:rPr>
              <w:t>procedure</w:t>
            </w:r>
            <w:proofErr w:type="spellEnd"/>
            <w:r w:rsidRPr="0052642A">
              <w:rPr>
                <w:rFonts w:eastAsia="Calibri"/>
                <w:color w:val="333333"/>
                <w:sz w:val="18"/>
                <w:szCs w:val="18"/>
              </w:rPr>
              <w:t xml:space="preserve"> </w:t>
            </w:r>
            <w:proofErr w:type="spellStart"/>
            <w:r w:rsidRPr="0052642A">
              <w:rPr>
                <w:rFonts w:eastAsia="Calibri"/>
                <w:color w:val="333333"/>
                <w:sz w:val="18"/>
                <w:szCs w:val="18"/>
              </w:rPr>
              <w:t>is</w:t>
            </w:r>
            <w:proofErr w:type="spellEnd"/>
            <w:r w:rsidRPr="0052642A">
              <w:rPr>
                <w:rFonts w:eastAsia="Calibri"/>
                <w:color w:val="333333"/>
                <w:sz w:val="18"/>
                <w:szCs w:val="18"/>
              </w:rPr>
              <w:t xml:space="preserve"> </w:t>
            </w:r>
            <w:proofErr w:type="spellStart"/>
            <w:r w:rsidRPr="0052642A">
              <w:rPr>
                <w:rFonts w:eastAsia="Calibri"/>
                <w:color w:val="333333"/>
                <w:sz w:val="18"/>
                <w:szCs w:val="18"/>
              </w:rPr>
              <w:t>implemented</w:t>
            </w:r>
            <w:proofErr w:type="spellEnd"/>
            <w:r w:rsidRPr="0052642A">
              <w:rPr>
                <w:rFonts w:eastAsia="Calibri"/>
                <w:color w:val="333333"/>
                <w:sz w:val="18"/>
                <w:szCs w:val="18"/>
              </w:rPr>
              <w:t xml:space="preserve"> and </w:t>
            </w:r>
            <w:proofErr w:type="spellStart"/>
            <w:r w:rsidRPr="0052642A">
              <w:rPr>
                <w:rFonts w:eastAsia="Calibri"/>
                <w:color w:val="333333"/>
                <w:sz w:val="18"/>
                <w:szCs w:val="18"/>
              </w:rPr>
              <w:t>applied</w:t>
            </w:r>
            <w:proofErr w:type="spellEnd"/>
            <w:r w:rsidRPr="0052642A">
              <w:rPr>
                <w:rFonts w:eastAsia="Calibri"/>
                <w:color w:val="333333"/>
                <w:sz w:val="18"/>
                <w:szCs w:val="18"/>
              </w:rPr>
              <w:t xml:space="preserve"> </w:t>
            </w:r>
            <w:proofErr w:type="spellStart"/>
            <w:r w:rsidRPr="0052642A">
              <w:rPr>
                <w:rFonts w:eastAsia="Calibri"/>
                <w:color w:val="333333"/>
                <w:sz w:val="18"/>
                <w:szCs w:val="18"/>
              </w:rPr>
              <w:t>consistently</w:t>
            </w:r>
            <w:proofErr w:type="spellEnd"/>
            <w:r w:rsidRPr="0052642A">
              <w:rPr>
                <w:rFonts w:eastAsia="Calibri"/>
                <w:color w:val="333333"/>
                <w:sz w:val="18"/>
                <w:szCs w:val="18"/>
              </w:rPr>
              <w:t xml:space="preserve"> </w:t>
            </w:r>
            <w:proofErr w:type="spellStart"/>
            <w:r w:rsidRPr="0052642A">
              <w:rPr>
                <w:rFonts w:eastAsia="Calibri"/>
                <w:color w:val="333333"/>
                <w:sz w:val="18"/>
                <w:szCs w:val="18"/>
              </w:rPr>
              <w:t>across</w:t>
            </w:r>
            <w:proofErr w:type="spellEnd"/>
            <w:r w:rsidRPr="0052642A">
              <w:rPr>
                <w:rFonts w:eastAsia="Calibri"/>
                <w:color w:val="333333"/>
                <w:sz w:val="18"/>
                <w:szCs w:val="18"/>
              </w:rPr>
              <w:t xml:space="preserve"> EU </w:t>
            </w:r>
            <w:proofErr w:type="spellStart"/>
            <w:r w:rsidRPr="0052642A">
              <w:rPr>
                <w:rFonts w:eastAsia="Calibri"/>
                <w:color w:val="333333"/>
                <w:sz w:val="18"/>
                <w:szCs w:val="18"/>
              </w:rPr>
              <w:t>Member</w:t>
            </w:r>
            <w:proofErr w:type="spellEnd"/>
            <w:r w:rsidRPr="0052642A">
              <w:rPr>
                <w:rFonts w:eastAsia="Calibri"/>
                <w:color w:val="333333"/>
                <w:sz w:val="18"/>
                <w:szCs w:val="18"/>
              </w:rPr>
              <w:t xml:space="preserve"> States</w:t>
            </w:r>
          </w:p>
        </w:tc>
        <w:tc>
          <w:tcPr>
            <w:tcW w:w="658" w:type="pct"/>
            <w:shd w:val="clear" w:color="auto" w:fill="E7F7FF"/>
            <w:vAlign w:val="center"/>
          </w:tcPr>
          <w:p w14:paraId="074CA4EF" w14:textId="77777777" w:rsidR="000B1682" w:rsidRPr="0052642A" w:rsidRDefault="000B1682" w:rsidP="00A00567">
            <w:pPr>
              <w:jc w:val="center"/>
              <w:rPr>
                <w:rFonts w:eastAsia="Calibri" w:cs="Calibri"/>
                <w:color w:val="333333"/>
                <w:sz w:val="18"/>
                <w:szCs w:val="18"/>
              </w:rPr>
            </w:pPr>
          </w:p>
        </w:tc>
        <w:tc>
          <w:tcPr>
            <w:tcW w:w="634" w:type="pct"/>
            <w:shd w:val="clear" w:color="auto" w:fill="E7F7FF"/>
            <w:vAlign w:val="center"/>
          </w:tcPr>
          <w:p w14:paraId="2260215E" w14:textId="77777777" w:rsidR="000B1682" w:rsidRPr="0052642A" w:rsidRDefault="000B1682" w:rsidP="00A00567">
            <w:pPr>
              <w:jc w:val="center"/>
              <w:rPr>
                <w:rFonts w:eastAsia="Calibri" w:cs="Calibri"/>
                <w:color w:val="333333"/>
                <w:sz w:val="18"/>
                <w:szCs w:val="18"/>
              </w:rPr>
            </w:pPr>
          </w:p>
        </w:tc>
        <w:tc>
          <w:tcPr>
            <w:tcW w:w="634" w:type="pct"/>
            <w:shd w:val="clear" w:color="auto" w:fill="E7F7FF"/>
            <w:vAlign w:val="center"/>
          </w:tcPr>
          <w:p w14:paraId="5CECE3FF" w14:textId="77777777" w:rsidR="000B1682" w:rsidRPr="0052642A" w:rsidRDefault="000B1682" w:rsidP="00A00567">
            <w:pPr>
              <w:jc w:val="center"/>
              <w:rPr>
                <w:rFonts w:eastAsia="Calibri" w:cs="Calibri"/>
                <w:color w:val="333333"/>
                <w:sz w:val="18"/>
                <w:szCs w:val="18"/>
              </w:rPr>
            </w:pPr>
          </w:p>
        </w:tc>
        <w:tc>
          <w:tcPr>
            <w:tcW w:w="634" w:type="pct"/>
            <w:shd w:val="clear" w:color="auto" w:fill="E7F7FF"/>
            <w:vAlign w:val="center"/>
          </w:tcPr>
          <w:p w14:paraId="06F3871B" w14:textId="77777777" w:rsidR="000B1682" w:rsidRPr="0052642A" w:rsidRDefault="000B1682" w:rsidP="00A00567">
            <w:pPr>
              <w:jc w:val="center"/>
              <w:rPr>
                <w:rFonts w:eastAsia="Calibri" w:cs="Calibri"/>
                <w:color w:val="333333"/>
                <w:sz w:val="18"/>
                <w:szCs w:val="18"/>
              </w:rPr>
            </w:pPr>
          </w:p>
        </w:tc>
        <w:tc>
          <w:tcPr>
            <w:tcW w:w="639" w:type="pct"/>
            <w:shd w:val="clear" w:color="auto" w:fill="E7F7FF"/>
            <w:vAlign w:val="center"/>
          </w:tcPr>
          <w:p w14:paraId="4792C5A3" w14:textId="77777777" w:rsidR="000B1682" w:rsidRPr="0052642A" w:rsidRDefault="000B1682" w:rsidP="00A00567">
            <w:pPr>
              <w:jc w:val="center"/>
              <w:rPr>
                <w:rFonts w:eastAsia="Calibri" w:cs="Calibri"/>
                <w:color w:val="333333"/>
                <w:sz w:val="18"/>
                <w:szCs w:val="18"/>
              </w:rPr>
            </w:pPr>
          </w:p>
        </w:tc>
        <w:tc>
          <w:tcPr>
            <w:tcW w:w="634" w:type="pct"/>
            <w:shd w:val="clear" w:color="auto" w:fill="E7F7FF"/>
          </w:tcPr>
          <w:p w14:paraId="64B4EC35" w14:textId="77777777" w:rsidR="000B1682" w:rsidRPr="0052642A" w:rsidRDefault="000B1682" w:rsidP="00A00567">
            <w:pPr>
              <w:jc w:val="center"/>
              <w:rPr>
                <w:rFonts w:eastAsia="Calibri" w:cs="Calibri"/>
                <w:color w:val="333333"/>
                <w:sz w:val="18"/>
                <w:szCs w:val="18"/>
              </w:rPr>
            </w:pPr>
          </w:p>
        </w:tc>
      </w:tr>
      <w:tr w:rsidR="000B1682" w:rsidRPr="0052642A" w14:paraId="493AAA6B" w14:textId="77777777" w:rsidTr="00A00567">
        <w:tc>
          <w:tcPr>
            <w:tcW w:w="5000" w:type="pct"/>
            <w:gridSpan w:val="7"/>
            <w:shd w:val="clear" w:color="auto" w:fill="FFFFFF"/>
          </w:tcPr>
          <w:p w14:paraId="43C3CA74" w14:textId="77777777" w:rsidR="000B1682" w:rsidRPr="0052642A" w:rsidRDefault="000B1682" w:rsidP="00A00567">
            <w:pPr>
              <w:rPr>
                <w:rFonts w:eastAsia="Calibri" w:cs="Calibri"/>
                <w:color w:val="333333"/>
                <w:sz w:val="18"/>
                <w:szCs w:val="18"/>
              </w:rPr>
            </w:pPr>
          </w:p>
        </w:tc>
      </w:tr>
      <w:tr w:rsidR="000B1682" w:rsidRPr="0052642A" w14:paraId="2D1B6B2A" w14:textId="77777777" w:rsidTr="00A00567">
        <w:tc>
          <w:tcPr>
            <w:tcW w:w="1167" w:type="pct"/>
            <w:shd w:val="clear" w:color="auto" w:fill="FFFFFF"/>
          </w:tcPr>
          <w:p w14:paraId="6AA8A263" w14:textId="77777777" w:rsidR="000B1682" w:rsidRPr="0052642A" w:rsidRDefault="000B1682" w:rsidP="00A00567">
            <w:pPr>
              <w:rPr>
                <w:rFonts w:eastAsia="Calibri"/>
                <w:color w:val="333333"/>
                <w:sz w:val="18"/>
                <w:szCs w:val="18"/>
              </w:rPr>
            </w:pPr>
            <w:proofErr w:type="spellStart"/>
            <w:r w:rsidRPr="0052642A">
              <w:rPr>
                <w:rFonts w:eastAsia="Calibri"/>
                <w:color w:val="333333"/>
                <w:sz w:val="18"/>
                <w:szCs w:val="18"/>
              </w:rPr>
              <w:t>Please</w:t>
            </w:r>
            <w:proofErr w:type="spellEnd"/>
            <w:r w:rsidRPr="0052642A">
              <w:rPr>
                <w:rFonts w:eastAsia="Calibri"/>
                <w:color w:val="333333"/>
                <w:sz w:val="18"/>
                <w:szCs w:val="18"/>
              </w:rPr>
              <w:t xml:space="preserve"> </w:t>
            </w:r>
            <w:proofErr w:type="spellStart"/>
            <w:r w:rsidRPr="0052642A">
              <w:rPr>
                <w:rFonts w:eastAsia="Calibri"/>
                <w:color w:val="333333"/>
                <w:sz w:val="18"/>
                <w:szCs w:val="18"/>
              </w:rPr>
              <w:t>elaborate</w:t>
            </w:r>
            <w:proofErr w:type="spellEnd"/>
            <w:r w:rsidRPr="0052642A">
              <w:rPr>
                <w:rFonts w:eastAsia="Calibri"/>
                <w:color w:val="333333"/>
                <w:sz w:val="18"/>
                <w:szCs w:val="18"/>
              </w:rPr>
              <w:t xml:space="preserve"> </w:t>
            </w:r>
            <w:proofErr w:type="spellStart"/>
            <w:r w:rsidRPr="0052642A">
              <w:rPr>
                <w:rFonts w:eastAsia="Calibri"/>
                <w:color w:val="333333"/>
                <w:sz w:val="18"/>
                <w:szCs w:val="18"/>
              </w:rPr>
              <w:t>briefly</w:t>
            </w:r>
            <w:proofErr w:type="spellEnd"/>
            <w:r w:rsidRPr="0052642A">
              <w:rPr>
                <w:rFonts w:eastAsia="Calibri"/>
                <w:color w:val="333333"/>
                <w:sz w:val="18"/>
                <w:szCs w:val="18"/>
              </w:rPr>
              <w:t xml:space="preserve"> </w:t>
            </w:r>
            <w:proofErr w:type="spellStart"/>
            <w:r w:rsidRPr="0052642A">
              <w:rPr>
                <w:rFonts w:eastAsia="Calibri"/>
                <w:color w:val="333333"/>
                <w:sz w:val="18"/>
                <w:szCs w:val="18"/>
              </w:rPr>
              <w:t>on</w:t>
            </w:r>
            <w:proofErr w:type="spellEnd"/>
            <w:r w:rsidRPr="0052642A">
              <w:rPr>
                <w:rFonts w:eastAsia="Calibri"/>
                <w:color w:val="333333"/>
                <w:sz w:val="18"/>
                <w:szCs w:val="18"/>
              </w:rPr>
              <w:t xml:space="preserve"> </w:t>
            </w:r>
            <w:proofErr w:type="spellStart"/>
            <w:r w:rsidRPr="0052642A">
              <w:rPr>
                <w:rFonts w:eastAsia="Calibri"/>
                <w:color w:val="333333"/>
                <w:sz w:val="18"/>
                <w:szCs w:val="18"/>
              </w:rPr>
              <w:t>your</w:t>
            </w:r>
            <w:proofErr w:type="spellEnd"/>
            <w:r w:rsidRPr="0052642A">
              <w:rPr>
                <w:rFonts w:eastAsia="Calibri"/>
                <w:color w:val="333333"/>
                <w:sz w:val="18"/>
                <w:szCs w:val="18"/>
              </w:rPr>
              <w:t xml:space="preserve"> </w:t>
            </w:r>
            <w:proofErr w:type="spellStart"/>
            <w:r w:rsidRPr="0052642A">
              <w:rPr>
                <w:rFonts w:eastAsia="Calibri"/>
                <w:color w:val="333333"/>
                <w:sz w:val="18"/>
                <w:szCs w:val="18"/>
              </w:rPr>
              <w:t>answer</w:t>
            </w:r>
            <w:proofErr w:type="spellEnd"/>
            <w:r w:rsidRPr="0052642A">
              <w:rPr>
                <w:rFonts w:eastAsia="Calibri"/>
                <w:color w:val="333333"/>
                <w:sz w:val="18"/>
                <w:szCs w:val="18"/>
              </w:rPr>
              <w:t xml:space="preserve">, </w:t>
            </w:r>
            <w:proofErr w:type="spellStart"/>
            <w:r w:rsidRPr="0052642A">
              <w:rPr>
                <w:rFonts w:eastAsia="Calibri"/>
                <w:color w:val="333333"/>
                <w:sz w:val="18"/>
                <w:szCs w:val="18"/>
              </w:rPr>
              <w:t>especially</w:t>
            </w:r>
            <w:proofErr w:type="spellEnd"/>
            <w:r w:rsidRPr="0052642A">
              <w:rPr>
                <w:rFonts w:eastAsia="Calibri"/>
                <w:color w:val="333333"/>
                <w:sz w:val="18"/>
                <w:szCs w:val="18"/>
              </w:rPr>
              <w:t xml:space="preserve"> </w:t>
            </w:r>
            <w:proofErr w:type="spellStart"/>
            <w:r w:rsidRPr="0052642A">
              <w:rPr>
                <w:rFonts w:eastAsia="Calibri"/>
                <w:color w:val="333333"/>
                <w:sz w:val="18"/>
                <w:szCs w:val="18"/>
              </w:rPr>
              <w:t>any</w:t>
            </w:r>
            <w:proofErr w:type="spellEnd"/>
            <w:r w:rsidRPr="0052642A">
              <w:rPr>
                <w:rFonts w:eastAsia="Calibri"/>
                <w:color w:val="333333"/>
                <w:sz w:val="18"/>
                <w:szCs w:val="18"/>
              </w:rPr>
              <w:t xml:space="preserve"> </w:t>
            </w:r>
            <w:proofErr w:type="spellStart"/>
            <w:r w:rsidRPr="0052642A">
              <w:rPr>
                <w:rFonts w:eastAsia="Calibri"/>
                <w:color w:val="333333"/>
                <w:sz w:val="18"/>
                <w:szCs w:val="18"/>
              </w:rPr>
              <w:t>aspects</w:t>
            </w:r>
            <w:proofErr w:type="spellEnd"/>
            <w:r w:rsidRPr="0052642A">
              <w:rPr>
                <w:rFonts w:eastAsia="Calibri"/>
                <w:color w:val="333333"/>
                <w:sz w:val="18"/>
                <w:szCs w:val="18"/>
              </w:rPr>
              <w:t xml:space="preserve"> </w:t>
            </w:r>
            <w:proofErr w:type="spellStart"/>
            <w:r w:rsidRPr="0052642A">
              <w:rPr>
                <w:rFonts w:eastAsia="Calibri"/>
                <w:color w:val="333333"/>
                <w:sz w:val="18"/>
                <w:szCs w:val="18"/>
              </w:rPr>
              <w:t>that</w:t>
            </w:r>
            <w:proofErr w:type="spellEnd"/>
            <w:r w:rsidRPr="0052642A">
              <w:rPr>
                <w:rFonts w:eastAsia="Calibri"/>
                <w:color w:val="333333"/>
                <w:sz w:val="18"/>
                <w:szCs w:val="18"/>
              </w:rPr>
              <w:t xml:space="preserve"> are </w:t>
            </w:r>
            <w:proofErr w:type="spellStart"/>
            <w:r w:rsidRPr="0052642A">
              <w:rPr>
                <w:rFonts w:eastAsia="Calibri"/>
                <w:color w:val="333333"/>
                <w:sz w:val="18"/>
                <w:szCs w:val="18"/>
              </w:rPr>
              <w:t>problematic</w:t>
            </w:r>
            <w:proofErr w:type="spellEnd"/>
            <w:r w:rsidRPr="0052642A">
              <w:rPr>
                <w:rFonts w:eastAsia="Calibri"/>
                <w:color w:val="333333"/>
                <w:sz w:val="18"/>
                <w:szCs w:val="18"/>
              </w:rPr>
              <w:t xml:space="preserve"> </w:t>
            </w:r>
            <w:proofErr w:type="spellStart"/>
            <w:r w:rsidRPr="0052642A">
              <w:rPr>
                <w:rFonts w:eastAsia="Calibri"/>
                <w:color w:val="333333"/>
                <w:sz w:val="18"/>
                <w:szCs w:val="18"/>
              </w:rPr>
              <w:t>or</w:t>
            </w:r>
            <w:proofErr w:type="spellEnd"/>
            <w:r w:rsidRPr="0052642A">
              <w:rPr>
                <w:rFonts w:eastAsia="Calibri"/>
                <w:color w:val="333333"/>
                <w:sz w:val="18"/>
                <w:szCs w:val="18"/>
              </w:rPr>
              <w:t xml:space="preserve"> </w:t>
            </w:r>
            <w:proofErr w:type="spellStart"/>
            <w:r w:rsidRPr="0052642A">
              <w:rPr>
                <w:rFonts w:eastAsia="Calibri"/>
                <w:color w:val="333333"/>
                <w:sz w:val="18"/>
                <w:szCs w:val="18"/>
              </w:rPr>
              <w:t>not</w:t>
            </w:r>
            <w:proofErr w:type="spellEnd"/>
            <w:r w:rsidRPr="0052642A">
              <w:rPr>
                <w:rFonts w:eastAsia="Calibri"/>
                <w:color w:val="333333"/>
                <w:sz w:val="18"/>
                <w:szCs w:val="18"/>
              </w:rPr>
              <w:t xml:space="preserve"> </w:t>
            </w:r>
            <w:proofErr w:type="spellStart"/>
            <w:r w:rsidRPr="0052642A">
              <w:rPr>
                <w:rFonts w:eastAsia="Calibri"/>
                <w:color w:val="333333"/>
                <w:sz w:val="18"/>
                <w:szCs w:val="18"/>
              </w:rPr>
              <w:t>fit</w:t>
            </w:r>
            <w:proofErr w:type="spellEnd"/>
            <w:r w:rsidRPr="0052642A">
              <w:rPr>
                <w:rFonts w:eastAsia="Calibri"/>
                <w:color w:val="333333"/>
                <w:sz w:val="18"/>
                <w:szCs w:val="18"/>
              </w:rPr>
              <w:t xml:space="preserve"> </w:t>
            </w:r>
            <w:proofErr w:type="spellStart"/>
            <w:r w:rsidRPr="0052642A">
              <w:rPr>
                <w:rFonts w:eastAsia="Calibri"/>
                <w:color w:val="333333"/>
                <w:sz w:val="18"/>
                <w:szCs w:val="18"/>
              </w:rPr>
              <w:t>for</w:t>
            </w:r>
            <w:proofErr w:type="spellEnd"/>
            <w:r w:rsidRPr="0052642A">
              <w:rPr>
                <w:rFonts w:eastAsia="Calibri"/>
                <w:color w:val="333333"/>
                <w:sz w:val="18"/>
                <w:szCs w:val="18"/>
              </w:rPr>
              <w:t xml:space="preserve"> </w:t>
            </w:r>
            <w:proofErr w:type="spellStart"/>
            <w:r w:rsidRPr="0052642A">
              <w:rPr>
                <w:rFonts w:eastAsia="Calibri"/>
                <w:color w:val="333333"/>
                <w:sz w:val="18"/>
                <w:szCs w:val="18"/>
              </w:rPr>
              <w:t>purpose</w:t>
            </w:r>
            <w:proofErr w:type="spellEnd"/>
            <w:r w:rsidRPr="0052642A">
              <w:rPr>
                <w:rFonts w:eastAsia="Calibri"/>
                <w:color w:val="333333"/>
                <w:sz w:val="18"/>
                <w:szCs w:val="18"/>
              </w:rPr>
              <w:t xml:space="preserve"> </w:t>
            </w:r>
          </w:p>
        </w:tc>
        <w:tc>
          <w:tcPr>
            <w:tcW w:w="3833" w:type="pct"/>
            <w:gridSpan w:val="6"/>
            <w:shd w:val="clear" w:color="auto" w:fill="F9FCE1"/>
          </w:tcPr>
          <w:p w14:paraId="626A8FCC" w14:textId="77777777" w:rsidR="000B1682" w:rsidRPr="0052642A" w:rsidRDefault="000B1682" w:rsidP="00A00567">
            <w:pPr>
              <w:rPr>
                <w:rFonts w:eastAsia="Calibri" w:cs="Calibri"/>
                <w:color w:val="333333"/>
                <w:sz w:val="18"/>
                <w:szCs w:val="18"/>
              </w:rPr>
            </w:pPr>
          </w:p>
        </w:tc>
      </w:tr>
    </w:tbl>
    <w:p w14:paraId="0FEAECDF" w14:textId="77777777" w:rsidR="000B1682" w:rsidRPr="0052642A" w:rsidRDefault="000B1682" w:rsidP="000B1682"/>
    <w:p w14:paraId="428DECD8" w14:textId="77777777" w:rsidR="000B1682" w:rsidRPr="0052642A" w:rsidRDefault="000B1682" w:rsidP="000B1682"/>
    <w:p w14:paraId="59C3FF65" w14:textId="77777777" w:rsidR="000B1682" w:rsidRPr="0052642A" w:rsidRDefault="000B1682" w:rsidP="000B1682">
      <w:pPr>
        <w:pStyle w:val="Ttulo1"/>
        <w:pageBreakBefore/>
        <w:rPr>
          <w:lang w:eastAsia="it-IT"/>
        </w:rPr>
      </w:pPr>
      <w:bookmarkStart w:id="6" w:name="_Toc222919811"/>
      <w:r w:rsidRPr="0052642A">
        <w:rPr>
          <w:lang w:eastAsia="it-IT"/>
        </w:rPr>
        <w:lastRenderedPageBreak/>
        <w:t>Section 3 –</w:t>
      </w:r>
      <w:r>
        <w:rPr>
          <w:lang w:eastAsia="it-IT"/>
        </w:rPr>
        <w:t xml:space="preserve"> </w:t>
      </w:r>
      <w:proofErr w:type="spellStart"/>
      <w:r w:rsidRPr="0052642A">
        <w:rPr>
          <w:lang w:eastAsia="it-IT"/>
        </w:rPr>
        <w:t>Temporary</w:t>
      </w:r>
      <w:proofErr w:type="spellEnd"/>
      <w:r w:rsidRPr="0052642A">
        <w:rPr>
          <w:lang w:eastAsia="it-IT"/>
        </w:rPr>
        <w:t xml:space="preserve"> </w:t>
      </w:r>
      <w:proofErr w:type="spellStart"/>
      <w:r w:rsidRPr="0052642A">
        <w:rPr>
          <w:lang w:eastAsia="it-IT"/>
        </w:rPr>
        <w:t>admission</w:t>
      </w:r>
      <w:bookmarkEnd w:id="6"/>
      <w:proofErr w:type="spellEnd"/>
      <w:r w:rsidRPr="0052642A">
        <w:rPr>
          <w:lang w:eastAsia="it-IT"/>
        </w:rPr>
        <w:t xml:space="preserve"> </w:t>
      </w:r>
    </w:p>
    <w:p w14:paraId="4F29B93B" w14:textId="77777777" w:rsidR="000B1682" w:rsidRPr="003B5000" w:rsidRDefault="000B1682" w:rsidP="000B1682">
      <w:pPr>
        <w:spacing w:after="120"/>
        <w:rPr>
          <w:rFonts w:eastAsia="Avenir Next LT Pro" w:cs="Avenir Next LT Pro"/>
          <w:color w:val="333333"/>
        </w:rPr>
      </w:pPr>
      <w:proofErr w:type="spellStart"/>
      <w:r w:rsidRPr="003B5000">
        <w:rPr>
          <w:rFonts w:eastAsia="Avenir Next LT Pro" w:cs="Avenir Next LT Pro"/>
          <w:color w:val="333333"/>
        </w:rPr>
        <w:t>Under</w:t>
      </w:r>
      <w:proofErr w:type="spellEnd"/>
      <w:r w:rsidRPr="003B5000">
        <w:rPr>
          <w:rFonts w:eastAsia="Avenir Next LT Pro" w:cs="Avenir Next LT Pro"/>
          <w:color w:val="333333"/>
        </w:rPr>
        <w:t xml:space="preserve"> </w:t>
      </w:r>
      <w:proofErr w:type="spellStart"/>
      <w:r w:rsidRPr="003B5000">
        <w:rPr>
          <w:rFonts w:eastAsia="Avenir Next LT Pro" w:cs="Avenir Next LT Pro"/>
          <w:color w:val="333333"/>
        </w:rPr>
        <w:t>the</w:t>
      </w:r>
      <w:proofErr w:type="spellEnd"/>
      <w:r w:rsidRPr="003B5000">
        <w:rPr>
          <w:rFonts w:eastAsia="Avenir Next LT Pro" w:cs="Avenir Next LT Pro"/>
          <w:color w:val="333333"/>
        </w:rPr>
        <w:t xml:space="preserve"> Union </w:t>
      </w:r>
      <w:proofErr w:type="spellStart"/>
      <w:r w:rsidRPr="003B5000">
        <w:rPr>
          <w:rFonts w:eastAsia="Avenir Next LT Pro" w:cs="Avenir Next LT Pro"/>
          <w:color w:val="333333"/>
        </w:rPr>
        <w:t>Customs</w:t>
      </w:r>
      <w:proofErr w:type="spellEnd"/>
      <w:r w:rsidRPr="003B5000">
        <w:rPr>
          <w:rFonts w:eastAsia="Avenir Next LT Pro" w:cs="Avenir Next LT Pro"/>
          <w:color w:val="333333"/>
        </w:rPr>
        <w:t xml:space="preserve"> Code (UCC), "</w:t>
      </w:r>
      <w:proofErr w:type="spellStart"/>
      <w:r w:rsidRPr="003B5000">
        <w:rPr>
          <w:rFonts w:eastAsia="Avenir Next LT Pro" w:cs="Avenir Next LT Pro"/>
          <w:color w:val="333333"/>
        </w:rPr>
        <w:t>Specific</w:t>
      </w:r>
      <w:proofErr w:type="spellEnd"/>
      <w:r w:rsidRPr="003B5000">
        <w:rPr>
          <w:rFonts w:eastAsia="Avenir Next LT Pro" w:cs="Avenir Next LT Pro"/>
          <w:color w:val="333333"/>
        </w:rPr>
        <w:t xml:space="preserve"> Use" </w:t>
      </w:r>
      <w:proofErr w:type="spellStart"/>
      <w:r w:rsidRPr="003B5000">
        <w:rPr>
          <w:rFonts w:eastAsia="Avenir Next LT Pro" w:cs="Avenir Next LT Pro"/>
          <w:color w:val="333333"/>
        </w:rPr>
        <w:t>is</w:t>
      </w:r>
      <w:proofErr w:type="spellEnd"/>
      <w:r w:rsidRPr="003B5000">
        <w:rPr>
          <w:rFonts w:eastAsia="Avenir Next LT Pro" w:cs="Avenir Next LT Pro"/>
          <w:color w:val="333333"/>
        </w:rPr>
        <w:t xml:space="preserve"> a </w:t>
      </w:r>
      <w:proofErr w:type="spellStart"/>
      <w:r w:rsidRPr="003B5000">
        <w:rPr>
          <w:rFonts w:eastAsia="Avenir Next LT Pro" w:cs="Avenir Next LT Pro"/>
          <w:color w:val="333333"/>
        </w:rPr>
        <w:t>category</w:t>
      </w:r>
      <w:proofErr w:type="spellEnd"/>
      <w:r w:rsidRPr="003B5000">
        <w:rPr>
          <w:rFonts w:eastAsia="Avenir Next LT Pro" w:cs="Avenir Next LT Pro"/>
          <w:color w:val="333333"/>
        </w:rPr>
        <w:t xml:space="preserve"> </w:t>
      </w:r>
      <w:proofErr w:type="spellStart"/>
      <w:r w:rsidRPr="003B5000">
        <w:rPr>
          <w:rFonts w:eastAsia="Avenir Next LT Pro" w:cs="Avenir Next LT Pro"/>
          <w:color w:val="333333"/>
        </w:rPr>
        <w:t>of</w:t>
      </w:r>
      <w:proofErr w:type="spellEnd"/>
      <w:r w:rsidRPr="003B5000">
        <w:rPr>
          <w:rFonts w:eastAsia="Avenir Next LT Pro" w:cs="Avenir Next LT Pro"/>
          <w:color w:val="333333"/>
        </w:rPr>
        <w:t xml:space="preserve"> </w:t>
      </w:r>
      <w:proofErr w:type="spellStart"/>
      <w:r w:rsidRPr="003B5000">
        <w:rPr>
          <w:rFonts w:eastAsia="Avenir Next LT Pro" w:cs="Avenir Next LT Pro"/>
          <w:color w:val="333333"/>
        </w:rPr>
        <w:t>special</w:t>
      </w:r>
      <w:proofErr w:type="spellEnd"/>
      <w:r w:rsidRPr="003B5000">
        <w:rPr>
          <w:rFonts w:eastAsia="Avenir Next LT Pro" w:cs="Avenir Next LT Pro"/>
          <w:color w:val="333333"/>
        </w:rPr>
        <w:t xml:space="preserve"> </w:t>
      </w:r>
      <w:proofErr w:type="spellStart"/>
      <w:r w:rsidRPr="003B5000">
        <w:rPr>
          <w:rFonts w:eastAsia="Avenir Next LT Pro" w:cs="Avenir Next LT Pro"/>
          <w:color w:val="333333"/>
        </w:rPr>
        <w:t>procedures</w:t>
      </w:r>
      <w:proofErr w:type="spellEnd"/>
      <w:r w:rsidRPr="003B5000">
        <w:rPr>
          <w:rFonts w:eastAsia="Avenir Next LT Pro" w:cs="Avenir Next LT Pro"/>
          <w:color w:val="333333"/>
        </w:rPr>
        <w:t xml:space="preserve"> </w:t>
      </w:r>
      <w:proofErr w:type="spellStart"/>
      <w:r w:rsidRPr="003B5000">
        <w:rPr>
          <w:rFonts w:eastAsia="Avenir Next LT Pro" w:cs="Avenir Next LT Pro"/>
          <w:color w:val="333333"/>
        </w:rPr>
        <w:t>where</w:t>
      </w:r>
      <w:proofErr w:type="spellEnd"/>
      <w:r w:rsidRPr="003B5000">
        <w:rPr>
          <w:rFonts w:eastAsia="Avenir Next LT Pro" w:cs="Avenir Next LT Pro"/>
          <w:color w:val="333333"/>
        </w:rPr>
        <w:t xml:space="preserve"> </w:t>
      </w:r>
      <w:proofErr w:type="spellStart"/>
      <w:r w:rsidRPr="003B5000">
        <w:rPr>
          <w:rFonts w:eastAsia="Avenir Next LT Pro" w:cs="Avenir Next LT Pro"/>
          <w:color w:val="333333"/>
        </w:rPr>
        <w:t>the</w:t>
      </w:r>
      <w:proofErr w:type="spellEnd"/>
      <w:r w:rsidRPr="003B5000">
        <w:rPr>
          <w:rFonts w:eastAsia="Avenir Next LT Pro" w:cs="Avenir Next LT Pro"/>
          <w:color w:val="333333"/>
        </w:rPr>
        <w:t xml:space="preserve"> </w:t>
      </w:r>
      <w:proofErr w:type="spellStart"/>
      <w:r w:rsidRPr="003B5000">
        <w:rPr>
          <w:rFonts w:eastAsia="Avenir Next LT Pro" w:cs="Avenir Next LT Pro"/>
          <w:color w:val="333333"/>
        </w:rPr>
        <w:t>relief</w:t>
      </w:r>
      <w:proofErr w:type="spellEnd"/>
      <w:r w:rsidRPr="003B5000">
        <w:rPr>
          <w:rFonts w:eastAsia="Avenir Next LT Pro" w:cs="Avenir Next LT Pro"/>
          <w:color w:val="333333"/>
        </w:rPr>
        <w:t xml:space="preserve"> </w:t>
      </w:r>
      <w:proofErr w:type="spellStart"/>
      <w:r w:rsidRPr="003B5000">
        <w:rPr>
          <w:rFonts w:eastAsia="Avenir Next LT Pro" w:cs="Avenir Next LT Pro"/>
          <w:color w:val="333333"/>
        </w:rPr>
        <w:t>from</w:t>
      </w:r>
      <w:proofErr w:type="spellEnd"/>
      <w:r w:rsidRPr="003B5000">
        <w:rPr>
          <w:rFonts w:eastAsia="Avenir Next LT Pro" w:cs="Avenir Next LT Pro"/>
          <w:color w:val="333333"/>
        </w:rPr>
        <w:t xml:space="preserve"> </w:t>
      </w:r>
      <w:proofErr w:type="spellStart"/>
      <w:r w:rsidRPr="003B5000">
        <w:rPr>
          <w:rFonts w:eastAsia="Avenir Next LT Pro" w:cs="Avenir Next LT Pro"/>
          <w:color w:val="333333"/>
        </w:rPr>
        <w:t>customs</w:t>
      </w:r>
      <w:proofErr w:type="spellEnd"/>
      <w:r w:rsidRPr="003B5000">
        <w:rPr>
          <w:rFonts w:eastAsia="Avenir Next LT Pro" w:cs="Avenir Next LT Pro"/>
          <w:color w:val="333333"/>
        </w:rPr>
        <w:t xml:space="preserve"> </w:t>
      </w:r>
      <w:proofErr w:type="spellStart"/>
      <w:r w:rsidRPr="003B5000">
        <w:rPr>
          <w:rFonts w:eastAsia="Avenir Next LT Pro" w:cs="Avenir Next LT Pro"/>
          <w:color w:val="333333"/>
        </w:rPr>
        <w:t>duties</w:t>
      </w:r>
      <w:proofErr w:type="spellEnd"/>
      <w:r w:rsidRPr="003B5000">
        <w:rPr>
          <w:rFonts w:eastAsia="Avenir Next LT Pro" w:cs="Avenir Next LT Pro"/>
          <w:color w:val="333333"/>
        </w:rPr>
        <w:t xml:space="preserve"> </w:t>
      </w:r>
      <w:proofErr w:type="spellStart"/>
      <w:r w:rsidRPr="003B5000">
        <w:rPr>
          <w:rFonts w:eastAsia="Avenir Next LT Pro" w:cs="Avenir Next LT Pro"/>
          <w:color w:val="333333"/>
        </w:rPr>
        <w:t>is</w:t>
      </w:r>
      <w:proofErr w:type="spellEnd"/>
      <w:r w:rsidRPr="003B5000">
        <w:rPr>
          <w:rFonts w:eastAsia="Avenir Next LT Pro" w:cs="Avenir Next LT Pro"/>
          <w:color w:val="333333"/>
        </w:rPr>
        <w:t xml:space="preserve"> </w:t>
      </w:r>
      <w:proofErr w:type="spellStart"/>
      <w:r w:rsidRPr="003B5000">
        <w:rPr>
          <w:rFonts w:eastAsia="Avenir Next LT Pro" w:cs="Avenir Next LT Pro"/>
          <w:color w:val="333333"/>
        </w:rPr>
        <w:t>strictly</w:t>
      </w:r>
      <w:proofErr w:type="spellEnd"/>
      <w:r w:rsidRPr="003B5000">
        <w:rPr>
          <w:rFonts w:eastAsia="Avenir Next LT Pro" w:cs="Avenir Next LT Pro"/>
          <w:color w:val="333333"/>
        </w:rPr>
        <w:t xml:space="preserve"> </w:t>
      </w:r>
      <w:proofErr w:type="spellStart"/>
      <w:r w:rsidRPr="003B5000">
        <w:rPr>
          <w:rFonts w:eastAsia="Avenir Next LT Pro" w:cs="Avenir Next LT Pro"/>
          <w:color w:val="333333"/>
        </w:rPr>
        <w:t>conditional</w:t>
      </w:r>
      <w:proofErr w:type="spellEnd"/>
      <w:r w:rsidRPr="003B5000">
        <w:rPr>
          <w:rFonts w:eastAsia="Avenir Next LT Pro" w:cs="Avenir Next LT Pro"/>
          <w:color w:val="333333"/>
        </w:rPr>
        <w:t xml:space="preserve"> </w:t>
      </w:r>
      <w:proofErr w:type="spellStart"/>
      <w:r w:rsidRPr="003B5000">
        <w:rPr>
          <w:rFonts w:eastAsia="Avenir Next LT Pro" w:cs="Avenir Next LT Pro"/>
          <w:color w:val="333333"/>
        </w:rPr>
        <w:t>upon</w:t>
      </w:r>
      <w:proofErr w:type="spellEnd"/>
      <w:r w:rsidRPr="003B5000">
        <w:rPr>
          <w:rFonts w:eastAsia="Avenir Next LT Pro" w:cs="Avenir Next LT Pro"/>
          <w:color w:val="333333"/>
        </w:rPr>
        <w:t xml:space="preserve"> </w:t>
      </w:r>
      <w:proofErr w:type="spellStart"/>
      <w:r w:rsidRPr="003B5000">
        <w:rPr>
          <w:rFonts w:eastAsia="Avenir Next LT Pro" w:cs="Avenir Next LT Pro"/>
          <w:color w:val="333333"/>
        </w:rPr>
        <w:t>the</w:t>
      </w:r>
      <w:proofErr w:type="spellEnd"/>
      <w:r w:rsidRPr="003B5000">
        <w:rPr>
          <w:rFonts w:eastAsia="Avenir Next LT Pro" w:cs="Avenir Next LT Pro"/>
          <w:color w:val="333333"/>
        </w:rPr>
        <w:t xml:space="preserve"> </w:t>
      </w:r>
      <w:proofErr w:type="spellStart"/>
      <w:r w:rsidRPr="003B5000">
        <w:rPr>
          <w:rFonts w:eastAsia="Avenir Next LT Pro" w:cs="Avenir Next LT Pro"/>
          <w:color w:val="333333"/>
        </w:rPr>
        <w:t>specific</w:t>
      </w:r>
      <w:proofErr w:type="spellEnd"/>
      <w:r w:rsidRPr="003B5000">
        <w:rPr>
          <w:rFonts w:eastAsia="Avenir Next LT Pro" w:cs="Avenir Next LT Pro"/>
          <w:color w:val="333333"/>
        </w:rPr>
        <w:t xml:space="preserve"> </w:t>
      </w:r>
      <w:proofErr w:type="spellStart"/>
      <w:r w:rsidRPr="003B5000">
        <w:rPr>
          <w:rFonts w:eastAsia="Avenir Next LT Pro" w:cs="Avenir Next LT Pro"/>
          <w:color w:val="333333"/>
        </w:rPr>
        <w:t>purpose</w:t>
      </w:r>
      <w:proofErr w:type="spellEnd"/>
      <w:r w:rsidRPr="003B5000">
        <w:rPr>
          <w:rFonts w:eastAsia="Avenir Next LT Pro" w:cs="Avenir Next LT Pro"/>
          <w:color w:val="333333"/>
        </w:rPr>
        <w:t xml:space="preserve"> </w:t>
      </w:r>
      <w:proofErr w:type="spellStart"/>
      <w:r w:rsidRPr="003B5000">
        <w:rPr>
          <w:rFonts w:eastAsia="Avenir Next LT Pro" w:cs="Avenir Next LT Pro"/>
          <w:color w:val="333333"/>
        </w:rPr>
        <w:t>for</w:t>
      </w:r>
      <w:proofErr w:type="spellEnd"/>
      <w:r w:rsidRPr="003B5000">
        <w:rPr>
          <w:rFonts w:eastAsia="Avenir Next LT Pro" w:cs="Avenir Next LT Pro"/>
          <w:color w:val="333333"/>
        </w:rPr>
        <w:t xml:space="preserve"> </w:t>
      </w:r>
      <w:proofErr w:type="spellStart"/>
      <w:r w:rsidRPr="003B5000">
        <w:rPr>
          <w:rFonts w:eastAsia="Avenir Next LT Pro" w:cs="Avenir Next LT Pro"/>
          <w:color w:val="333333"/>
        </w:rPr>
        <w:t>which</w:t>
      </w:r>
      <w:proofErr w:type="spellEnd"/>
      <w:r w:rsidRPr="003B5000">
        <w:rPr>
          <w:rFonts w:eastAsia="Avenir Next LT Pro" w:cs="Avenir Next LT Pro"/>
          <w:color w:val="333333"/>
        </w:rPr>
        <w:t xml:space="preserve"> </w:t>
      </w:r>
      <w:proofErr w:type="spellStart"/>
      <w:r w:rsidRPr="003B5000">
        <w:rPr>
          <w:rFonts w:eastAsia="Avenir Next LT Pro" w:cs="Avenir Next LT Pro"/>
          <w:color w:val="333333"/>
        </w:rPr>
        <w:t>the</w:t>
      </w:r>
      <w:proofErr w:type="spellEnd"/>
      <w:r w:rsidRPr="003B5000">
        <w:rPr>
          <w:rFonts w:eastAsia="Avenir Next LT Pro" w:cs="Avenir Next LT Pro"/>
          <w:color w:val="333333"/>
        </w:rPr>
        <w:t xml:space="preserve"> </w:t>
      </w:r>
      <w:proofErr w:type="spellStart"/>
      <w:r w:rsidRPr="003B5000">
        <w:rPr>
          <w:rFonts w:eastAsia="Avenir Next LT Pro" w:cs="Avenir Next LT Pro"/>
          <w:color w:val="333333"/>
        </w:rPr>
        <w:t>goods</w:t>
      </w:r>
      <w:proofErr w:type="spellEnd"/>
      <w:r w:rsidRPr="003B5000">
        <w:rPr>
          <w:rFonts w:eastAsia="Avenir Next LT Pro" w:cs="Avenir Next LT Pro"/>
          <w:color w:val="333333"/>
        </w:rPr>
        <w:t xml:space="preserve"> are </w:t>
      </w:r>
      <w:proofErr w:type="spellStart"/>
      <w:r w:rsidRPr="003B5000">
        <w:rPr>
          <w:rFonts w:eastAsia="Avenir Next LT Pro" w:cs="Avenir Next LT Pro"/>
          <w:color w:val="333333"/>
        </w:rPr>
        <w:t>employed</w:t>
      </w:r>
      <w:proofErr w:type="spellEnd"/>
      <w:r w:rsidRPr="003B5000">
        <w:rPr>
          <w:rFonts w:eastAsia="Avenir Next LT Pro" w:cs="Avenir Next LT Pro"/>
          <w:color w:val="333333"/>
        </w:rPr>
        <w:t xml:space="preserve">. </w:t>
      </w:r>
      <w:proofErr w:type="spellStart"/>
      <w:r w:rsidRPr="003B5000">
        <w:rPr>
          <w:rFonts w:eastAsia="Avenir Next LT Pro" w:cs="Avenir Next LT Pro"/>
          <w:color w:val="333333"/>
        </w:rPr>
        <w:t>Under</w:t>
      </w:r>
      <w:proofErr w:type="spellEnd"/>
      <w:r w:rsidRPr="003B5000">
        <w:rPr>
          <w:rFonts w:eastAsia="Avenir Next LT Pro" w:cs="Avenir Next LT Pro"/>
          <w:color w:val="333333"/>
        </w:rPr>
        <w:t xml:space="preserve"> </w:t>
      </w:r>
      <w:proofErr w:type="spellStart"/>
      <w:r w:rsidRPr="003B5000">
        <w:rPr>
          <w:rFonts w:eastAsia="Avenir Next LT Pro" w:cs="Avenir Next LT Pro"/>
          <w:color w:val="333333"/>
        </w:rPr>
        <w:t>this</w:t>
      </w:r>
      <w:proofErr w:type="spellEnd"/>
      <w:r w:rsidRPr="003B5000">
        <w:rPr>
          <w:rFonts w:eastAsia="Avenir Next LT Pro" w:cs="Avenir Next LT Pro"/>
          <w:color w:val="333333"/>
        </w:rPr>
        <w:t xml:space="preserve"> </w:t>
      </w:r>
      <w:proofErr w:type="spellStart"/>
      <w:r w:rsidRPr="003B5000">
        <w:rPr>
          <w:rFonts w:eastAsia="Avenir Next LT Pro" w:cs="Avenir Next LT Pro"/>
          <w:color w:val="333333"/>
        </w:rPr>
        <w:t>category</w:t>
      </w:r>
      <w:proofErr w:type="spellEnd"/>
      <w:r w:rsidRPr="003B5000">
        <w:rPr>
          <w:rFonts w:eastAsia="Avenir Next LT Pro" w:cs="Avenir Next LT Pro"/>
          <w:color w:val="333333"/>
        </w:rPr>
        <w:t xml:space="preserve">, </w:t>
      </w:r>
      <w:proofErr w:type="spellStart"/>
      <w:r w:rsidRPr="003B5000">
        <w:rPr>
          <w:rFonts w:eastAsia="Avenir Next LT Pro" w:cs="Avenir Next LT Pro"/>
          <w:color w:val="333333"/>
        </w:rPr>
        <w:t>the</w:t>
      </w:r>
      <w:proofErr w:type="spellEnd"/>
      <w:r w:rsidRPr="003B5000">
        <w:rPr>
          <w:rFonts w:eastAsia="Avenir Next LT Pro" w:cs="Avenir Next LT Pro"/>
          <w:color w:val="333333"/>
        </w:rPr>
        <w:t xml:space="preserve"> </w:t>
      </w:r>
      <w:proofErr w:type="spellStart"/>
      <w:r w:rsidRPr="003B5000">
        <w:rPr>
          <w:rFonts w:eastAsia="Avenir Next LT Pro" w:cs="Avenir Next LT Pro"/>
          <w:color w:val="333333"/>
        </w:rPr>
        <w:t>study</w:t>
      </w:r>
      <w:proofErr w:type="spellEnd"/>
      <w:r w:rsidRPr="003B5000">
        <w:rPr>
          <w:rFonts w:eastAsia="Avenir Next LT Pro" w:cs="Avenir Next LT Pro"/>
          <w:color w:val="333333"/>
        </w:rPr>
        <w:t xml:space="preserve"> </w:t>
      </w:r>
      <w:proofErr w:type="spellStart"/>
      <w:r w:rsidRPr="003B5000">
        <w:rPr>
          <w:rFonts w:eastAsia="Avenir Next LT Pro" w:cs="Avenir Next LT Pro"/>
          <w:color w:val="333333"/>
        </w:rPr>
        <w:t>focuses</w:t>
      </w:r>
      <w:proofErr w:type="spellEnd"/>
      <w:r w:rsidRPr="003B5000">
        <w:rPr>
          <w:rFonts w:eastAsia="Avenir Next LT Pro" w:cs="Avenir Next LT Pro"/>
          <w:color w:val="333333"/>
        </w:rPr>
        <w:t xml:space="preserve"> </w:t>
      </w:r>
      <w:proofErr w:type="spellStart"/>
      <w:r w:rsidRPr="003B5000">
        <w:rPr>
          <w:rFonts w:eastAsia="Avenir Next LT Pro" w:cs="Avenir Next LT Pro"/>
          <w:color w:val="333333"/>
        </w:rPr>
        <w:t>on</w:t>
      </w:r>
      <w:proofErr w:type="spellEnd"/>
      <w:r w:rsidRPr="003B5000">
        <w:rPr>
          <w:rFonts w:eastAsia="Avenir Next LT Pro" w:cs="Avenir Next LT Pro"/>
          <w:color w:val="333333"/>
        </w:rPr>
        <w:t xml:space="preserve"> </w:t>
      </w:r>
      <w:proofErr w:type="spellStart"/>
      <w:r w:rsidRPr="003B5000">
        <w:rPr>
          <w:rFonts w:eastAsia="Avenir Next LT Pro" w:cs="Avenir Next LT Pro"/>
          <w:color w:val="333333"/>
        </w:rPr>
        <w:t>two</w:t>
      </w:r>
      <w:proofErr w:type="spellEnd"/>
      <w:r w:rsidRPr="003B5000">
        <w:rPr>
          <w:rFonts w:eastAsia="Avenir Next LT Pro" w:cs="Avenir Next LT Pro"/>
          <w:color w:val="333333"/>
        </w:rPr>
        <w:t xml:space="preserve"> </w:t>
      </w:r>
      <w:proofErr w:type="spellStart"/>
      <w:r w:rsidRPr="003B5000">
        <w:rPr>
          <w:rFonts w:eastAsia="Avenir Next LT Pro" w:cs="Avenir Next LT Pro"/>
          <w:color w:val="333333"/>
        </w:rPr>
        <w:t>special</w:t>
      </w:r>
      <w:proofErr w:type="spellEnd"/>
      <w:r w:rsidRPr="003B5000">
        <w:rPr>
          <w:rFonts w:eastAsia="Avenir Next LT Pro" w:cs="Avenir Next LT Pro"/>
          <w:color w:val="333333"/>
        </w:rPr>
        <w:t xml:space="preserve"> </w:t>
      </w:r>
      <w:proofErr w:type="spellStart"/>
      <w:r w:rsidRPr="003B5000">
        <w:rPr>
          <w:rFonts w:eastAsia="Avenir Next LT Pro" w:cs="Avenir Next LT Pro"/>
          <w:color w:val="333333"/>
        </w:rPr>
        <w:t>procedures</w:t>
      </w:r>
      <w:proofErr w:type="spellEnd"/>
      <w:r w:rsidRPr="003B5000">
        <w:rPr>
          <w:rFonts w:eastAsia="Avenir Next LT Pro" w:cs="Avenir Next LT Pro"/>
          <w:color w:val="333333"/>
        </w:rPr>
        <w:t xml:space="preserve">, </w:t>
      </w:r>
      <w:proofErr w:type="spellStart"/>
      <w:r w:rsidRPr="003B5000">
        <w:rPr>
          <w:rFonts w:eastAsia="Avenir Next LT Pro" w:cs="Avenir Next LT Pro"/>
          <w:color w:val="333333"/>
        </w:rPr>
        <w:t>namely</w:t>
      </w:r>
      <w:proofErr w:type="spellEnd"/>
      <w:r w:rsidRPr="003B5000">
        <w:rPr>
          <w:rFonts w:eastAsia="Avenir Next LT Pro" w:cs="Avenir Next LT Pro"/>
          <w:color w:val="333333"/>
        </w:rPr>
        <w:t xml:space="preserve"> </w:t>
      </w:r>
      <w:proofErr w:type="spellStart"/>
      <w:r w:rsidRPr="003B5000">
        <w:rPr>
          <w:rFonts w:eastAsia="Avenir Next LT Pro" w:cs="Avenir Next LT Pro"/>
          <w:color w:val="333333"/>
        </w:rPr>
        <w:t>temporary</w:t>
      </w:r>
      <w:proofErr w:type="spellEnd"/>
      <w:r w:rsidRPr="003B5000">
        <w:rPr>
          <w:rFonts w:eastAsia="Avenir Next LT Pro" w:cs="Avenir Next LT Pro"/>
          <w:color w:val="333333"/>
        </w:rPr>
        <w:t xml:space="preserve"> </w:t>
      </w:r>
      <w:proofErr w:type="spellStart"/>
      <w:r w:rsidRPr="003B5000">
        <w:rPr>
          <w:rFonts w:eastAsia="Avenir Next LT Pro" w:cs="Avenir Next LT Pro"/>
          <w:color w:val="333333"/>
        </w:rPr>
        <w:t>admission</w:t>
      </w:r>
      <w:proofErr w:type="spellEnd"/>
      <w:r w:rsidRPr="003B5000">
        <w:rPr>
          <w:rFonts w:eastAsia="Avenir Next LT Pro" w:cs="Avenir Next LT Pro"/>
          <w:color w:val="333333"/>
        </w:rPr>
        <w:t xml:space="preserve"> and </w:t>
      </w:r>
      <w:proofErr w:type="spellStart"/>
      <w:r w:rsidRPr="003B5000">
        <w:rPr>
          <w:rFonts w:eastAsia="Avenir Next LT Pro" w:cs="Avenir Next LT Pro"/>
          <w:color w:val="333333"/>
        </w:rPr>
        <w:t>end</w:t>
      </w:r>
      <w:proofErr w:type="spellEnd"/>
      <w:r w:rsidRPr="003B5000">
        <w:rPr>
          <w:rFonts w:eastAsia="Avenir Next LT Pro" w:cs="Avenir Next LT Pro"/>
          <w:color w:val="333333"/>
        </w:rPr>
        <w:t xml:space="preserve">-use. While </w:t>
      </w:r>
      <w:proofErr w:type="spellStart"/>
      <w:r w:rsidRPr="003B5000">
        <w:rPr>
          <w:rFonts w:eastAsia="Avenir Next LT Pro" w:cs="Avenir Next LT Pro"/>
          <w:color w:val="333333"/>
        </w:rPr>
        <w:t>both</w:t>
      </w:r>
      <w:proofErr w:type="spellEnd"/>
      <w:r w:rsidRPr="003B5000">
        <w:rPr>
          <w:rFonts w:eastAsia="Avenir Next LT Pro" w:cs="Avenir Next LT Pro"/>
          <w:color w:val="333333"/>
        </w:rPr>
        <w:t xml:space="preserve"> </w:t>
      </w:r>
      <w:proofErr w:type="spellStart"/>
      <w:r w:rsidRPr="003B5000">
        <w:rPr>
          <w:rFonts w:eastAsia="Avenir Next LT Pro" w:cs="Avenir Next LT Pro"/>
          <w:color w:val="333333"/>
        </w:rPr>
        <w:t>procedures</w:t>
      </w:r>
      <w:proofErr w:type="spellEnd"/>
      <w:r w:rsidRPr="003B5000">
        <w:rPr>
          <w:rFonts w:eastAsia="Avenir Next LT Pro" w:cs="Avenir Next LT Pro"/>
          <w:color w:val="333333"/>
        </w:rPr>
        <w:t xml:space="preserve"> </w:t>
      </w:r>
      <w:proofErr w:type="spellStart"/>
      <w:r w:rsidRPr="003B5000">
        <w:rPr>
          <w:rFonts w:eastAsia="Avenir Next LT Pro" w:cs="Avenir Next LT Pro"/>
          <w:color w:val="333333"/>
        </w:rPr>
        <w:t>offer</w:t>
      </w:r>
      <w:proofErr w:type="spellEnd"/>
      <w:r w:rsidRPr="003B5000">
        <w:rPr>
          <w:rFonts w:eastAsia="Avenir Next LT Pro" w:cs="Avenir Next LT Pro"/>
          <w:color w:val="333333"/>
        </w:rPr>
        <w:t xml:space="preserve"> </w:t>
      </w:r>
      <w:proofErr w:type="spellStart"/>
      <w:r w:rsidRPr="003B5000">
        <w:rPr>
          <w:rFonts w:eastAsia="Avenir Next LT Pro" w:cs="Avenir Next LT Pro"/>
          <w:color w:val="333333"/>
        </w:rPr>
        <w:t>duty</w:t>
      </w:r>
      <w:proofErr w:type="spellEnd"/>
      <w:r w:rsidRPr="003B5000">
        <w:rPr>
          <w:rFonts w:eastAsia="Avenir Next LT Pro" w:cs="Avenir Next LT Pro"/>
          <w:color w:val="333333"/>
        </w:rPr>
        <w:t xml:space="preserve"> </w:t>
      </w:r>
      <w:proofErr w:type="spellStart"/>
      <w:r w:rsidRPr="003B5000">
        <w:rPr>
          <w:rFonts w:eastAsia="Avenir Next LT Pro" w:cs="Avenir Next LT Pro"/>
          <w:color w:val="333333"/>
        </w:rPr>
        <w:t>relief</w:t>
      </w:r>
      <w:proofErr w:type="spellEnd"/>
      <w:r w:rsidRPr="003B5000">
        <w:rPr>
          <w:rFonts w:eastAsia="Avenir Next LT Pro" w:cs="Avenir Next LT Pro"/>
          <w:color w:val="333333"/>
        </w:rPr>
        <w:t xml:space="preserve"> </w:t>
      </w:r>
      <w:proofErr w:type="spellStart"/>
      <w:r w:rsidRPr="003B5000">
        <w:rPr>
          <w:rFonts w:eastAsia="Avenir Next LT Pro" w:cs="Avenir Next LT Pro"/>
          <w:color w:val="333333"/>
        </w:rPr>
        <w:t>based</w:t>
      </w:r>
      <w:proofErr w:type="spellEnd"/>
      <w:r w:rsidRPr="003B5000">
        <w:rPr>
          <w:rFonts w:eastAsia="Avenir Next LT Pro" w:cs="Avenir Next LT Pro"/>
          <w:color w:val="333333"/>
        </w:rPr>
        <w:t xml:space="preserve"> </w:t>
      </w:r>
      <w:proofErr w:type="spellStart"/>
      <w:r w:rsidRPr="003B5000">
        <w:rPr>
          <w:rFonts w:eastAsia="Avenir Next LT Pro" w:cs="Avenir Next LT Pro"/>
          <w:color w:val="333333"/>
        </w:rPr>
        <w:t>on</w:t>
      </w:r>
      <w:proofErr w:type="spellEnd"/>
      <w:r w:rsidRPr="003B5000">
        <w:rPr>
          <w:rFonts w:eastAsia="Avenir Next LT Pro" w:cs="Avenir Next LT Pro"/>
          <w:color w:val="333333"/>
        </w:rPr>
        <w:t xml:space="preserve"> </w:t>
      </w:r>
      <w:proofErr w:type="spellStart"/>
      <w:r w:rsidRPr="003B5000">
        <w:rPr>
          <w:rFonts w:eastAsia="Avenir Next LT Pro" w:cs="Avenir Next LT Pro"/>
          <w:color w:val="333333"/>
        </w:rPr>
        <w:t>the</w:t>
      </w:r>
      <w:proofErr w:type="spellEnd"/>
      <w:r w:rsidRPr="003B5000">
        <w:rPr>
          <w:rFonts w:eastAsia="Avenir Next LT Pro" w:cs="Avenir Next LT Pro"/>
          <w:color w:val="333333"/>
        </w:rPr>
        <w:t xml:space="preserve"> </w:t>
      </w:r>
      <w:proofErr w:type="spellStart"/>
      <w:r w:rsidRPr="003B5000">
        <w:rPr>
          <w:rFonts w:eastAsia="Avenir Next LT Pro" w:cs="Avenir Next LT Pro"/>
          <w:color w:val="333333"/>
        </w:rPr>
        <w:t>specific</w:t>
      </w:r>
      <w:proofErr w:type="spellEnd"/>
      <w:r w:rsidRPr="003B5000">
        <w:rPr>
          <w:rFonts w:eastAsia="Avenir Next LT Pro" w:cs="Avenir Next LT Pro"/>
          <w:color w:val="333333"/>
        </w:rPr>
        <w:t xml:space="preserve"> use </w:t>
      </w:r>
      <w:proofErr w:type="spellStart"/>
      <w:r w:rsidRPr="003B5000">
        <w:rPr>
          <w:rFonts w:eastAsia="Avenir Next LT Pro" w:cs="Avenir Next LT Pro"/>
          <w:color w:val="333333"/>
        </w:rPr>
        <w:t>of</w:t>
      </w:r>
      <w:proofErr w:type="spellEnd"/>
      <w:r w:rsidRPr="003B5000">
        <w:rPr>
          <w:rFonts w:eastAsia="Avenir Next LT Pro" w:cs="Avenir Next LT Pro"/>
          <w:color w:val="333333"/>
        </w:rPr>
        <w:t xml:space="preserve"> </w:t>
      </w:r>
      <w:proofErr w:type="spellStart"/>
      <w:r w:rsidRPr="003B5000">
        <w:rPr>
          <w:rFonts w:eastAsia="Avenir Next LT Pro" w:cs="Avenir Next LT Pro"/>
          <w:color w:val="333333"/>
        </w:rPr>
        <w:t>goods</w:t>
      </w:r>
      <w:proofErr w:type="spellEnd"/>
      <w:r w:rsidRPr="003B5000">
        <w:rPr>
          <w:rFonts w:eastAsia="Avenir Next LT Pro" w:cs="Avenir Next LT Pro"/>
          <w:color w:val="333333"/>
        </w:rPr>
        <w:t xml:space="preserve">, </w:t>
      </w:r>
      <w:proofErr w:type="spellStart"/>
      <w:r w:rsidRPr="003B5000">
        <w:rPr>
          <w:rFonts w:eastAsia="Avenir Next LT Pro" w:cs="Avenir Next LT Pro"/>
          <w:color w:val="333333"/>
        </w:rPr>
        <w:t>they</w:t>
      </w:r>
      <w:proofErr w:type="spellEnd"/>
      <w:r w:rsidRPr="003B5000">
        <w:rPr>
          <w:rFonts w:eastAsia="Avenir Next LT Pro" w:cs="Avenir Next LT Pro"/>
          <w:color w:val="333333"/>
        </w:rPr>
        <w:t xml:space="preserve"> </w:t>
      </w:r>
      <w:proofErr w:type="spellStart"/>
      <w:r w:rsidRPr="003B5000">
        <w:rPr>
          <w:rFonts w:eastAsia="Avenir Next LT Pro" w:cs="Avenir Next LT Pro"/>
          <w:color w:val="333333"/>
        </w:rPr>
        <w:t>differ</w:t>
      </w:r>
      <w:proofErr w:type="spellEnd"/>
      <w:r w:rsidRPr="003B5000">
        <w:rPr>
          <w:rFonts w:eastAsia="Avenir Next LT Pro" w:cs="Avenir Next LT Pro"/>
          <w:color w:val="333333"/>
        </w:rPr>
        <w:t xml:space="preserve"> </w:t>
      </w:r>
      <w:proofErr w:type="spellStart"/>
      <w:r w:rsidRPr="003B5000">
        <w:rPr>
          <w:rFonts w:eastAsia="Avenir Next LT Pro" w:cs="Avenir Next LT Pro"/>
          <w:color w:val="333333"/>
        </w:rPr>
        <w:t>fundamentally</w:t>
      </w:r>
      <w:proofErr w:type="spellEnd"/>
      <w:r w:rsidRPr="003B5000">
        <w:rPr>
          <w:rFonts w:eastAsia="Avenir Next LT Pro" w:cs="Avenir Next LT Pro"/>
          <w:color w:val="333333"/>
        </w:rPr>
        <w:t xml:space="preserve"> in </w:t>
      </w:r>
      <w:proofErr w:type="spellStart"/>
      <w:r w:rsidRPr="003B5000">
        <w:rPr>
          <w:rFonts w:eastAsia="Avenir Next LT Pro" w:cs="Avenir Next LT Pro"/>
          <w:color w:val="333333"/>
        </w:rPr>
        <w:t>their</w:t>
      </w:r>
      <w:proofErr w:type="spellEnd"/>
      <w:r w:rsidRPr="003B5000">
        <w:rPr>
          <w:rFonts w:eastAsia="Avenir Next LT Pro" w:cs="Avenir Next LT Pro"/>
          <w:color w:val="333333"/>
        </w:rPr>
        <w:t xml:space="preserve"> </w:t>
      </w:r>
      <w:proofErr w:type="spellStart"/>
      <w:r w:rsidRPr="003B5000">
        <w:rPr>
          <w:rFonts w:eastAsia="Avenir Next LT Pro" w:cs="Avenir Next LT Pro"/>
          <w:color w:val="333333"/>
        </w:rPr>
        <w:t>treatment</w:t>
      </w:r>
      <w:proofErr w:type="spellEnd"/>
      <w:r w:rsidRPr="003B5000">
        <w:rPr>
          <w:rFonts w:eastAsia="Avenir Next LT Pro" w:cs="Avenir Next LT Pro"/>
          <w:color w:val="333333"/>
        </w:rPr>
        <w:t xml:space="preserve"> </w:t>
      </w:r>
      <w:proofErr w:type="spellStart"/>
      <w:r w:rsidRPr="003B5000">
        <w:rPr>
          <w:rFonts w:eastAsia="Avenir Next LT Pro" w:cs="Avenir Next LT Pro"/>
          <w:color w:val="333333"/>
        </w:rPr>
        <w:t>of</w:t>
      </w:r>
      <w:proofErr w:type="spellEnd"/>
      <w:r w:rsidRPr="003B5000">
        <w:rPr>
          <w:rFonts w:eastAsia="Avenir Next LT Pro" w:cs="Avenir Next LT Pro"/>
          <w:color w:val="333333"/>
        </w:rPr>
        <w:t xml:space="preserve"> </w:t>
      </w:r>
      <w:proofErr w:type="spellStart"/>
      <w:r w:rsidRPr="003B5000">
        <w:rPr>
          <w:rFonts w:eastAsia="Avenir Next LT Pro" w:cs="Avenir Next LT Pro"/>
          <w:color w:val="333333"/>
        </w:rPr>
        <w:t>the</w:t>
      </w:r>
      <w:proofErr w:type="spellEnd"/>
      <w:r w:rsidRPr="003B5000">
        <w:rPr>
          <w:rFonts w:eastAsia="Avenir Next LT Pro" w:cs="Avenir Next LT Pro"/>
          <w:color w:val="333333"/>
        </w:rPr>
        <w:t xml:space="preserve"> </w:t>
      </w:r>
      <w:proofErr w:type="spellStart"/>
      <w:r w:rsidRPr="003B5000">
        <w:rPr>
          <w:rFonts w:eastAsia="Avenir Next LT Pro" w:cs="Avenir Next LT Pro"/>
          <w:color w:val="333333"/>
        </w:rPr>
        <w:t>goods</w:t>
      </w:r>
      <w:proofErr w:type="spellEnd"/>
      <w:r w:rsidRPr="003B5000">
        <w:rPr>
          <w:rFonts w:eastAsia="Avenir Next LT Pro" w:cs="Avenir Next LT Pro"/>
          <w:color w:val="333333"/>
        </w:rPr>
        <w:t xml:space="preserve">' </w:t>
      </w:r>
      <w:proofErr w:type="spellStart"/>
      <w:r w:rsidRPr="003B5000">
        <w:rPr>
          <w:rFonts w:eastAsia="Avenir Next LT Pro" w:cs="Avenir Next LT Pro"/>
          <w:color w:val="333333"/>
        </w:rPr>
        <w:t>customs</w:t>
      </w:r>
      <w:proofErr w:type="spellEnd"/>
      <w:r w:rsidRPr="003B5000">
        <w:rPr>
          <w:rFonts w:eastAsia="Avenir Next LT Pro" w:cs="Avenir Next LT Pro"/>
          <w:color w:val="333333"/>
        </w:rPr>
        <w:t xml:space="preserve"> </w:t>
      </w:r>
      <w:proofErr w:type="gramStart"/>
      <w:r w:rsidRPr="003B5000">
        <w:rPr>
          <w:rFonts w:eastAsia="Avenir Next LT Pro" w:cs="Avenir Next LT Pro"/>
          <w:color w:val="333333"/>
        </w:rPr>
        <w:t>status</w:t>
      </w:r>
      <w:proofErr w:type="gramEnd"/>
      <w:r w:rsidRPr="003B5000">
        <w:rPr>
          <w:rFonts w:eastAsia="Avenir Next LT Pro" w:cs="Avenir Next LT Pro"/>
          <w:color w:val="333333"/>
        </w:rPr>
        <w:t>.</w:t>
      </w:r>
    </w:p>
    <w:p w14:paraId="0EB3E9B9" w14:textId="77777777" w:rsidR="000B1682" w:rsidRPr="003B5000" w:rsidRDefault="000B1682" w:rsidP="000B1682">
      <w:pPr>
        <w:spacing w:after="120"/>
        <w:rPr>
          <w:rFonts w:eastAsia="Avenir Next LT Pro" w:cs="Avenir Next LT Pro"/>
          <w:color w:val="333333"/>
        </w:rPr>
      </w:pPr>
      <w:r w:rsidRPr="003B5000">
        <w:rPr>
          <w:rFonts w:eastAsia="Avenir Next LT Pro" w:cs="Avenir Next LT Pro"/>
          <w:color w:val="333333"/>
        </w:rPr>
        <w:t xml:space="preserve">Section 3 </w:t>
      </w:r>
      <w:proofErr w:type="spellStart"/>
      <w:r w:rsidRPr="003B5000">
        <w:rPr>
          <w:rFonts w:eastAsia="Avenir Next LT Pro" w:cs="Avenir Next LT Pro"/>
          <w:color w:val="333333"/>
        </w:rPr>
        <w:t>focuses</w:t>
      </w:r>
      <w:proofErr w:type="spellEnd"/>
      <w:r w:rsidRPr="003B5000">
        <w:rPr>
          <w:rFonts w:eastAsia="Avenir Next LT Pro" w:cs="Avenir Next LT Pro"/>
          <w:color w:val="333333"/>
        </w:rPr>
        <w:t xml:space="preserve"> </w:t>
      </w:r>
      <w:proofErr w:type="spellStart"/>
      <w:r w:rsidRPr="003B5000">
        <w:rPr>
          <w:rFonts w:eastAsia="Avenir Next LT Pro" w:cs="Avenir Next LT Pro"/>
          <w:color w:val="333333"/>
        </w:rPr>
        <w:t>on</w:t>
      </w:r>
      <w:proofErr w:type="spellEnd"/>
      <w:r w:rsidRPr="003B5000">
        <w:rPr>
          <w:rFonts w:eastAsia="Avenir Next LT Pro" w:cs="Avenir Next LT Pro"/>
          <w:color w:val="333333"/>
        </w:rPr>
        <w:t xml:space="preserve"> </w:t>
      </w:r>
      <w:proofErr w:type="spellStart"/>
      <w:r w:rsidRPr="003B5000">
        <w:rPr>
          <w:rFonts w:eastAsia="Avenir Next LT Pro" w:cs="Avenir Next LT Pro"/>
          <w:color w:val="333333"/>
        </w:rPr>
        <w:t>Temporary</w:t>
      </w:r>
      <w:proofErr w:type="spellEnd"/>
      <w:r w:rsidRPr="003B5000">
        <w:rPr>
          <w:rFonts w:eastAsia="Avenir Next LT Pro" w:cs="Avenir Next LT Pro"/>
          <w:color w:val="333333"/>
        </w:rPr>
        <w:t xml:space="preserve"> </w:t>
      </w:r>
      <w:proofErr w:type="spellStart"/>
      <w:r w:rsidRPr="003B5000">
        <w:rPr>
          <w:rFonts w:eastAsia="Avenir Next LT Pro" w:cs="Avenir Next LT Pro"/>
          <w:color w:val="333333"/>
        </w:rPr>
        <w:t>Admission</w:t>
      </w:r>
      <w:proofErr w:type="spellEnd"/>
      <w:r w:rsidRPr="003B5000">
        <w:rPr>
          <w:rFonts w:eastAsia="Avenir Next LT Pro" w:cs="Avenir Next LT Pro"/>
          <w:color w:val="333333"/>
        </w:rPr>
        <w:t xml:space="preserve">, </w:t>
      </w:r>
      <w:proofErr w:type="spellStart"/>
      <w:r w:rsidRPr="003B5000">
        <w:rPr>
          <w:rFonts w:eastAsia="Avenir Next LT Pro" w:cs="Avenir Next LT Pro"/>
          <w:color w:val="333333"/>
        </w:rPr>
        <w:t>laid</w:t>
      </w:r>
      <w:proofErr w:type="spellEnd"/>
      <w:r w:rsidRPr="003B5000">
        <w:rPr>
          <w:rFonts w:eastAsia="Avenir Next LT Pro" w:cs="Avenir Next LT Pro"/>
          <w:color w:val="333333"/>
        </w:rPr>
        <w:t xml:space="preserve"> </w:t>
      </w:r>
      <w:proofErr w:type="spellStart"/>
      <w:r w:rsidRPr="003B5000">
        <w:rPr>
          <w:rFonts w:eastAsia="Avenir Next LT Pro" w:cs="Avenir Next LT Pro"/>
          <w:color w:val="333333"/>
        </w:rPr>
        <w:t>out</w:t>
      </w:r>
      <w:proofErr w:type="spellEnd"/>
      <w:r w:rsidRPr="003B5000">
        <w:rPr>
          <w:rFonts w:eastAsia="Avenir Next LT Pro" w:cs="Avenir Next LT Pro"/>
          <w:color w:val="333333"/>
        </w:rPr>
        <w:t xml:space="preserve"> in </w:t>
      </w:r>
      <w:proofErr w:type="spellStart"/>
      <w:r w:rsidRPr="003B5000">
        <w:rPr>
          <w:rFonts w:eastAsia="Avenir Next LT Pro" w:cs="Avenir Next LT Pro"/>
          <w:color w:val="333333"/>
        </w:rPr>
        <w:t>Articles</w:t>
      </w:r>
      <w:proofErr w:type="spellEnd"/>
      <w:r w:rsidRPr="003B5000">
        <w:rPr>
          <w:rFonts w:eastAsia="Avenir Next LT Pro" w:cs="Avenir Next LT Pro"/>
          <w:color w:val="333333"/>
        </w:rPr>
        <w:t xml:space="preserve"> 250–253 UCC; </w:t>
      </w:r>
      <w:proofErr w:type="spellStart"/>
      <w:r w:rsidRPr="003B5000">
        <w:rPr>
          <w:rFonts w:eastAsia="Avenir Next LT Pro" w:cs="Avenir Next LT Pro"/>
          <w:color w:val="333333"/>
        </w:rPr>
        <w:t>Articles</w:t>
      </w:r>
      <w:proofErr w:type="spellEnd"/>
      <w:r w:rsidRPr="003B5000">
        <w:rPr>
          <w:rFonts w:eastAsia="Avenir Next LT Pro" w:cs="Avenir Next LT Pro"/>
          <w:color w:val="333333"/>
        </w:rPr>
        <w:t xml:space="preserve"> 204–238</w:t>
      </w:r>
      <w:r>
        <w:rPr>
          <w:rFonts w:eastAsia="Avenir Next LT Pro" w:cs="Avenir Next LT Pro"/>
          <w:color w:val="333333"/>
        </w:rPr>
        <w:t xml:space="preserve"> </w:t>
      </w:r>
      <w:r w:rsidRPr="003B5000">
        <w:rPr>
          <w:rFonts w:eastAsia="Avenir Next LT Pro" w:cs="Avenir Next LT Pro"/>
          <w:color w:val="333333"/>
        </w:rPr>
        <w:t xml:space="preserve">UCC-DA. </w:t>
      </w:r>
      <w:proofErr w:type="spellStart"/>
      <w:r w:rsidRPr="003B5000">
        <w:rPr>
          <w:rFonts w:eastAsia="Avenir Next LT Pro" w:cs="Avenir Next LT Pro"/>
          <w:color w:val="333333"/>
        </w:rPr>
        <w:t>Temporary</w:t>
      </w:r>
      <w:proofErr w:type="spellEnd"/>
      <w:r w:rsidRPr="003B5000">
        <w:rPr>
          <w:rFonts w:eastAsia="Avenir Next LT Pro" w:cs="Avenir Next LT Pro"/>
          <w:color w:val="333333"/>
        </w:rPr>
        <w:t xml:space="preserve"> </w:t>
      </w:r>
      <w:proofErr w:type="spellStart"/>
      <w:r w:rsidRPr="003B5000">
        <w:rPr>
          <w:rFonts w:eastAsia="Avenir Next LT Pro" w:cs="Avenir Next LT Pro"/>
          <w:color w:val="333333"/>
        </w:rPr>
        <w:t>Admission</w:t>
      </w:r>
      <w:proofErr w:type="spellEnd"/>
      <w:r w:rsidRPr="003B5000">
        <w:rPr>
          <w:rFonts w:eastAsia="Avenir Next LT Pro" w:cs="Avenir Next LT Pro"/>
          <w:color w:val="333333"/>
        </w:rPr>
        <w:t xml:space="preserve"> </w:t>
      </w:r>
      <w:proofErr w:type="spellStart"/>
      <w:r w:rsidRPr="003B5000">
        <w:rPr>
          <w:rFonts w:eastAsia="Avenir Next LT Pro" w:cs="Avenir Next LT Pro"/>
          <w:color w:val="333333"/>
        </w:rPr>
        <w:t>allows</w:t>
      </w:r>
      <w:proofErr w:type="spellEnd"/>
      <w:r w:rsidRPr="003B5000">
        <w:rPr>
          <w:rFonts w:eastAsia="Avenir Next LT Pro" w:cs="Avenir Next LT Pro"/>
          <w:color w:val="333333"/>
        </w:rPr>
        <w:t xml:space="preserve"> non-Union </w:t>
      </w:r>
      <w:proofErr w:type="spellStart"/>
      <w:r w:rsidRPr="003B5000">
        <w:rPr>
          <w:rFonts w:eastAsia="Avenir Next LT Pro" w:cs="Avenir Next LT Pro"/>
          <w:color w:val="333333"/>
        </w:rPr>
        <w:t>goods</w:t>
      </w:r>
      <w:proofErr w:type="spellEnd"/>
      <w:r w:rsidRPr="003B5000">
        <w:rPr>
          <w:rFonts w:eastAsia="Avenir Next LT Pro" w:cs="Avenir Next LT Pro"/>
          <w:color w:val="333333"/>
        </w:rPr>
        <w:t xml:space="preserve"> </w:t>
      </w:r>
      <w:proofErr w:type="spellStart"/>
      <w:r w:rsidRPr="003B5000">
        <w:rPr>
          <w:rFonts w:eastAsia="Avenir Next LT Pro" w:cs="Avenir Next LT Pro"/>
          <w:color w:val="333333"/>
        </w:rPr>
        <w:t>intended</w:t>
      </w:r>
      <w:proofErr w:type="spellEnd"/>
      <w:r w:rsidRPr="003B5000">
        <w:rPr>
          <w:rFonts w:eastAsia="Avenir Next LT Pro" w:cs="Avenir Next LT Pro"/>
          <w:color w:val="333333"/>
        </w:rPr>
        <w:t xml:space="preserve"> </w:t>
      </w:r>
      <w:proofErr w:type="spellStart"/>
      <w:r w:rsidRPr="003B5000">
        <w:rPr>
          <w:rFonts w:eastAsia="Avenir Next LT Pro" w:cs="Avenir Next LT Pro"/>
          <w:color w:val="333333"/>
        </w:rPr>
        <w:t>for</w:t>
      </w:r>
      <w:proofErr w:type="spellEnd"/>
      <w:r w:rsidRPr="003B5000">
        <w:rPr>
          <w:rFonts w:eastAsia="Avenir Next LT Pro" w:cs="Avenir Next LT Pro"/>
          <w:color w:val="333333"/>
        </w:rPr>
        <w:t xml:space="preserve"> </w:t>
      </w:r>
      <w:proofErr w:type="spellStart"/>
      <w:r w:rsidRPr="003B5000">
        <w:rPr>
          <w:rFonts w:eastAsia="Avenir Next LT Pro" w:cs="Avenir Next LT Pro"/>
          <w:color w:val="333333"/>
        </w:rPr>
        <w:t>re-export</w:t>
      </w:r>
      <w:proofErr w:type="spellEnd"/>
      <w:r w:rsidRPr="003B5000">
        <w:rPr>
          <w:rFonts w:eastAsia="Avenir Next LT Pro" w:cs="Avenir Next LT Pro"/>
          <w:color w:val="333333"/>
        </w:rPr>
        <w:t xml:space="preserve"> </w:t>
      </w:r>
      <w:proofErr w:type="spellStart"/>
      <w:r w:rsidRPr="003B5000">
        <w:rPr>
          <w:rFonts w:eastAsia="Avenir Next LT Pro" w:cs="Avenir Next LT Pro"/>
          <w:color w:val="333333"/>
        </w:rPr>
        <w:t>to</w:t>
      </w:r>
      <w:proofErr w:type="spellEnd"/>
      <w:r w:rsidRPr="003B5000">
        <w:rPr>
          <w:rFonts w:eastAsia="Avenir Next LT Pro" w:cs="Avenir Next LT Pro"/>
          <w:color w:val="333333"/>
        </w:rPr>
        <w:t xml:space="preserve"> be </w:t>
      </w:r>
      <w:proofErr w:type="spellStart"/>
      <w:r w:rsidRPr="003B5000">
        <w:rPr>
          <w:rFonts w:eastAsia="Avenir Next LT Pro" w:cs="Avenir Next LT Pro"/>
          <w:color w:val="333333"/>
        </w:rPr>
        <w:t>used</w:t>
      </w:r>
      <w:proofErr w:type="spellEnd"/>
      <w:r w:rsidRPr="003B5000">
        <w:rPr>
          <w:rFonts w:eastAsia="Avenir Next LT Pro" w:cs="Avenir Next LT Pro"/>
          <w:color w:val="333333"/>
        </w:rPr>
        <w:t xml:space="preserve"> in </w:t>
      </w:r>
      <w:proofErr w:type="spellStart"/>
      <w:r w:rsidRPr="003B5000">
        <w:rPr>
          <w:rFonts w:eastAsia="Avenir Next LT Pro" w:cs="Avenir Next LT Pro"/>
          <w:color w:val="333333"/>
        </w:rPr>
        <w:t>the</w:t>
      </w:r>
      <w:proofErr w:type="spellEnd"/>
      <w:r w:rsidRPr="003B5000">
        <w:rPr>
          <w:rFonts w:eastAsia="Avenir Next LT Pro" w:cs="Avenir Next LT Pro"/>
          <w:color w:val="333333"/>
        </w:rPr>
        <w:t xml:space="preserve"> </w:t>
      </w:r>
      <w:proofErr w:type="spellStart"/>
      <w:r w:rsidRPr="003B5000">
        <w:rPr>
          <w:rFonts w:eastAsia="Avenir Next LT Pro" w:cs="Avenir Next LT Pro"/>
          <w:color w:val="333333"/>
        </w:rPr>
        <w:t>customs</w:t>
      </w:r>
      <w:proofErr w:type="spellEnd"/>
      <w:r w:rsidRPr="003B5000">
        <w:rPr>
          <w:rFonts w:eastAsia="Avenir Next LT Pro" w:cs="Avenir Next LT Pro"/>
          <w:color w:val="333333"/>
        </w:rPr>
        <w:t xml:space="preserve"> </w:t>
      </w:r>
      <w:proofErr w:type="spellStart"/>
      <w:r w:rsidRPr="003B5000">
        <w:rPr>
          <w:rFonts w:eastAsia="Avenir Next LT Pro" w:cs="Avenir Next LT Pro"/>
          <w:color w:val="333333"/>
        </w:rPr>
        <w:t>territory</w:t>
      </w:r>
      <w:proofErr w:type="spellEnd"/>
      <w:r w:rsidRPr="003B5000">
        <w:rPr>
          <w:rFonts w:eastAsia="Avenir Next LT Pro" w:cs="Avenir Next LT Pro"/>
          <w:color w:val="333333"/>
        </w:rPr>
        <w:t xml:space="preserve"> </w:t>
      </w:r>
      <w:proofErr w:type="spellStart"/>
      <w:r w:rsidRPr="003B5000">
        <w:rPr>
          <w:rFonts w:eastAsia="Avenir Next LT Pro" w:cs="Avenir Next LT Pro"/>
          <w:color w:val="333333"/>
        </w:rPr>
        <w:t>of</w:t>
      </w:r>
      <w:proofErr w:type="spellEnd"/>
      <w:r w:rsidRPr="003B5000">
        <w:rPr>
          <w:rFonts w:eastAsia="Avenir Next LT Pro" w:cs="Avenir Next LT Pro"/>
          <w:color w:val="333333"/>
        </w:rPr>
        <w:t xml:space="preserve"> </w:t>
      </w:r>
      <w:proofErr w:type="spellStart"/>
      <w:r w:rsidRPr="003B5000">
        <w:rPr>
          <w:rFonts w:eastAsia="Avenir Next LT Pro" w:cs="Avenir Next LT Pro"/>
          <w:color w:val="333333"/>
        </w:rPr>
        <w:t>the</w:t>
      </w:r>
      <w:proofErr w:type="spellEnd"/>
      <w:r w:rsidRPr="003B5000">
        <w:rPr>
          <w:rFonts w:eastAsia="Avenir Next LT Pro" w:cs="Avenir Next LT Pro"/>
          <w:color w:val="333333"/>
        </w:rPr>
        <w:t xml:space="preserve"> Union </w:t>
      </w:r>
      <w:proofErr w:type="spellStart"/>
      <w:r w:rsidRPr="003B5000">
        <w:rPr>
          <w:rFonts w:eastAsia="Avenir Next LT Pro" w:cs="Avenir Next LT Pro"/>
          <w:color w:val="333333"/>
        </w:rPr>
        <w:t>with</w:t>
      </w:r>
      <w:proofErr w:type="spellEnd"/>
      <w:r w:rsidRPr="003B5000">
        <w:rPr>
          <w:rFonts w:eastAsia="Avenir Next LT Pro" w:cs="Avenir Next LT Pro"/>
          <w:color w:val="333333"/>
        </w:rPr>
        <w:t xml:space="preserve"> total </w:t>
      </w:r>
      <w:proofErr w:type="spellStart"/>
      <w:r w:rsidRPr="003B5000">
        <w:rPr>
          <w:rFonts w:eastAsia="Avenir Next LT Pro" w:cs="Avenir Next LT Pro"/>
          <w:color w:val="333333"/>
        </w:rPr>
        <w:t>or</w:t>
      </w:r>
      <w:proofErr w:type="spellEnd"/>
      <w:r w:rsidRPr="003B5000">
        <w:rPr>
          <w:rFonts w:eastAsia="Avenir Next LT Pro" w:cs="Avenir Next LT Pro"/>
          <w:color w:val="333333"/>
        </w:rPr>
        <w:t xml:space="preserve"> </w:t>
      </w:r>
      <w:proofErr w:type="spellStart"/>
      <w:r w:rsidRPr="003B5000">
        <w:rPr>
          <w:rFonts w:eastAsia="Avenir Next LT Pro" w:cs="Avenir Next LT Pro"/>
          <w:color w:val="333333"/>
        </w:rPr>
        <w:t>partial</w:t>
      </w:r>
      <w:proofErr w:type="spellEnd"/>
      <w:r w:rsidRPr="003B5000">
        <w:rPr>
          <w:rFonts w:eastAsia="Avenir Next LT Pro" w:cs="Avenir Next LT Pro"/>
          <w:color w:val="333333"/>
        </w:rPr>
        <w:t xml:space="preserve"> </w:t>
      </w:r>
      <w:proofErr w:type="spellStart"/>
      <w:r w:rsidRPr="003B5000">
        <w:rPr>
          <w:rFonts w:eastAsia="Avenir Next LT Pro" w:cs="Avenir Next LT Pro"/>
          <w:color w:val="333333"/>
        </w:rPr>
        <w:t>relief</w:t>
      </w:r>
      <w:proofErr w:type="spellEnd"/>
      <w:r w:rsidRPr="003B5000">
        <w:rPr>
          <w:rFonts w:eastAsia="Avenir Next LT Pro" w:cs="Avenir Next LT Pro"/>
          <w:color w:val="333333"/>
        </w:rPr>
        <w:t xml:space="preserve"> </w:t>
      </w:r>
      <w:proofErr w:type="spellStart"/>
      <w:r w:rsidRPr="003B5000">
        <w:rPr>
          <w:rFonts w:eastAsia="Avenir Next LT Pro" w:cs="Avenir Next LT Pro"/>
          <w:color w:val="333333"/>
        </w:rPr>
        <w:t>from</w:t>
      </w:r>
      <w:proofErr w:type="spellEnd"/>
      <w:r w:rsidRPr="003B5000">
        <w:rPr>
          <w:rFonts w:eastAsia="Avenir Next LT Pro" w:cs="Avenir Next LT Pro"/>
          <w:color w:val="333333"/>
        </w:rPr>
        <w:t xml:space="preserve"> </w:t>
      </w:r>
      <w:proofErr w:type="spellStart"/>
      <w:r w:rsidRPr="003B5000">
        <w:rPr>
          <w:rFonts w:eastAsia="Avenir Next LT Pro" w:cs="Avenir Next LT Pro"/>
          <w:color w:val="333333"/>
        </w:rPr>
        <w:t>import</w:t>
      </w:r>
      <w:proofErr w:type="spellEnd"/>
      <w:r w:rsidRPr="003B5000">
        <w:rPr>
          <w:rFonts w:eastAsia="Avenir Next LT Pro" w:cs="Avenir Next LT Pro"/>
          <w:color w:val="333333"/>
        </w:rPr>
        <w:t xml:space="preserve"> </w:t>
      </w:r>
      <w:proofErr w:type="spellStart"/>
      <w:r w:rsidRPr="003B5000">
        <w:rPr>
          <w:rFonts w:eastAsia="Avenir Next LT Pro" w:cs="Avenir Next LT Pro"/>
          <w:color w:val="333333"/>
        </w:rPr>
        <w:t>duty</w:t>
      </w:r>
      <w:proofErr w:type="spellEnd"/>
      <w:r w:rsidRPr="003B5000">
        <w:rPr>
          <w:rFonts w:eastAsia="Avenir Next LT Pro" w:cs="Avenir Next LT Pro"/>
          <w:color w:val="333333"/>
        </w:rPr>
        <w:t xml:space="preserve">, </w:t>
      </w:r>
      <w:proofErr w:type="spellStart"/>
      <w:r w:rsidRPr="003B5000">
        <w:rPr>
          <w:rFonts w:eastAsia="Avenir Next LT Pro" w:cs="Avenir Next LT Pro"/>
          <w:color w:val="333333"/>
        </w:rPr>
        <w:t>while</w:t>
      </w:r>
      <w:proofErr w:type="spellEnd"/>
      <w:r w:rsidRPr="003B5000">
        <w:rPr>
          <w:rFonts w:eastAsia="Avenir Next LT Pro" w:cs="Avenir Next LT Pro"/>
          <w:color w:val="333333"/>
        </w:rPr>
        <w:t xml:space="preserve"> </w:t>
      </w:r>
      <w:proofErr w:type="spellStart"/>
      <w:r w:rsidRPr="003B5000">
        <w:rPr>
          <w:rFonts w:eastAsia="Avenir Next LT Pro" w:cs="Avenir Next LT Pro"/>
          <w:color w:val="333333"/>
        </w:rPr>
        <w:t>remaining</w:t>
      </w:r>
      <w:proofErr w:type="spellEnd"/>
      <w:r w:rsidRPr="003B5000">
        <w:rPr>
          <w:rFonts w:eastAsia="Avenir Next LT Pro" w:cs="Avenir Next LT Pro"/>
          <w:color w:val="333333"/>
        </w:rPr>
        <w:t xml:space="preserve"> in </w:t>
      </w:r>
      <w:proofErr w:type="spellStart"/>
      <w:r w:rsidRPr="003B5000">
        <w:rPr>
          <w:rFonts w:eastAsia="Avenir Next LT Pro" w:cs="Avenir Next LT Pro"/>
          <w:color w:val="333333"/>
        </w:rPr>
        <w:t>the</w:t>
      </w:r>
      <w:proofErr w:type="spellEnd"/>
      <w:r w:rsidRPr="003B5000">
        <w:rPr>
          <w:rFonts w:eastAsia="Avenir Next LT Pro" w:cs="Avenir Next LT Pro"/>
          <w:color w:val="333333"/>
        </w:rPr>
        <w:t xml:space="preserve"> </w:t>
      </w:r>
      <w:proofErr w:type="spellStart"/>
      <w:r w:rsidRPr="003B5000">
        <w:rPr>
          <w:rFonts w:eastAsia="Avenir Next LT Pro" w:cs="Avenir Next LT Pro"/>
          <w:color w:val="333333"/>
        </w:rPr>
        <w:t>same</w:t>
      </w:r>
      <w:proofErr w:type="spellEnd"/>
      <w:r w:rsidRPr="003B5000">
        <w:rPr>
          <w:rFonts w:eastAsia="Avenir Next LT Pro" w:cs="Avenir Next LT Pro"/>
          <w:color w:val="333333"/>
        </w:rPr>
        <w:t xml:space="preserve"> </w:t>
      </w:r>
      <w:proofErr w:type="spellStart"/>
      <w:r w:rsidRPr="003B5000">
        <w:rPr>
          <w:rFonts w:eastAsia="Avenir Next LT Pro" w:cs="Avenir Next LT Pro"/>
          <w:color w:val="333333"/>
        </w:rPr>
        <w:t>state</w:t>
      </w:r>
      <w:proofErr w:type="spellEnd"/>
      <w:r w:rsidRPr="003B5000">
        <w:rPr>
          <w:rFonts w:eastAsia="Avenir Next LT Pro" w:cs="Avenir Next LT Pro"/>
          <w:color w:val="333333"/>
        </w:rPr>
        <w:t xml:space="preserve"> (</w:t>
      </w:r>
      <w:proofErr w:type="spellStart"/>
      <w:r w:rsidRPr="003B5000">
        <w:rPr>
          <w:rFonts w:eastAsia="Avenir Next LT Pro" w:cs="Avenir Next LT Pro"/>
          <w:color w:val="333333"/>
        </w:rPr>
        <w:t>subject</w:t>
      </w:r>
      <w:proofErr w:type="spellEnd"/>
      <w:r w:rsidRPr="003B5000">
        <w:rPr>
          <w:rFonts w:eastAsia="Avenir Next LT Pro" w:cs="Avenir Next LT Pro"/>
          <w:color w:val="333333"/>
        </w:rPr>
        <w:t xml:space="preserve"> </w:t>
      </w:r>
      <w:proofErr w:type="spellStart"/>
      <w:r w:rsidRPr="003B5000">
        <w:rPr>
          <w:rFonts w:eastAsia="Avenir Next LT Pro" w:cs="Avenir Next LT Pro"/>
          <w:color w:val="333333"/>
        </w:rPr>
        <w:t>to</w:t>
      </w:r>
      <w:proofErr w:type="spellEnd"/>
      <w:r w:rsidRPr="003B5000">
        <w:rPr>
          <w:rFonts w:eastAsia="Avenir Next LT Pro" w:cs="Avenir Next LT Pro"/>
          <w:color w:val="333333"/>
        </w:rPr>
        <w:t xml:space="preserve"> normal </w:t>
      </w:r>
      <w:proofErr w:type="spellStart"/>
      <w:r w:rsidRPr="003B5000">
        <w:rPr>
          <w:rFonts w:eastAsia="Avenir Next LT Pro" w:cs="Avenir Next LT Pro"/>
          <w:color w:val="333333"/>
        </w:rPr>
        <w:t>depreciation</w:t>
      </w:r>
      <w:proofErr w:type="spellEnd"/>
      <w:r w:rsidRPr="003B5000">
        <w:rPr>
          <w:rFonts w:eastAsia="Avenir Next LT Pro" w:cs="Avenir Next LT Pro"/>
          <w:color w:val="333333"/>
        </w:rPr>
        <w:t xml:space="preserve"> </w:t>
      </w:r>
      <w:proofErr w:type="spellStart"/>
      <w:r w:rsidRPr="003B5000">
        <w:rPr>
          <w:rFonts w:eastAsia="Avenir Next LT Pro" w:cs="Avenir Next LT Pro"/>
          <w:color w:val="333333"/>
        </w:rPr>
        <w:t>from</w:t>
      </w:r>
      <w:proofErr w:type="spellEnd"/>
      <w:r w:rsidRPr="003B5000">
        <w:rPr>
          <w:rFonts w:eastAsia="Avenir Next LT Pro" w:cs="Avenir Next LT Pro"/>
          <w:color w:val="333333"/>
        </w:rPr>
        <w:t xml:space="preserve"> use). </w:t>
      </w:r>
      <w:r w:rsidRPr="000B1682">
        <w:rPr>
          <w:rFonts w:eastAsia="Avenir Next LT Pro" w:cs="Avenir Next LT Pro"/>
          <w:color w:val="333333"/>
          <w:lang w:val="pt-BR"/>
        </w:rPr>
        <w:t xml:space="preserve">The procedure is particularly relevant for means of transport, professional equipment, goods for fairs/exhibitions, and personal effects. </w:t>
      </w:r>
      <w:r w:rsidRPr="003B5000">
        <w:rPr>
          <w:rFonts w:eastAsia="Avenir Next LT Pro" w:cs="Avenir Next LT Pro"/>
          <w:color w:val="333333"/>
        </w:rPr>
        <w:t xml:space="preserve">Time </w:t>
      </w:r>
      <w:proofErr w:type="spellStart"/>
      <w:r w:rsidRPr="003B5000">
        <w:rPr>
          <w:rFonts w:eastAsia="Avenir Next LT Pro" w:cs="Avenir Next LT Pro"/>
          <w:color w:val="333333"/>
        </w:rPr>
        <w:t>limits</w:t>
      </w:r>
      <w:proofErr w:type="spellEnd"/>
      <w:r w:rsidRPr="003B5000">
        <w:rPr>
          <w:rFonts w:eastAsia="Avenir Next LT Pro" w:cs="Avenir Next LT Pro"/>
          <w:color w:val="333333"/>
        </w:rPr>
        <w:t xml:space="preserve"> </w:t>
      </w:r>
      <w:proofErr w:type="spellStart"/>
      <w:r w:rsidRPr="003B5000">
        <w:rPr>
          <w:rFonts w:eastAsia="Avenir Next LT Pro" w:cs="Avenir Next LT Pro"/>
          <w:color w:val="333333"/>
        </w:rPr>
        <w:t>apply</w:t>
      </w:r>
      <w:proofErr w:type="spellEnd"/>
      <w:r w:rsidRPr="003B5000">
        <w:rPr>
          <w:rFonts w:eastAsia="Avenir Next LT Pro" w:cs="Avenir Next LT Pro"/>
          <w:color w:val="333333"/>
        </w:rPr>
        <w:t xml:space="preserve">, </w:t>
      </w:r>
      <w:proofErr w:type="spellStart"/>
      <w:r w:rsidRPr="003B5000">
        <w:rPr>
          <w:rFonts w:eastAsia="Avenir Next LT Pro" w:cs="Avenir Next LT Pro"/>
          <w:color w:val="333333"/>
        </w:rPr>
        <w:t>with</w:t>
      </w:r>
      <w:proofErr w:type="spellEnd"/>
      <w:r w:rsidRPr="003B5000">
        <w:rPr>
          <w:rFonts w:eastAsia="Avenir Next LT Pro" w:cs="Avenir Next LT Pro"/>
          <w:color w:val="333333"/>
        </w:rPr>
        <w:t xml:space="preserve"> a general </w:t>
      </w:r>
      <w:proofErr w:type="spellStart"/>
      <w:r w:rsidRPr="003B5000">
        <w:rPr>
          <w:rFonts w:eastAsia="Avenir Next LT Pro" w:cs="Avenir Next LT Pro"/>
          <w:color w:val="333333"/>
        </w:rPr>
        <w:t>maximum</w:t>
      </w:r>
      <w:proofErr w:type="spellEnd"/>
      <w:r w:rsidRPr="003B5000">
        <w:rPr>
          <w:rFonts w:eastAsia="Avenir Next LT Pro" w:cs="Avenir Next LT Pro"/>
          <w:color w:val="333333"/>
        </w:rPr>
        <w:t xml:space="preserve"> </w:t>
      </w:r>
      <w:proofErr w:type="spellStart"/>
      <w:r w:rsidRPr="003B5000">
        <w:rPr>
          <w:rFonts w:eastAsia="Avenir Next LT Pro" w:cs="Avenir Next LT Pro"/>
          <w:color w:val="333333"/>
        </w:rPr>
        <w:t>of</w:t>
      </w:r>
      <w:proofErr w:type="spellEnd"/>
      <w:r w:rsidRPr="003B5000">
        <w:rPr>
          <w:rFonts w:eastAsia="Avenir Next LT Pro" w:cs="Avenir Next LT Pro"/>
          <w:color w:val="333333"/>
        </w:rPr>
        <w:t xml:space="preserve"> 24 </w:t>
      </w:r>
      <w:proofErr w:type="spellStart"/>
      <w:r w:rsidRPr="003B5000">
        <w:rPr>
          <w:rFonts w:eastAsia="Avenir Next LT Pro" w:cs="Avenir Next LT Pro"/>
          <w:color w:val="333333"/>
        </w:rPr>
        <w:t>months</w:t>
      </w:r>
      <w:proofErr w:type="spellEnd"/>
      <w:r w:rsidRPr="003B5000">
        <w:rPr>
          <w:rFonts w:eastAsia="Avenir Next LT Pro" w:cs="Avenir Next LT Pro"/>
          <w:color w:val="333333"/>
        </w:rPr>
        <w:t xml:space="preserve">, and </w:t>
      </w:r>
      <w:proofErr w:type="spellStart"/>
      <w:r w:rsidRPr="003B5000">
        <w:rPr>
          <w:rFonts w:eastAsia="Avenir Next LT Pro" w:cs="Avenir Next LT Pro"/>
          <w:color w:val="333333"/>
        </w:rPr>
        <w:t>goods</w:t>
      </w:r>
      <w:proofErr w:type="spellEnd"/>
      <w:r w:rsidRPr="003B5000">
        <w:rPr>
          <w:rFonts w:eastAsia="Avenir Next LT Pro" w:cs="Avenir Next LT Pro"/>
          <w:color w:val="333333"/>
        </w:rPr>
        <w:t xml:space="preserve"> </w:t>
      </w:r>
      <w:proofErr w:type="spellStart"/>
      <w:r w:rsidRPr="003B5000">
        <w:rPr>
          <w:rFonts w:eastAsia="Avenir Next LT Pro" w:cs="Avenir Next LT Pro"/>
          <w:color w:val="333333"/>
        </w:rPr>
        <w:t>must</w:t>
      </w:r>
      <w:proofErr w:type="spellEnd"/>
      <w:r w:rsidRPr="003B5000">
        <w:rPr>
          <w:rFonts w:eastAsia="Avenir Next LT Pro" w:cs="Avenir Next LT Pro"/>
          <w:color w:val="333333"/>
        </w:rPr>
        <w:t xml:space="preserve"> be </w:t>
      </w:r>
      <w:proofErr w:type="spellStart"/>
      <w:r w:rsidRPr="003B5000">
        <w:rPr>
          <w:rFonts w:eastAsia="Avenir Next LT Pro" w:cs="Avenir Next LT Pro"/>
          <w:color w:val="333333"/>
        </w:rPr>
        <w:t>re-exported</w:t>
      </w:r>
      <w:proofErr w:type="spellEnd"/>
      <w:r w:rsidRPr="003B5000">
        <w:rPr>
          <w:rFonts w:eastAsia="Avenir Next LT Pro" w:cs="Avenir Next LT Pro"/>
          <w:color w:val="333333"/>
        </w:rPr>
        <w:t xml:space="preserve"> </w:t>
      </w:r>
      <w:proofErr w:type="spellStart"/>
      <w:r w:rsidRPr="003B5000">
        <w:rPr>
          <w:rFonts w:eastAsia="Avenir Next LT Pro" w:cs="Avenir Next LT Pro"/>
          <w:color w:val="333333"/>
        </w:rPr>
        <w:t>within</w:t>
      </w:r>
      <w:proofErr w:type="spellEnd"/>
      <w:r w:rsidRPr="003B5000">
        <w:rPr>
          <w:rFonts w:eastAsia="Avenir Next LT Pro" w:cs="Avenir Next LT Pro"/>
          <w:color w:val="333333"/>
        </w:rPr>
        <w:t xml:space="preserve"> </w:t>
      </w:r>
      <w:proofErr w:type="spellStart"/>
      <w:r w:rsidRPr="003B5000">
        <w:rPr>
          <w:rFonts w:eastAsia="Avenir Next LT Pro" w:cs="Avenir Next LT Pro"/>
          <w:color w:val="333333"/>
        </w:rPr>
        <w:t>the</w:t>
      </w:r>
      <w:proofErr w:type="spellEnd"/>
      <w:r w:rsidRPr="003B5000">
        <w:rPr>
          <w:rFonts w:eastAsia="Avenir Next LT Pro" w:cs="Avenir Next LT Pro"/>
          <w:color w:val="333333"/>
        </w:rPr>
        <w:t xml:space="preserve"> </w:t>
      </w:r>
      <w:proofErr w:type="spellStart"/>
      <w:r w:rsidRPr="003B5000">
        <w:rPr>
          <w:rFonts w:eastAsia="Avenir Next LT Pro" w:cs="Avenir Next LT Pro"/>
          <w:color w:val="333333"/>
        </w:rPr>
        <w:t>authorised</w:t>
      </w:r>
      <w:proofErr w:type="spellEnd"/>
      <w:r w:rsidRPr="003B5000">
        <w:rPr>
          <w:rFonts w:eastAsia="Avenir Next LT Pro" w:cs="Avenir Next LT Pro"/>
          <w:color w:val="333333"/>
        </w:rPr>
        <w:t xml:space="preserve"> </w:t>
      </w:r>
      <w:proofErr w:type="spellStart"/>
      <w:r w:rsidRPr="003B5000">
        <w:rPr>
          <w:rFonts w:eastAsia="Avenir Next LT Pro" w:cs="Avenir Next LT Pro"/>
          <w:color w:val="333333"/>
        </w:rPr>
        <w:t>period</w:t>
      </w:r>
      <w:proofErr w:type="spellEnd"/>
      <w:r w:rsidRPr="003B5000">
        <w:rPr>
          <w:rFonts w:eastAsia="Avenir Next LT Pro" w:cs="Avenir Next LT Pro"/>
          <w:color w:val="333333"/>
        </w:rPr>
        <w:t>.</w:t>
      </w:r>
    </w:p>
    <w:tbl>
      <w:tblPr>
        <w:tblStyle w:val="Tablaconcuadrcula"/>
        <w:tblW w:w="0" w:type="auto"/>
        <w:tblLook w:val="06A0" w:firstRow="1" w:lastRow="0" w:firstColumn="1" w:lastColumn="0" w:noHBand="1" w:noVBand="1"/>
      </w:tblPr>
      <w:tblGrid>
        <w:gridCol w:w="9203"/>
      </w:tblGrid>
      <w:tr w:rsidR="000B1682" w:rsidRPr="000B1682" w14:paraId="3A861A12" w14:textId="77777777" w:rsidTr="00A00567">
        <w:trPr>
          <w:trHeight w:val="300"/>
        </w:trPr>
        <w:tc>
          <w:tcPr>
            <w:tcW w:w="9344" w:type="dxa"/>
            <w:shd w:val="clear" w:color="auto" w:fill="F2F2F2"/>
          </w:tcPr>
          <w:p w14:paraId="271A1728" w14:textId="77777777" w:rsidR="000B1682" w:rsidRPr="003B5000" w:rsidRDefault="000B1682" w:rsidP="00A00567">
            <w:pPr>
              <w:pStyle w:val="0SYtext"/>
              <w:spacing w:after="120"/>
              <w:rPr>
                <w:rFonts w:eastAsia="Avenir Next LT Pro" w:cs="Avenir Next LT Pro"/>
                <w:sz w:val="18"/>
                <w:szCs w:val="18"/>
              </w:rPr>
            </w:pPr>
            <w:r w:rsidRPr="003B5000">
              <w:rPr>
                <w:rFonts w:eastAsia="Avenir Next LT Pro" w:cs="Avenir Next LT Pro"/>
                <w:sz w:val="18"/>
                <w:szCs w:val="18"/>
              </w:rPr>
              <w:t>The most important legal provisions for the implementation and application of processing procedures include:</w:t>
            </w:r>
          </w:p>
          <w:p w14:paraId="2EF70ECE" w14:textId="77777777" w:rsidR="000B1682" w:rsidRPr="003B5000" w:rsidRDefault="000B1682" w:rsidP="000B1682">
            <w:pPr>
              <w:pStyle w:val="0SYtext"/>
              <w:numPr>
                <w:ilvl w:val="0"/>
                <w:numId w:val="34"/>
              </w:numPr>
              <w:spacing w:after="120"/>
              <w:rPr>
                <w:rFonts w:eastAsia="Avenir Next LT Pro" w:cs="Avenir Next LT Pro"/>
                <w:sz w:val="18"/>
                <w:szCs w:val="18"/>
              </w:rPr>
            </w:pPr>
            <w:r w:rsidRPr="003B5000">
              <w:rPr>
                <w:rFonts w:eastAsia="Avenir Next LT Pro" w:cs="Avenir Next LT Pro"/>
                <w:b/>
                <w:sz w:val="18"/>
                <w:szCs w:val="18"/>
              </w:rPr>
              <w:t>Legal basis and scope</w:t>
            </w:r>
            <w:r w:rsidRPr="003B5000">
              <w:rPr>
                <w:rFonts w:eastAsia="Avenir Next LT Pro" w:cs="Avenir Next LT Pro"/>
                <w:sz w:val="18"/>
                <w:szCs w:val="18"/>
              </w:rPr>
              <w:t>: The scope and basis for duty relief under Temporary Admission are established in Articles 250 to 253 UCC.</w:t>
            </w:r>
          </w:p>
          <w:p w14:paraId="56FFD44B" w14:textId="77777777" w:rsidR="000B1682" w:rsidRPr="003B5000" w:rsidRDefault="000B1682" w:rsidP="000B1682">
            <w:pPr>
              <w:pStyle w:val="0SYtext"/>
              <w:numPr>
                <w:ilvl w:val="0"/>
                <w:numId w:val="34"/>
              </w:numPr>
              <w:spacing w:after="120"/>
              <w:rPr>
                <w:rFonts w:eastAsia="Avenir Next LT Pro" w:cs="Avenir Next LT Pro"/>
                <w:sz w:val="18"/>
                <w:szCs w:val="18"/>
              </w:rPr>
            </w:pPr>
            <w:r w:rsidRPr="003B5000">
              <w:rPr>
                <w:rFonts w:eastAsia="Avenir Next LT Pro" w:cs="Avenir Next LT Pro"/>
                <w:b/>
                <w:sz w:val="18"/>
                <w:szCs w:val="18"/>
              </w:rPr>
              <w:t>General authorisation provisions</w:t>
            </w:r>
            <w:r w:rsidRPr="003B5000">
              <w:rPr>
                <w:rFonts w:eastAsia="Avenir Next LT Pro" w:cs="Avenir Next LT Pro"/>
                <w:sz w:val="18"/>
                <w:szCs w:val="18"/>
              </w:rPr>
              <w:t xml:space="preserve">: Several elements of the general authorisation framework are of </w:t>
            </w:r>
            <w:proofErr w:type="gramStart"/>
            <w:r w:rsidRPr="003B5000">
              <w:rPr>
                <w:rFonts w:eastAsia="Avenir Next LT Pro" w:cs="Avenir Next LT Pro"/>
                <w:sz w:val="18"/>
                <w:szCs w:val="18"/>
              </w:rPr>
              <w:t>particular relevance</w:t>
            </w:r>
            <w:proofErr w:type="gramEnd"/>
            <w:r w:rsidRPr="003B5000">
              <w:rPr>
                <w:rFonts w:eastAsia="Avenir Next LT Pro" w:cs="Avenir Next LT Pro"/>
                <w:sz w:val="18"/>
                <w:szCs w:val="18"/>
              </w:rPr>
              <w:t xml:space="preserve"> to Temporary Admission:</w:t>
            </w:r>
          </w:p>
          <w:p w14:paraId="2F802AD2" w14:textId="77777777" w:rsidR="000B1682" w:rsidRPr="003B5000" w:rsidRDefault="000B1682" w:rsidP="000B1682">
            <w:pPr>
              <w:pStyle w:val="0SYtext"/>
              <w:numPr>
                <w:ilvl w:val="1"/>
                <w:numId w:val="34"/>
              </w:numPr>
              <w:spacing w:after="120"/>
              <w:rPr>
                <w:rFonts w:eastAsia="Avenir Next LT Pro" w:cs="Avenir Next LT Pro"/>
                <w:sz w:val="18"/>
                <w:szCs w:val="18"/>
              </w:rPr>
            </w:pPr>
            <w:r w:rsidRPr="003B5000">
              <w:rPr>
                <w:rFonts w:eastAsia="Avenir Next LT Pro" w:cs="Avenir Next LT Pro"/>
                <w:b/>
                <w:sz w:val="18"/>
                <w:szCs w:val="18"/>
              </w:rPr>
              <w:t xml:space="preserve">Establishment: </w:t>
            </w:r>
            <w:r w:rsidRPr="003B5000">
              <w:rPr>
                <w:rFonts w:eastAsia="Avenir Next LT Pro" w:cs="Avenir Next LT Pro"/>
                <w:sz w:val="18"/>
                <w:szCs w:val="18"/>
              </w:rPr>
              <w:t>The holder of the procedure must generally be established outside the customs territory of the Union (Art. 250(2)(d) UCC), with specific exceptions listed in the Delegated Act.</w:t>
            </w:r>
          </w:p>
          <w:p w14:paraId="62F79181" w14:textId="77777777" w:rsidR="000B1682" w:rsidRPr="003B5000" w:rsidRDefault="000B1682" w:rsidP="000B1682">
            <w:pPr>
              <w:pStyle w:val="0SYtext"/>
              <w:numPr>
                <w:ilvl w:val="1"/>
                <w:numId w:val="34"/>
              </w:numPr>
              <w:spacing w:after="120"/>
              <w:rPr>
                <w:rFonts w:eastAsia="Avenir Next LT Pro" w:cs="Avenir Next LT Pro"/>
                <w:sz w:val="18"/>
                <w:szCs w:val="18"/>
              </w:rPr>
            </w:pPr>
            <w:r w:rsidRPr="003B5000">
              <w:rPr>
                <w:rFonts w:eastAsia="Avenir Next LT Pro" w:cs="Avenir Next LT Pro"/>
                <w:b/>
                <w:sz w:val="18"/>
                <w:szCs w:val="18"/>
              </w:rPr>
              <w:t>Authorisation based on a customs declaration</w:t>
            </w:r>
            <w:r w:rsidRPr="003B5000">
              <w:rPr>
                <w:rFonts w:eastAsia="Avenir Next LT Pro" w:cs="Avenir Next LT Pro"/>
                <w:sz w:val="18"/>
                <w:szCs w:val="18"/>
              </w:rPr>
              <w:t>: A simplified route allows for an "authorisation based on a customs declaration" (Art. 163 UCC-DA). This is frequently used for Temporary Admission (e.g., for exhibitions or professional equipment) and implies that the release of goods constitutes the authorisation.</w:t>
            </w:r>
          </w:p>
          <w:p w14:paraId="4E95EC30" w14:textId="77777777" w:rsidR="000B1682" w:rsidRPr="003B5000" w:rsidRDefault="000B1682" w:rsidP="000B1682">
            <w:pPr>
              <w:pStyle w:val="0SYtext"/>
              <w:numPr>
                <w:ilvl w:val="1"/>
                <w:numId w:val="34"/>
              </w:numPr>
              <w:spacing w:after="120"/>
              <w:rPr>
                <w:rFonts w:eastAsia="Avenir Next LT Pro" w:cs="Avenir Next LT Pro"/>
                <w:sz w:val="18"/>
                <w:szCs w:val="18"/>
              </w:rPr>
            </w:pPr>
            <w:r w:rsidRPr="003B5000">
              <w:rPr>
                <w:rFonts w:eastAsia="Avenir Next LT Pro" w:cs="Avenir Next LT Pro"/>
                <w:b/>
                <w:sz w:val="18"/>
                <w:szCs w:val="18"/>
              </w:rPr>
              <w:t>ATA/CPD Carnets:</w:t>
            </w:r>
            <w:r w:rsidRPr="003B5000">
              <w:rPr>
                <w:rFonts w:eastAsia="Avenir Next LT Pro" w:cs="Avenir Next LT Pro"/>
                <w:sz w:val="18"/>
                <w:szCs w:val="18"/>
              </w:rPr>
              <w:t xml:space="preserve"> Authorisation may also be granted via the use of ATA or CPD carnets, which function as both the declaration and the guarantee (Art. 226(3) UCC).</w:t>
            </w:r>
          </w:p>
          <w:p w14:paraId="6892BD9C" w14:textId="77777777" w:rsidR="000B1682" w:rsidRPr="003B5000" w:rsidRDefault="000B1682" w:rsidP="000B1682">
            <w:pPr>
              <w:pStyle w:val="0SYtext"/>
              <w:numPr>
                <w:ilvl w:val="0"/>
                <w:numId w:val="34"/>
              </w:numPr>
              <w:spacing w:after="120"/>
              <w:rPr>
                <w:rFonts w:eastAsia="Avenir Next LT Pro" w:cs="Avenir Next LT Pro"/>
                <w:sz w:val="18"/>
                <w:szCs w:val="18"/>
              </w:rPr>
            </w:pPr>
            <w:r w:rsidRPr="003B5000">
              <w:rPr>
                <w:rFonts w:eastAsia="Avenir Next LT Pro" w:cs="Avenir Next LT Pro"/>
                <w:b/>
                <w:sz w:val="18"/>
                <w:szCs w:val="18"/>
              </w:rPr>
              <w:t>Time limits (Art. 251 UCC)</w:t>
            </w:r>
            <w:r w:rsidRPr="003B5000">
              <w:rPr>
                <w:rFonts w:eastAsia="Avenir Next LT Pro" w:cs="Avenir Next LT Pro"/>
                <w:sz w:val="18"/>
                <w:szCs w:val="18"/>
              </w:rPr>
              <w:t>: Goods must be re-exported within a specific period. The maximum period is generally 24 months, though shorter limits may apply to specific goods. Extensions are possible only in exceptional circumstances.</w:t>
            </w:r>
          </w:p>
          <w:p w14:paraId="6080F125" w14:textId="77777777" w:rsidR="000B1682" w:rsidRPr="003B5000" w:rsidRDefault="000B1682" w:rsidP="000B1682">
            <w:pPr>
              <w:pStyle w:val="0SYtext"/>
              <w:numPr>
                <w:ilvl w:val="0"/>
                <w:numId w:val="34"/>
              </w:numPr>
              <w:spacing w:after="120"/>
              <w:rPr>
                <w:rFonts w:eastAsia="Avenir Next LT Pro" w:cs="Avenir Next LT Pro"/>
                <w:sz w:val="18"/>
                <w:szCs w:val="18"/>
              </w:rPr>
            </w:pPr>
            <w:r w:rsidRPr="003B5000">
              <w:rPr>
                <w:rFonts w:eastAsia="Avenir Next LT Pro" w:cs="Avenir Next LT Pro"/>
                <w:b/>
                <w:sz w:val="18"/>
                <w:szCs w:val="18"/>
              </w:rPr>
              <w:t>Duty relief and calculation (Art. 250 &amp; 252 UCC):</w:t>
            </w:r>
          </w:p>
          <w:p w14:paraId="4DB012B9" w14:textId="77777777" w:rsidR="000B1682" w:rsidRPr="003B5000" w:rsidRDefault="000B1682" w:rsidP="000B1682">
            <w:pPr>
              <w:pStyle w:val="0SYtext"/>
              <w:numPr>
                <w:ilvl w:val="1"/>
                <w:numId w:val="34"/>
              </w:numPr>
              <w:spacing w:after="120"/>
              <w:rPr>
                <w:rFonts w:eastAsia="Avenir Next LT Pro" w:cs="Avenir Next LT Pro"/>
                <w:sz w:val="18"/>
                <w:szCs w:val="18"/>
              </w:rPr>
            </w:pPr>
            <w:r w:rsidRPr="003B5000">
              <w:rPr>
                <w:rFonts w:eastAsia="Avenir Next LT Pro" w:cs="Avenir Next LT Pro"/>
                <w:b/>
                <w:sz w:val="18"/>
                <w:szCs w:val="18"/>
              </w:rPr>
              <w:t>Total relief</w:t>
            </w:r>
            <w:r w:rsidRPr="003B5000">
              <w:rPr>
                <w:rFonts w:eastAsia="Avenir Next LT Pro" w:cs="Avenir Next LT Pro"/>
                <w:sz w:val="18"/>
                <w:szCs w:val="18"/>
              </w:rPr>
              <w:t>: Most goods placed under TA (e.g., professional equipment, goods for display) benefit from total relief from import duty.</w:t>
            </w:r>
          </w:p>
          <w:p w14:paraId="76CB2DD4" w14:textId="77777777" w:rsidR="000B1682" w:rsidRPr="003B5000" w:rsidRDefault="000B1682" w:rsidP="000B1682">
            <w:pPr>
              <w:pStyle w:val="0SYtext"/>
              <w:numPr>
                <w:ilvl w:val="1"/>
                <w:numId w:val="34"/>
              </w:numPr>
              <w:spacing w:after="120"/>
              <w:rPr>
                <w:rFonts w:eastAsia="Avenir Next LT Pro" w:cs="Avenir Next LT Pro"/>
                <w:sz w:val="18"/>
                <w:szCs w:val="18"/>
              </w:rPr>
            </w:pPr>
            <w:r w:rsidRPr="003B5000">
              <w:rPr>
                <w:rFonts w:eastAsia="Avenir Next LT Pro" w:cs="Avenir Next LT Pro"/>
                <w:b/>
                <w:sz w:val="18"/>
                <w:szCs w:val="18"/>
              </w:rPr>
              <w:t xml:space="preserve">Partial relief: </w:t>
            </w:r>
            <w:r w:rsidRPr="003B5000">
              <w:rPr>
                <w:rFonts w:eastAsia="Avenir Next LT Pro" w:cs="Avenir Next LT Pro"/>
                <w:sz w:val="18"/>
                <w:szCs w:val="18"/>
              </w:rPr>
              <w:t>For goods not eligible for total relief, a duty of 3% of the amount of import duty which would have been payable is charged for every month or fraction of a month that the goods remain under the procedure.</w:t>
            </w:r>
          </w:p>
          <w:p w14:paraId="6BAA0A0F" w14:textId="77777777" w:rsidR="000B1682" w:rsidRPr="003B5000" w:rsidRDefault="000B1682" w:rsidP="000B1682">
            <w:pPr>
              <w:pStyle w:val="0SYtext"/>
              <w:numPr>
                <w:ilvl w:val="0"/>
                <w:numId w:val="34"/>
              </w:numPr>
              <w:spacing w:after="120"/>
              <w:rPr>
                <w:rFonts w:eastAsia="Avenir Next LT Pro" w:cs="Avenir Next LT Pro"/>
                <w:sz w:val="18"/>
                <w:szCs w:val="18"/>
              </w:rPr>
            </w:pPr>
            <w:r w:rsidRPr="003B5000">
              <w:rPr>
                <w:rFonts w:eastAsia="Avenir Next LT Pro" w:cs="Avenir Next LT Pro"/>
                <w:b/>
                <w:sz w:val="18"/>
                <w:szCs w:val="18"/>
              </w:rPr>
              <w:t xml:space="preserve">“Same state" requirement (Art. 250(1) UCC): </w:t>
            </w:r>
            <w:r w:rsidRPr="003B5000">
              <w:rPr>
                <w:rFonts w:eastAsia="Avenir Next LT Pro" w:cs="Avenir Next LT Pro"/>
                <w:sz w:val="18"/>
                <w:szCs w:val="18"/>
              </w:rPr>
              <w:t>Goods placed under Temporary Admission must not undergo any change, except normal depreciation due to the use made of them. Repairs and maintenance, including overhaul and adjustments, are permitted, but any further processing requires the Inward Processing procedure.</w:t>
            </w:r>
          </w:p>
          <w:p w14:paraId="7550DEF4" w14:textId="77777777" w:rsidR="000B1682" w:rsidRPr="0052642A" w:rsidRDefault="000B1682" w:rsidP="000B1682">
            <w:pPr>
              <w:pStyle w:val="0SYtext"/>
              <w:numPr>
                <w:ilvl w:val="0"/>
                <w:numId w:val="34"/>
              </w:numPr>
              <w:spacing w:after="120"/>
              <w:rPr>
                <w:rFonts w:eastAsia="Avenir Next LT Pro" w:cs="Avenir Next LT Pro"/>
                <w:sz w:val="18"/>
                <w:szCs w:val="18"/>
              </w:rPr>
            </w:pPr>
            <w:r w:rsidRPr="003B5000">
              <w:rPr>
                <w:rFonts w:eastAsia="Avenir Next LT Pro" w:cs="Avenir Next LT Pro"/>
                <w:b/>
                <w:sz w:val="18"/>
                <w:szCs w:val="18"/>
              </w:rPr>
              <w:t>Equivalent goods (Art. 223 UCC)</w:t>
            </w:r>
            <w:r w:rsidRPr="003B5000">
              <w:rPr>
                <w:rFonts w:eastAsia="Avenir Next LT Pro" w:cs="Avenir Next LT Pro"/>
                <w:sz w:val="18"/>
                <w:szCs w:val="18"/>
              </w:rPr>
              <w:t>: Under certain conditions, Union goods may be used instead of the goods placed under the special procedure, provided they have the same eight-digit CN code, same commercial quality, and same technical characteristics.</w:t>
            </w:r>
          </w:p>
        </w:tc>
      </w:tr>
    </w:tbl>
    <w:p w14:paraId="45A2FFE0" w14:textId="77777777" w:rsidR="000B1682" w:rsidRPr="000B1682" w:rsidRDefault="000B1682" w:rsidP="000B1682">
      <w:pPr>
        <w:spacing w:after="120"/>
        <w:ind w:left="709" w:hanging="425"/>
        <w:rPr>
          <w:rFonts w:eastAsia="Avenir Next LT Pro" w:cs="Avenir Next LT Pro"/>
          <w:color w:val="333333"/>
          <w:lang w:val="en-GB"/>
        </w:rPr>
      </w:pPr>
    </w:p>
    <w:p w14:paraId="193F1E54" w14:textId="77777777" w:rsidR="000B1682" w:rsidRPr="000B1682" w:rsidRDefault="000B1682" w:rsidP="000B1682">
      <w:pPr>
        <w:spacing w:after="120"/>
        <w:rPr>
          <w:rFonts w:eastAsia="Avenir Next LT Pro" w:cs="Avenir Next LT Pro"/>
          <w:color w:val="333333"/>
          <w:lang w:val="en-GB"/>
        </w:rPr>
      </w:pPr>
    </w:p>
    <w:p w14:paraId="257B29D9" w14:textId="77777777" w:rsidR="000B1682" w:rsidRPr="0052642A" w:rsidRDefault="000B1682" w:rsidP="000B1682">
      <w:pPr>
        <w:keepNext/>
        <w:spacing w:after="160"/>
        <w:rPr>
          <w:i/>
        </w:rPr>
      </w:pPr>
      <w:r w:rsidRPr="000B1682">
        <w:rPr>
          <w:i/>
          <w:lang w:val="en-GB"/>
        </w:rPr>
        <w:lastRenderedPageBreak/>
        <w:t xml:space="preserve">This part is intended to provide information on the experiences of your sector and members with the implementation and application of </w:t>
      </w:r>
      <w:r w:rsidRPr="000B1682">
        <w:rPr>
          <w:b/>
          <w:bCs/>
          <w:i/>
          <w:lang w:val="en-GB"/>
        </w:rPr>
        <w:t>Temporary Admission</w:t>
      </w:r>
      <w:r w:rsidRPr="000B1682">
        <w:rPr>
          <w:i/>
          <w:lang w:val="en-GB"/>
        </w:rPr>
        <w:t xml:space="preserve">, and with their effects. </w:t>
      </w:r>
      <w:proofErr w:type="spellStart"/>
      <w:r w:rsidRPr="0052642A">
        <w:rPr>
          <w:i/>
        </w:rPr>
        <w:t>Specifically</w:t>
      </w:r>
      <w:proofErr w:type="spellEnd"/>
      <w:r w:rsidRPr="0052642A">
        <w:rPr>
          <w:i/>
        </w:rPr>
        <w:t xml:space="preserve">, </w:t>
      </w:r>
      <w:proofErr w:type="spellStart"/>
      <w:r w:rsidRPr="0052642A">
        <w:rPr>
          <w:i/>
        </w:rPr>
        <w:t>it</w:t>
      </w:r>
      <w:proofErr w:type="spellEnd"/>
      <w:r w:rsidRPr="0052642A">
        <w:rPr>
          <w:i/>
        </w:rPr>
        <w:t xml:space="preserve"> </w:t>
      </w:r>
      <w:proofErr w:type="spellStart"/>
      <w:r w:rsidRPr="0052642A">
        <w:rPr>
          <w:i/>
        </w:rPr>
        <w:t>seeks</w:t>
      </w:r>
      <w:proofErr w:type="spellEnd"/>
      <w:r w:rsidRPr="0052642A">
        <w:rPr>
          <w:i/>
        </w:rPr>
        <w:t xml:space="preserve"> </w:t>
      </w:r>
      <w:proofErr w:type="spellStart"/>
      <w:r w:rsidRPr="0052642A">
        <w:rPr>
          <w:i/>
        </w:rPr>
        <w:t>to</w:t>
      </w:r>
      <w:proofErr w:type="spellEnd"/>
      <w:r w:rsidRPr="0052642A">
        <w:rPr>
          <w:i/>
        </w:rPr>
        <w:t>:</w:t>
      </w:r>
    </w:p>
    <w:p w14:paraId="01013F8E" w14:textId="77777777" w:rsidR="000B1682" w:rsidRPr="0052642A" w:rsidRDefault="000B1682" w:rsidP="000B1682">
      <w:pPr>
        <w:keepNext/>
        <w:numPr>
          <w:ilvl w:val="0"/>
          <w:numId w:val="26"/>
        </w:numPr>
        <w:spacing w:after="120"/>
        <w:ind w:left="714" w:hanging="357"/>
        <w:jc w:val="both"/>
        <w:rPr>
          <w:i/>
        </w:rPr>
      </w:pPr>
      <w:proofErr w:type="spellStart"/>
      <w:r w:rsidRPr="0052642A">
        <w:rPr>
          <w:i/>
        </w:rPr>
        <w:t>help</w:t>
      </w:r>
      <w:proofErr w:type="spellEnd"/>
      <w:r w:rsidRPr="0052642A">
        <w:rPr>
          <w:i/>
        </w:rPr>
        <w:t xml:space="preserve"> </w:t>
      </w:r>
      <w:proofErr w:type="spellStart"/>
      <w:r w:rsidRPr="0052642A">
        <w:rPr>
          <w:i/>
        </w:rPr>
        <w:t>identify</w:t>
      </w:r>
      <w:proofErr w:type="spellEnd"/>
      <w:r w:rsidRPr="0052642A">
        <w:rPr>
          <w:i/>
        </w:rPr>
        <w:t xml:space="preserve"> </w:t>
      </w:r>
      <w:proofErr w:type="spellStart"/>
      <w:r w:rsidRPr="0052642A">
        <w:rPr>
          <w:i/>
        </w:rPr>
        <w:t>any</w:t>
      </w:r>
      <w:proofErr w:type="spellEnd"/>
      <w:r w:rsidRPr="0052642A">
        <w:rPr>
          <w:i/>
        </w:rPr>
        <w:t xml:space="preserve"> </w:t>
      </w:r>
      <w:proofErr w:type="spellStart"/>
      <w:r w:rsidRPr="0052642A">
        <w:rPr>
          <w:i/>
        </w:rPr>
        <w:t>major</w:t>
      </w:r>
      <w:proofErr w:type="spellEnd"/>
      <w:r w:rsidRPr="0052642A">
        <w:rPr>
          <w:i/>
        </w:rPr>
        <w:t xml:space="preserve"> </w:t>
      </w:r>
      <w:proofErr w:type="spellStart"/>
      <w:r w:rsidRPr="0052642A">
        <w:rPr>
          <w:i/>
        </w:rPr>
        <w:t>implementation</w:t>
      </w:r>
      <w:proofErr w:type="spellEnd"/>
      <w:r w:rsidRPr="0052642A">
        <w:rPr>
          <w:i/>
        </w:rPr>
        <w:t xml:space="preserve"> </w:t>
      </w:r>
      <w:proofErr w:type="spellStart"/>
      <w:r w:rsidRPr="0052642A">
        <w:rPr>
          <w:i/>
        </w:rPr>
        <w:t>difficulties</w:t>
      </w:r>
      <w:proofErr w:type="spellEnd"/>
      <w:r w:rsidRPr="0052642A">
        <w:rPr>
          <w:i/>
        </w:rPr>
        <w:t xml:space="preserve"> </w:t>
      </w:r>
      <w:proofErr w:type="spellStart"/>
      <w:r w:rsidRPr="0052642A">
        <w:rPr>
          <w:i/>
        </w:rPr>
        <w:t>or</w:t>
      </w:r>
      <w:proofErr w:type="spellEnd"/>
      <w:r w:rsidRPr="0052642A">
        <w:rPr>
          <w:i/>
        </w:rPr>
        <w:t xml:space="preserve"> </w:t>
      </w:r>
      <w:proofErr w:type="spellStart"/>
      <w:r w:rsidRPr="0052642A">
        <w:rPr>
          <w:i/>
        </w:rPr>
        <w:t>challenges</w:t>
      </w:r>
      <w:proofErr w:type="spellEnd"/>
      <w:r w:rsidRPr="0052642A">
        <w:rPr>
          <w:i/>
        </w:rPr>
        <w:t xml:space="preserve"> </w:t>
      </w:r>
      <w:proofErr w:type="spellStart"/>
      <w:r w:rsidRPr="0052642A">
        <w:rPr>
          <w:i/>
        </w:rPr>
        <w:t>your</w:t>
      </w:r>
      <w:proofErr w:type="spellEnd"/>
      <w:r w:rsidRPr="0052642A">
        <w:rPr>
          <w:i/>
        </w:rPr>
        <w:t xml:space="preserve"> </w:t>
      </w:r>
      <w:r>
        <w:rPr>
          <w:i/>
        </w:rPr>
        <w:t>sector and /</w:t>
      </w:r>
      <w:proofErr w:type="spellStart"/>
      <w:r>
        <w:rPr>
          <w:i/>
        </w:rPr>
        <w:t>or</w:t>
      </w:r>
      <w:proofErr w:type="spellEnd"/>
      <w:r>
        <w:rPr>
          <w:i/>
        </w:rPr>
        <w:t xml:space="preserve"> </w:t>
      </w:r>
      <w:proofErr w:type="spellStart"/>
      <w:r>
        <w:rPr>
          <w:i/>
        </w:rPr>
        <w:t>members</w:t>
      </w:r>
      <w:proofErr w:type="spellEnd"/>
      <w:r w:rsidRPr="0052642A">
        <w:rPr>
          <w:i/>
        </w:rPr>
        <w:t xml:space="preserve"> </w:t>
      </w:r>
      <w:proofErr w:type="spellStart"/>
      <w:r w:rsidRPr="0052642A">
        <w:rPr>
          <w:i/>
        </w:rPr>
        <w:t>may</w:t>
      </w:r>
      <w:proofErr w:type="spellEnd"/>
      <w:r w:rsidRPr="0052642A">
        <w:rPr>
          <w:i/>
        </w:rPr>
        <w:t xml:space="preserve"> </w:t>
      </w:r>
      <w:proofErr w:type="spellStart"/>
      <w:r w:rsidRPr="0052642A">
        <w:rPr>
          <w:i/>
        </w:rPr>
        <w:t>have</w:t>
      </w:r>
      <w:proofErr w:type="spellEnd"/>
      <w:r w:rsidRPr="0052642A">
        <w:rPr>
          <w:i/>
        </w:rPr>
        <w:t xml:space="preserve"> </w:t>
      </w:r>
      <w:proofErr w:type="spellStart"/>
      <w:r w:rsidRPr="0052642A">
        <w:rPr>
          <w:i/>
        </w:rPr>
        <w:t>encountered</w:t>
      </w:r>
      <w:proofErr w:type="spellEnd"/>
      <w:r w:rsidRPr="0052642A">
        <w:rPr>
          <w:i/>
        </w:rPr>
        <w:t xml:space="preserve">, and </w:t>
      </w:r>
      <w:proofErr w:type="spellStart"/>
      <w:r w:rsidRPr="0052642A">
        <w:rPr>
          <w:i/>
        </w:rPr>
        <w:t>if</w:t>
      </w:r>
      <w:proofErr w:type="spellEnd"/>
      <w:r w:rsidRPr="0052642A">
        <w:rPr>
          <w:i/>
        </w:rPr>
        <w:t xml:space="preserve"> and </w:t>
      </w:r>
      <w:proofErr w:type="spellStart"/>
      <w:r w:rsidRPr="0052642A">
        <w:rPr>
          <w:i/>
        </w:rPr>
        <w:t>how</w:t>
      </w:r>
      <w:proofErr w:type="spellEnd"/>
      <w:r w:rsidRPr="0052642A">
        <w:rPr>
          <w:i/>
        </w:rPr>
        <w:t xml:space="preserve"> </w:t>
      </w:r>
      <w:proofErr w:type="spellStart"/>
      <w:r w:rsidRPr="0052642A">
        <w:rPr>
          <w:i/>
        </w:rPr>
        <w:t>these</w:t>
      </w:r>
      <w:proofErr w:type="spellEnd"/>
      <w:r w:rsidRPr="0052642A">
        <w:rPr>
          <w:i/>
        </w:rPr>
        <w:t xml:space="preserve"> </w:t>
      </w:r>
      <w:proofErr w:type="spellStart"/>
      <w:r w:rsidRPr="0052642A">
        <w:rPr>
          <w:i/>
        </w:rPr>
        <w:t>have</w:t>
      </w:r>
      <w:proofErr w:type="spellEnd"/>
      <w:r w:rsidRPr="0052642A">
        <w:rPr>
          <w:i/>
        </w:rPr>
        <w:t xml:space="preserve"> </w:t>
      </w:r>
      <w:proofErr w:type="spellStart"/>
      <w:r w:rsidRPr="0052642A">
        <w:rPr>
          <w:i/>
        </w:rPr>
        <w:t>been</w:t>
      </w:r>
      <w:proofErr w:type="spellEnd"/>
      <w:r w:rsidRPr="0052642A">
        <w:rPr>
          <w:i/>
        </w:rPr>
        <w:t xml:space="preserve"> resolved; </w:t>
      </w:r>
    </w:p>
    <w:p w14:paraId="27EFD645" w14:textId="77777777" w:rsidR="000B1682" w:rsidRPr="00340738" w:rsidRDefault="000B1682" w:rsidP="000B1682">
      <w:pPr>
        <w:keepNext/>
        <w:numPr>
          <w:ilvl w:val="0"/>
          <w:numId w:val="26"/>
        </w:numPr>
        <w:spacing w:after="120"/>
        <w:ind w:left="714" w:hanging="357"/>
        <w:jc w:val="both"/>
      </w:pPr>
      <w:proofErr w:type="spellStart"/>
      <w:r w:rsidRPr="0052642A">
        <w:rPr>
          <w:i/>
        </w:rPr>
        <w:t>provide</w:t>
      </w:r>
      <w:proofErr w:type="spellEnd"/>
      <w:r w:rsidRPr="0052642A">
        <w:rPr>
          <w:i/>
        </w:rPr>
        <w:t xml:space="preserve"> </w:t>
      </w:r>
      <w:proofErr w:type="spellStart"/>
      <w:r w:rsidRPr="0052642A">
        <w:rPr>
          <w:i/>
        </w:rPr>
        <w:t>preliminary</w:t>
      </w:r>
      <w:proofErr w:type="spellEnd"/>
      <w:r w:rsidRPr="0052642A">
        <w:rPr>
          <w:i/>
        </w:rPr>
        <w:t xml:space="preserve"> </w:t>
      </w:r>
      <w:proofErr w:type="spellStart"/>
      <w:r w:rsidRPr="0052642A">
        <w:rPr>
          <w:i/>
        </w:rPr>
        <w:t>information</w:t>
      </w:r>
      <w:proofErr w:type="spellEnd"/>
      <w:r w:rsidRPr="0052642A">
        <w:rPr>
          <w:i/>
        </w:rPr>
        <w:t xml:space="preserve"> </w:t>
      </w:r>
      <w:proofErr w:type="spellStart"/>
      <w:r w:rsidRPr="0052642A">
        <w:rPr>
          <w:i/>
        </w:rPr>
        <w:t>on</w:t>
      </w:r>
      <w:proofErr w:type="spellEnd"/>
      <w:r w:rsidRPr="0052642A">
        <w:rPr>
          <w:i/>
        </w:rPr>
        <w:t xml:space="preserve"> </w:t>
      </w:r>
      <w:proofErr w:type="spellStart"/>
      <w:r w:rsidRPr="0052642A">
        <w:rPr>
          <w:i/>
        </w:rPr>
        <w:t>your</w:t>
      </w:r>
      <w:proofErr w:type="spellEnd"/>
      <w:r w:rsidRPr="0052642A">
        <w:rPr>
          <w:i/>
        </w:rPr>
        <w:t xml:space="preserve"> </w:t>
      </w:r>
      <w:proofErr w:type="spellStart"/>
      <w:r w:rsidRPr="0052642A">
        <w:rPr>
          <w:i/>
        </w:rPr>
        <w:t>perceptions</w:t>
      </w:r>
      <w:proofErr w:type="spellEnd"/>
      <w:r w:rsidRPr="0052642A">
        <w:rPr>
          <w:i/>
        </w:rPr>
        <w:t xml:space="preserve"> </w:t>
      </w:r>
      <w:proofErr w:type="spellStart"/>
      <w:r w:rsidRPr="0052642A">
        <w:rPr>
          <w:i/>
        </w:rPr>
        <w:t>of</w:t>
      </w:r>
      <w:proofErr w:type="spellEnd"/>
      <w:r w:rsidRPr="0052642A">
        <w:rPr>
          <w:i/>
        </w:rPr>
        <w:t xml:space="preserve"> </w:t>
      </w:r>
      <w:proofErr w:type="spellStart"/>
      <w:r w:rsidRPr="0052642A">
        <w:rPr>
          <w:i/>
        </w:rPr>
        <w:t>impacts</w:t>
      </w:r>
      <w:proofErr w:type="spellEnd"/>
      <w:r w:rsidRPr="0052642A">
        <w:rPr>
          <w:i/>
        </w:rPr>
        <w:t xml:space="preserve">, </w:t>
      </w:r>
      <w:proofErr w:type="spellStart"/>
      <w:r w:rsidRPr="0052642A">
        <w:rPr>
          <w:i/>
        </w:rPr>
        <w:t>costs</w:t>
      </w:r>
      <w:proofErr w:type="spellEnd"/>
      <w:r w:rsidRPr="0052642A">
        <w:rPr>
          <w:i/>
        </w:rPr>
        <w:t xml:space="preserve"> and </w:t>
      </w:r>
      <w:proofErr w:type="spellStart"/>
      <w:r w:rsidRPr="0052642A">
        <w:rPr>
          <w:i/>
        </w:rPr>
        <w:t>benefits</w:t>
      </w:r>
      <w:proofErr w:type="spellEnd"/>
      <w:r w:rsidRPr="0052642A">
        <w:rPr>
          <w:i/>
        </w:rPr>
        <w:t xml:space="preserve"> </w:t>
      </w:r>
      <w:proofErr w:type="spellStart"/>
      <w:r w:rsidRPr="0052642A">
        <w:rPr>
          <w:i/>
        </w:rPr>
        <w:t>of</w:t>
      </w:r>
      <w:proofErr w:type="spellEnd"/>
      <w:r w:rsidRPr="0052642A">
        <w:rPr>
          <w:i/>
        </w:rPr>
        <w:t xml:space="preserve"> </w:t>
      </w:r>
      <w:proofErr w:type="spellStart"/>
      <w:r w:rsidRPr="0052642A">
        <w:rPr>
          <w:i/>
        </w:rPr>
        <w:t>the</w:t>
      </w:r>
      <w:proofErr w:type="spellEnd"/>
      <w:r w:rsidRPr="0052642A">
        <w:rPr>
          <w:i/>
        </w:rPr>
        <w:t xml:space="preserve"> </w:t>
      </w:r>
      <w:proofErr w:type="spellStart"/>
      <w:r w:rsidRPr="0052642A">
        <w:rPr>
          <w:i/>
        </w:rPr>
        <w:t>procedure</w:t>
      </w:r>
      <w:proofErr w:type="spellEnd"/>
      <w:r w:rsidRPr="0052642A">
        <w:rPr>
          <w:i/>
        </w:rPr>
        <w:t xml:space="preserve">, </w:t>
      </w:r>
      <w:proofErr w:type="spellStart"/>
      <w:r w:rsidRPr="0052642A">
        <w:rPr>
          <w:i/>
        </w:rPr>
        <w:t>which</w:t>
      </w:r>
      <w:proofErr w:type="spellEnd"/>
      <w:r w:rsidRPr="0052642A">
        <w:rPr>
          <w:i/>
        </w:rPr>
        <w:t xml:space="preserve"> </w:t>
      </w:r>
      <w:proofErr w:type="spellStart"/>
      <w:r w:rsidRPr="0052642A">
        <w:rPr>
          <w:i/>
        </w:rPr>
        <w:t>will</w:t>
      </w:r>
      <w:proofErr w:type="spellEnd"/>
      <w:r w:rsidRPr="0052642A">
        <w:rPr>
          <w:i/>
        </w:rPr>
        <w:t xml:space="preserve"> be </w:t>
      </w:r>
      <w:proofErr w:type="spellStart"/>
      <w:r w:rsidRPr="0052642A">
        <w:rPr>
          <w:i/>
        </w:rPr>
        <w:t>further</w:t>
      </w:r>
      <w:proofErr w:type="spellEnd"/>
      <w:r w:rsidRPr="0052642A">
        <w:rPr>
          <w:i/>
        </w:rPr>
        <w:t xml:space="preserve"> </w:t>
      </w:r>
      <w:proofErr w:type="spellStart"/>
      <w:r w:rsidRPr="0052642A">
        <w:rPr>
          <w:i/>
        </w:rPr>
        <w:t>investigated</w:t>
      </w:r>
      <w:proofErr w:type="spellEnd"/>
      <w:r w:rsidRPr="0052642A">
        <w:rPr>
          <w:i/>
        </w:rPr>
        <w:t xml:space="preserve"> in </w:t>
      </w:r>
      <w:proofErr w:type="spellStart"/>
      <w:r w:rsidRPr="0052642A">
        <w:rPr>
          <w:i/>
        </w:rPr>
        <w:t>the</w:t>
      </w:r>
      <w:proofErr w:type="spellEnd"/>
      <w:r w:rsidRPr="0052642A">
        <w:rPr>
          <w:i/>
        </w:rPr>
        <w:t xml:space="preserve"> </w:t>
      </w:r>
      <w:proofErr w:type="spellStart"/>
      <w:r w:rsidRPr="0052642A">
        <w:rPr>
          <w:i/>
        </w:rPr>
        <w:t>next</w:t>
      </w:r>
      <w:proofErr w:type="spellEnd"/>
      <w:r w:rsidRPr="0052642A">
        <w:rPr>
          <w:i/>
        </w:rPr>
        <w:t xml:space="preserve"> </w:t>
      </w:r>
      <w:proofErr w:type="spellStart"/>
      <w:r w:rsidRPr="0052642A">
        <w:rPr>
          <w:i/>
        </w:rPr>
        <w:t>phase</w:t>
      </w:r>
      <w:proofErr w:type="spellEnd"/>
      <w:r w:rsidRPr="0052642A">
        <w:rPr>
          <w:i/>
        </w:rPr>
        <w:t xml:space="preserve"> </w:t>
      </w:r>
      <w:proofErr w:type="spellStart"/>
      <w:r w:rsidRPr="0052642A">
        <w:rPr>
          <w:i/>
        </w:rPr>
        <w:t>of</w:t>
      </w:r>
      <w:proofErr w:type="spellEnd"/>
      <w:r w:rsidRPr="0052642A">
        <w:rPr>
          <w:i/>
        </w:rPr>
        <w:t xml:space="preserve"> </w:t>
      </w:r>
      <w:proofErr w:type="spellStart"/>
      <w:r w:rsidRPr="0052642A">
        <w:rPr>
          <w:i/>
        </w:rPr>
        <w:t>the</w:t>
      </w:r>
      <w:proofErr w:type="spellEnd"/>
      <w:r w:rsidRPr="0052642A">
        <w:rPr>
          <w:i/>
        </w:rPr>
        <w:t xml:space="preserve"> </w:t>
      </w:r>
      <w:proofErr w:type="spellStart"/>
      <w:r w:rsidRPr="0052642A">
        <w:rPr>
          <w:i/>
        </w:rPr>
        <w:t>study</w:t>
      </w:r>
      <w:proofErr w:type="spellEnd"/>
      <w:r w:rsidRPr="0052642A">
        <w:rPr>
          <w:i/>
        </w:rPr>
        <w:t xml:space="preserve">. </w:t>
      </w:r>
    </w:p>
    <w:p w14:paraId="36FBEAF0" w14:textId="77777777" w:rsidR="000B1682" w:rsidRPr="000B1682" w:rsidRDefault="000B1682" w:rsidP="000B1682">
      <w:pPr>
        <w:spacing w:after="360"/>
        <w:rPr>
          <w:rFonts w:cstheme="minorHAnsi"/>
          <w:i/>
          <w:iCs/>
          <w:lang w:val="pt-BR"/>
        </w:rPr>
      </w:pPr>
      <w:r w:rsidRPr="000B1682">
        <w:rPr>
          <w:rFonts w:cstheme="minorHAnsi"/>
          <w:b/>
          <w:bCs/>
          <w:i/>
          <w:iCs/>
          <w:lang w:val="pt-BR"/>
        </w:rPr>
        <w:t>For the multiple-choice questions</w:t>
      </w:r>
      <w:r w:rsidRPr="000B1682">
        <w:rPr>
          <w:rFonts w:cstheme="minorHAnsi"/>
          <w:i/>
          <w:iCs/>
          <w:lang w:val="pt-BR"/>
        </w:rPr>
        <w:t xml:space="preserve">, please answer from the perspective of your sector for the EU as a whole. </w:t>
      </w:r>
      <w:r w:rsidRPr="000B1682">
        <w:rPr>
          <w:rFonts w:cstheme="minorHAnsi"/>
          <w:b/>
          <w:bCs/>
          <w:i/>
          <w:iCs/>
          <w:lang w:val="pt-BR"/>
        </w:rPr>
        <w:t>For the open-response questions</w:t>
      </w:r>
      <w:r w:rsidRPr="000B1682">
        <w:rPr>
          <w:rFonts w:cstheme="minorHAnsi"/>
          <w:i/>
          <w:iCs/>
          <w:lang w:val="pt-BR"/>
        </w:rPr>
        <w:t>, we invite you to highlight any significant differences between Member States, and/or examples that apply to specific Member States (e.g. particular problems or solutions, good practice examples).</w:t>
      </w:r>
    </w:p>
    <w:p w14:paraId="7970BE4E" w14:textId="77777777" w:rsidR="000B1682" w:rsidRDefault="000B1682" w:rsidP="000B1682">
      <w:pPr>
        <w:keepNext/>
        <w:spacing w:after="120"/>
        <w:rPr>
          <w:rFonts w:eastAsia="Calibri"/>
          <w:b/>
          <w:color w:val="333333"/>
        </w:rPr>
      </w:pPr>
      <w:r w:rsidRPr="003B5000">
        <w:rPr>
          <w:rFonts w:eastAsia="Calibri"/>
          <w:b/>
          <w:color w:val="333333"/>
        </w:rPr>
        <w:t>Q</w:t>
      </w:r>
      <w:r>
        <w:rPr>
          <w:rFonts w:eastAsia="Calibri"/>
          <w:b/>
          <w:color w:val="333333"/>
        </w:rPr>
        <w:t>3.1</w:t>
      </w:r>
      <w:r w:rsidRPr="003B5000">
        <w:rPr>
          <w:rFonts w:eastAsia="Calibri"/>
          <w:b/>
          <w:color w:val="333333"/>
        </w:rPr>
        <w:t>.</w:t>
      </w:r>
      <w:r w:rsidRPr="003B5000">
        <w:rPr>
          <w:rFonts w:eastAsia="Calibri"/>
          <w:color w:val="333333"/>
        </w:rPr>
        <w:t xml:space="preserve"> </w:t>
      </w:r>
      <w:proofErr w:type="spellStart"/>
      <w:r w:rsidRPr="003B5000">
        <w:rPr>
          <w:rFonts w:eastAsia="Calibri"/>
          <w:b/>
          <w:color w:val="333333"/>
        </w:rPr>
        <w:t>Regarding</w:t>
      </w:r>
      <w:proofErr w:type="spellEnd"/>
      <w:r w:rsidRPr="003B5000">
        <w:rPr>
          <w:rFonts w:eastAsia="Calibri"/>
          <w:b/>
          <w:color w:val="333333"/>
        </w:rPr>
        <w:t xml:space="preserve"> </w:t>
      </w:r>
      <w:proofErr w:type="spellStart"/>
      <w:r w:rsidRPr="003B5000">
        <w:rPr>
          <w:rFonts w:eastAsia="Calibri"/>
          <w:b/>
          <w:color w:val="333333"/>
        </w:rPr>
        <w:t>the</w:t>
      </w:r>
      <w:proofErr w:type="spellEnd"/>
      <w:r w:rsidRPr="003B5000">
        <w:rPr>
          <w:rFonts w:eastAsia="Calibri"/>
          <w:b/>
          <w:color w:val="333333"/>
        </w:rPr>
        <w:t xml:space="preserve"> </w:t>
      </w:r>
      <w:proofErr w:type="spellStart"/>
      <w:r w:rsidRPr="003B5000">
        <w:rPr>
          <w:rFonts w:eastAsia="Calibri"/>
          <w:b/>
          <w:color w:val="333333"/>
        </w:rPr>
        <w:t>special</w:t>
      </w:r>
      <w:proofErr w:type="spellEnd"/>
      <w:r w:rsidRPr="003B5000">
        <w:rPr>
          <w:rFonts w:eastAsia="Calibri"/>
          <w:b/>
          <w:color w:val="333333"/>
        </w:rPr>
        <w:t xml:space="preserve"> </w:t>
      </w:r>
      <w:proofErr w:type="spellStart"/>
      <w:r w:rsidRPr="003B5000">
        <w:rPr>
          <w:rFonts w:eastAsia="Calibri"/>
          <w:b/>
          <w:color w:val="333333"/>
        </w:rPr>
        <w:t>procedure</w:t>
      </w:r>
      <w:proofErr w:type="spellEnd"/>
      <w:r w:rsidRPr="003B5000">
        <w:rPr>
          <w:rFonts w:eastAsia="Calibri"/>
          <w:b/>
          <w:color w:val="333333"/>
        </w:rPr>
        <w:t xml:space="preserve"> </w:t>
      </w:r>
      <w:proofErr w:type="spellStart"/>
      <w:r w:rsidRPr="003B5000">
        <w:rPr>
          <w:rFonts w:eastAsia="Calibri"/>
          <w:b/>
          <w:color w:val="333333"/>
        </w:rPr>
        <w:t>of</w:t>
      </w:r>
      <w:proofErr w:type="spellEnd"/>
      <w:r w:rsidRPr="003B5000">
        <w:rPr>
          <w:rFonts w:eastAsia="Calibri"/>
          <w:b/>
          <w:color w:val="333333"/>
        </w:rPr>
        <w:t xml:space="preserve"> </w:t>
      </w:r>
      <w:proofErr w:type="spellStart"/>
      <w:r>
        <w:rPr>
          <w:rFonts w:eastAsia="Calibri"/>
          <w:b/>
          <w:color w:val="333333"/>
        </w:rPr>
        <w:t>Temporary</w:t>
      </w:r>
      <w:proofErr w:type="spellEnd"/>
      <w:r>
        <w:rPr>
          <w:rFonts w:eastAsia="Calibri"/>
          <w:b/>
          <w:color w:val="333333"/>
        </w:rPr>
        <w:t xml:space="preserve"> </w:t>
      </w:r>
      <w:proofErr w:type="spellStart"/>
      <w:r>
        <w:rPr>
          <w:rFonts w:eastAsia="Calibri"/>
          <w:b/>
          <w:color w:val="333333"/>
        </w:rPr>
        <w:t>Admission</w:t>
      </w:r>
      <w:proofErr w:type="spellEnd"/>
      <w:r w:rsidRPr="003B5000">
        <w:rPr>
          <w:rFonts w:eastAsia="Calibri"/>
          <w:b/>
          <w:color w:val="333333"/>
        </w:rPr>
        <w:t>:</w:t>
      </w:r>
      <w:r w:rsidRPr="003B5000">
        <w:rPr>
          <w:rFonts w:eastAsia="Calibri"/>
          <w:b/>
          <w:color w:val="333333"/>
        </w:rPr>
        <w:br/>
        <w:t>Ha</w:t>
      </w:r>
      <w:r>
        <w:rPr>
          <w:rFonts w:eastAsia="Calibri"/>
          <w:b/>
          <w:color w:val="333333"/>
        </w:rPr>
        <w:t xml:space="preserve">ve </w:t>
      </w:r>
      <w:proofErr w:type="spellStart"/>
      <w:r>
        <w:rPr>
          <w:rFonts w:eastAsia="Calibri"/>
          <w:b/>
          <w:color w:val="333333"/>
        </w:rPr>
        <w:t>your</w:t>
      </w:r>
      <w:proofErr w:type="spellEnd"/>
      <w:r>
        <w:rPr>
          <w:rFonts w:eastAsia="Calibri"/>
          <w:b/>
          <w:color w:val="333333"/>
        </w:rPr>
        <w:t xml:space="preserve"> sector and / </w:t>
      </w:r>
      <w:proofErr w:type="spellStart"/>
      <w:r>
        <w:rPr>
          <w:rFonts w:eastAsia="Calibri"/>
          <w:b/>
          <w:color w:val="333333"/>
        </w:rPr>
        <w:t>or</w:t>
      </w:r>
      <w:proofErr w:type="spellEnd"/>
      <w:r>
        <w:rPr>
          <w:rFonts w:eastAsia="Calibri"/>
          <w:b/>
          <w:color w:val="333333"/>
        </w:rPr>
        <w:t xml:space="preserve"> </w:t>
      </w:r>
      <w:proofErr w:type="spellStart"/>
      <w:r>
        <w:rPr>
          <w:rFonts w:eastAsia="Calibri"/>
          <w:b/>
          <w:color w:val="333333"/>
        </w:rPr>
        <w:t>members</w:t>
      </w:r>
      <w:proofErr w:type="spellEnd"/>
      <w:r w:rsidRPr="003B5000">
        <w:rPr>
          <w:rFonts w:eastAsia="Calibri"/>
          <w:b/>
          <w:color w:val="333333"/>
        </w:rPr>
        <w:t xml:space="preserve"> </w:t>
      </w:r>
      <w:proofErr w:type="spellStart"/>
      <w:r w:rsidRPr="003B5000">
        <w:rPr>
          <w:rFonts w:eastAsia="Calibri"/>
          <w:b/>
          <w:color w:val="333333"/>
        </w:rPr>
        <w:t>encountered</w:t>
      </w:r>
      <w:proofErr w:type="spellEnd"/>
      <w:r w:rsidRPr="003B5000">
        <w:rPr>
          <w:rFonts w:eastAsia="Calibri"/>
          <w:b/>
          <w:color w:val="333333"/>
        </w:rPr>
        <w:t xml:space="preserve"> </w:t>
      </w:r>
      <w:proofErr w:type="spellStart"/>
      <w:r w:rsidRPr="003B5000">
        <w:rPr>
          <w:rFonts w:eastAsia="Calibri"/>
          <w:b/>
          <w:color w:val="333333"/>
        </w:rPr>
        <w:t>any</w:t>
      </w:r>
      <w:proofErr w:type="spellEnd"/>
      <w:r w:rsidRPr="003B5000">
        <w:rPr>
          <w:rFonts w:eastAsia="Calibri"/>
          <w:b/>
          <w:color w:val="333333"/>
        </w:rPr>
        <w:t xml:space="preserve"> </w:t>
      </w:r>
      <w:proofErr w:type="spellStart"/>
      <w:r w:rsidRPr="003B5000">
        <w:rPr>
          <w:rFonts w:eastAsia="Calibri"/>
          <w:b/>
          <w:color w:val="333333"/>
        </w:rPr>
        <w:t>significant</w:t>
      </w:r>
      <w:proofErr w:type="spellEnd"/>
      <w:r w:rsidRPr="003B5000">
        <w:rPr>
          <w:rFonts w:eastAsia="Calibri"/>
          <w:b/>
          <w:color w:val="333333"/>
        </w:rPr>
        <w:t xml:space="preserve"> </w:t>
      </w:r>
      <w:proofErr w:type="spellStart"/>
      <w:r w:rsidRPr="0052642A">
        <w:rPr>
          <w:rFonts w:eastAsia="Calibri"/>
          <w:b/>
          <w:bCs/>
          <w:color w:val="EE0000"/>
        </w:rPr>
        <w:t>difficulties</w:t>
      </w:r>
      <w:proofErr w:type="spellEnd"/>
      <w:r w:rsidRPr="0052642A">
        <w:rPr>
          <w:rFonts w:eastAsia="Calibri"/>
          <w:b/>
          <w:bCs/>
          <w:color w:val="EE0000"/>
        </w:rPr>
        <w:t xml:space="preserve"> </w:t>
      </w:r>
      <w:proofErr w:type="spellStart"/>
      <w:r w:rsidRPr="0052642A">
        <w:rPr>
          <w:rFonts w:eastAsia="Calibri"/>
          <w:b/>
          <w:bCs/>
          <w:color w:val="EE0000"/>
        </w:rPr>
        <w:t>or</w:t>
      </w:r>
      <w:proofErr w:type="spellEnd"/>
      <w:r w:rsidRPr="0052642A">
        <w:rPr>
          <w:rFonts w:eastAsia="Calibri"/>
          <w:b/>
          <w:bCs/>
          <w:color w:val="EE0000"/>
        </w:rPr>
        <w:t xml:space="preserve"> </w:t>
      </w:r>
      <w:proofErr w:type="spellStart"/>
      <w:r w:rsidRPr="0052642A">
        <w:rPr>
          <w:rFonts w:eastAsia="Calibri"/>
          <w:b/>
          <w:bCs/>
          <w:color w:val="EE0000"/>
        </w:rPr>
        <w:t>challenges</w:t>
      </w:r>
      <w:proofErr w:type="spellEnd"/>
      <w:r w:rsidRPr="0052642A">
        <w:rPr>
          <w:rFonts w:eastAsia="Calibri"/>
          <w:b/>
          <w:bCs/>
          <w:color w:val="EE0000"/>
        </w:rPr>
        <w:t xml:space="preserve"> </w:t>
      </w:r>
      <w:r w:rsidRPr="003B5000">
        <w:rPr>
          <w:rFonts w:eastAsia="Calibri"/>
          <w:b/>
          <w:color w:val="333333"/>
        </w:rPr>
        <w:t xml:space="preserve">in </w:t>
      </w:r>
      <w:proofErr w:type="spellStart"/>
      <w:r>
        <w:rPr>
          <w:rFonts w:eastAsia="Calibri"/>
          <w:b/>
          <w:color w:val="333333"/>
        </w:rPr>
        <w:t>dealing</w:t>
      </w:r>
      <w:proofErr w:type="spellEnd"/>
      <w:r>
        <w:rPr>
          <w:rFonts w:eastAsia="Calibri"/>
          <w:b/>
          <w:color w:val="333333"/>
        </w:rPr>
        <w:t xml:space="preserve"> </w:t>
      </w:r>
      <w:proofErr w:type="spellStart"/>
      <w:r>
        <w:rPr>
          <w:rFonts w:eastAsia="Calibri"/>
          <w:b/>
          <w:color w:val="333333"/>
        </w:rPr>
        <w:t>with</w:t>
      </w:r>
      <w:proofErr w:type="spellEnd"/>
      <w:r>
        <w:rPr>
          <w:rFonts w:eastAsia="Calibri"/>
          <w:b/>
          <w:color w:val="333333"/>
        </w:rPr>
        <w:t xml:space="preserve"> </w:t>
      </w:r>
      <w:proofErr w:type="spellStart"/>
      <w:r w:rsidRPr="003B5000">
        <w:rPr>
          <w:rFonts w:eastAsia="Calibri"/>
          <w:b/>
          <w:color w:val="333333"/>
        </w:rPr>
        <w:t>implementation</w:t>
      </w:r>
      <w:proofErr w:type="spellEnd"/>
      <w:r w:rsidRPr="003B5000">
        <w:rPr>
          <w:rFonts w:eastAsia="Calibri"/>
          <w:b/>
          <w:color w:val="333333"/>
        </w:rPr>
        <w:t xml:space="preserve">, </w:t>
      </w:r>
      <w:proofErr w:type="spellStart"/>
      <w:r w:rsidRPr="003B5000">
        <w:rPr>
          <w:rFonts w:eastAsia="Calibri"/>
          <w:b/>
          <w:color w:val="333333"/>
        </w:rPr>
        <w:t>application</w:t>
      </w:r>
      <w:proofErr w:type="spellEnd"/>
      <w:r w:rsidRPr="003B5000">
        <w:rPr>
          <w:rFonts w:eastAsia="Calibri"/>
          <w:b/>
          <w:color w:val="333333"/>
        </w:rPr>
        <w:t xml:space="preserve"> and/</w:t>
      </w:r>
      <w:proofErr w:type="spellStart"/>
      <w:r w:rsidRPr="003B5000">
        <w:rPr>
          <w:rFonts w:eastAsia="Calibri"/>
          <w:b/>
          <w:color w:val="333333"/>
        </w:rPr>
        <w:t>or</w:t>
      </w:r>
      <w:proofErr w:type="spellEnd"/>
      <w:r w:rsidRPr="003B5000">
        <w:rPr>
          <w:rFonts w:eastAsia="Calibri"/>
          <w:b/>
          <w:color w:val="333333"/>
        </w:rPr>
        <w:t xml:space="preserve"> </w:t>
      </w:r>
      <w:proofErr w:type="spellStart"/>
      <w:r>
        <w:rPr>
          <w:rFonts w:eastAsia="Calibri"/>
          <w:b/>
          <w:color w:val="333333"/>
        </w:rPr>
        <w:t>compliance</w:t>
      </w:r>
      <w:proofErr w:type="spellEnd"/>
      <w:r w:rsidRPr="003B5000">
        <w:rPr>
          <w:rFonts w:eastAsia="Calibri"/>
          <w:b/>
          <w:color w:val="333333"/>
        </w:rPr>
        <w:t xml:space="preserve">? </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FFFFFF"/>
        <w:tblCellMar>
          <w:top w:w="57" w:type="dxa"/>
          <w:left w:w="57" w:type="dxa"/>
          <w:bottom w:w="57" w:type="dxa"/>
          <w:right w:w="57" w:type="dxa"/>
        </w:tblCellMar>
        <w:tblLook w:val="04A0" w:firstRow="1" w:lastRow="0" w:firstColumn="1" w:lastColumn="0" w:noHBand="0" w:noVBand="1"/>
      </w:tblPr>
      <w:tblGrid>
        <w:gridCol w:w="1427"/>
        <w:gridCol w:w="1394"/>
        <w:gridCol w:w="1277"/>
        <w:gridCol w:w="1277"/>
        <w:gridCol w:w="1277"/>
        <w:gridCol w:w="1277"/>
        <w:gridCol w:w="1274"/>
      </w:tblGrid>
      <w:tr w:rsidR="000B1682" w:rsidRPr="008579D4" w14:paraId="38D9E864" w14:textId="77777777" w:rsidTr="00A00567">
        <w:tc>
          <w:tcPr>
            <w:tcW w:w="1532" w:type="pct"/>
            <w:gridSpan w:val="2"/>
            <w:shd w:val="clear" w:color="auto" w:fill="FFFFFF" w:themeFill="background1"/>
          </w:tcPr>
          <w:p w14:paraId="7541B902" w14:textId="77777777" w:rsidR="000B1682" w:rsidRPr="008579D4" w:rsidRDefault="000B1682" w:rsidP="00A00567">
            <w:pPr>
              <w:rPr>
                <w:rFonts w:eastAsia="Calibri"/>
                <w:b/>
                <w:bCs/>
                <w:color w:val="333333"/>
                <w:sz w:val="18"/>
                <w:szCs w:val="18"/>
              </w:rPr>
            </w:pPr>
            <w:proofErr w:type="spellStart"/>
            <w:r w:rsidRPr="008579D4">
              <w:rPr>
                <w:rFonts w:eastAsia="Calibri"/>
                <w:b/>
                <w:bCs/>
                <w:color w:val="333333"/>
                <w:sz w:val="18"/>
                <w:szCs w:val="18"/>
              </w:rPr>
              <w:t>Regarding</w:t>
            </w:r>
            <w:proofErr w:type="spellEnd"/>
            <w:r w:rsidRPr="008579D4">
              <w:rPr>
                <w:rFonts w:eastAsia="Calibri"/>
                <w:b/>
                <w:bCs/>
                <w:color w:val="333333"/>
                <w:sz w:val="18"/>
                <w:szCs w:val="18"/>
              </w:rPr>
              <w:t xml:space="preserve"> </w:t>
            </w:r>
            <w:proofErr w:type="spellStart"/>
            <w:r w:rsidRPr="009B69DE">
              <w:rPr>
                <w:rFonts w:eastAsia="Calibri"/>
                <w:b/>
                <w:color w:val="333333"/>
                <w:sz w:val="18"/>
                <w:szCs w:val="18"/>
              </w:rPr>
              <w:t>Temporary</w:t>
            </w:r>
            <w:proofErr w:type="spellEnd"/>
            <w:r w:rsidRPr="009B69DE">
              <w:rPr>
                <w:rFonts w:eastAsia="Calibri"/>
                <w:b/>
                <w:color w:val="333333"/>
                <w:sz w:val="18"/>
                <w:szCs w:val="18"/>
              </w:rPr>
              <w:t xml:space="preserve"> </w:t>
            </w:r>
            <w:proofErr w:type="spellStart"/>
            <w:r w:rsidRPr="009B69DE">
              <w:rPr>
                <w:rFonts w:eastAsia="Calibri"/>
                <w:b/>
                <w:color w:val="333333"/>
                <w:sz w:val="18"/>
                <w:szCs w:val="18"/>
              </w:rPr>
              <w:t>Admission</w:t>
            </w:r>
            <w:proofErr w:type="spellEnd"/>
            <w:r w:rsidRPr="008579D4">
              <w:rPr>
                <w:rFonts w:eastAsia="Calibri"/>
                <w:b/>
                <w:bCs/>
                <w:color w:val="333333"/>
                <w:sz w:val="18"/>
                <w:szCs w:val="18"/>
              </w:rPr>
              <w:t>:</w:t>
            </w:r>
          </w:p>
        </w:tc>
        <w:tc>
          <w:tcPr>
            <w:tcW w:w="694" w:type="pct"/>
            <w:shd w:val="clear" w:color="auto" w:fill="FFFFFF" w:themeFill="background1"/>
          </w:tcPr>
          <w:p w14:paraId="75637989" w14:textId="77777777" w:rsidR="000B1682" w:rsidRPr="008579D4" w:rsidRDefault="000B1682" w:rsidP="00A00567">
            <w:pPr>
              <w:jc w:val="center"/>
              <w:rPr>
                <w:rFonts w:eastAsia="Calibri"/>
                <w:b/>
                <w:color w:val="333333"/>
                <w:sz w:val="18"/>
                <w:szCs w:val="18"/>
              </w:rPr>
            </w:pPr>
            <w:proofErr w:type="spellStart"/>
            <w:r w:rsidRPr="008579D4">
              <w:rPr>
                <w:rFonts w:eastAsia="Calibri"/>
                <w:b/>
                <w:color w:val="333333"/>
                <w:sz w:val="18"/>
                <w:szCs w:val="18"/>
              </w:rPr>
              <w:t>None</w:t>
            </w:r>
            <w:proofErr w:type="spellEnd"/>
          </w:p>
        </w:tc>
        <w:tc>
          <w:tcPr>
            <w:tcW w:w="694" w:type="pct"/>
            <w:shd w:val="clear" w:color="auto" w:fill="FFFFFF" w:themeFill="background1"/>
          </w:tcPr>
          <w:p w14:paraId="043A67B2" w14:textId="77777777" w:rsidR="000B1682" w:rsidRPr="008579D4" w:rsidRDefault="000B1682" w:rsidP="00A00567">
            <w:pPr>
              <w:jc w:val="center"/>
              <w:rPr>
                <w:rFonts w:eastAsia="Calibri"/>
                <w:b/>
                <w:color w:val="333333"/>
                <w:sz w:val="18"/>
                <w:szCs w:val="18"/>
              </w:rPr>
            </w:pPr>
            <w:r w:rsidRPr="008579D4">
              <w:rPr>
                <w:rFonts w:eastAsia="Calibri"/>
                <w:b/>
                <w:color w:val="333333"/>
                <w:sz w:val="18"/>
                <w:szCs w:val="18"/>
              </w:rPr>
              <w:t>Minor</w:t>
            </w:r>
          </w:p>
        </w:tc>
        <w:tc>
          <w:tcPr>
            <w:tcW w:w="694" w:type="pct"/>
            <w:shd w:val="clear" w:color="auto" w:fill="FFFFFF" w:themeFill="background1"/>
          </w:tcPr>
          <w:p w14:paraId="4FA8D2EF" w14:textId="77777777" w:rsidR="000B1682" w:rsidRPr="008579D4" w:rsidRDefault="000B1682" w:rsidP="00A00567">
            <w:pPr>
              <w:jc w:val="center"/>
              <w:rPr>
                <w:rFonts w:eastAsia="Calibri"/>
                <w:b/>
                <w:color w:val="333333"/>
                <w:sz w:val="18"/>
                <w:szCs w:val="18"/>
              </w:rPr>
            </w:pPr>
            <w:proofErr w:type="spellStart"/>
            <w:r w:rsidRPr="008579D4">
              <w:rPr>
                <w:rFonts w:eastAsia="Calibri"/>
                <w:b/>
                <w:color w:val="333333"/>
                <w:sz w:val="18"/>
                <w:szCs w:val="18"/>
              </w:rPr>
              <w:t>Moderate</w:t>
            </w:r>
            <w:proofErr w:type="spellEnd"/>
          </w:p>
        </w:tc>
        <w:tc>
          <w:tcPr>
            <w:tcW w:w="694" w:type="pct"/>
            <w:shd w:val="clear" w:color="auto" w:fill="FFFFFF" w:themeFill="background1"/>
          </w:tcPr>
          <w:p w14:paraId="1AB0E84D" w14:textId="77777777" w:rsidR="000B1682" w:rsidRPr="008579D4" w:rsidRDefault="000B1682" w:rsidP="00A00567">
            <w:pPr>
              <w:jc w:val="center"/>
              <w:rPr>
                <w:rFonts w:eastAsia="Calibri"/>
                <w:b/>
                <w:color w:val="333333"/>
                <w:sz w:val="18"/>
                <w:szCs w:val="18"/>
              </w:rPr>
            </w:pPr>
            <w:proofErr w:type="spellStart"/>
            <w:r w:rsidRPr="008579D4">
              <w:rPr>
                <w:rFonts w:eastAsia="Calibri"/>
                <w:b/>
                <w:color w:val="333333"/>
                <w:sz w:val="18"/>
                <w:szCs w:val="18"/>
              </w:rPr>
              <w:t>Major</w:t>
            </w:r>
            <w:proofErr w:type="spellEnd"/>
            <w:r w:rsidRPr="008579D4">
              <w:rPr>
                <w:rFonts w:eastAsia="Calibri"/>
                <w:b/>
                <w:color w:val="333333"/>
                <w:sz w:val="18"/>
                <w:szCs w:val="18"/>
              </w:rPr>
              <w:t xml:space="preserve"> </w:t>
            </w:r>
          </w:p>
        </w:tc>
        <w:tc>
          <w:tcPr>
            <w:tcW w:w="693" w:type="pct"/>
            <w:shd w:val="clear" w:color="auto" w:fill="FFFFFF" w:themeFill="background1"/>
          </w:tcPr>
          <w:p w14:paraId="0FCCA4C6" w14:textId="77777777" w:rsidR="000B1682" w:rsidRPr="008579D4" w:rsidRDefault="000B1682" w:rsidP="00A00567">
            <w:pPr>
              <w:jc w:val="center"/>
              <w:rPr>
                <w:rFonts w:eastAsia="Calibri"/>
                <w:b/>
                <w:color w:val="333333"/>
                <w:sz w:val="18"/>
                <w:szCs w:val="18"/>
              </w:rPr>
            </w:pPr>
            <w:proofErr w:type="spellStart"/>
            <w:r w:rsidRPr="008579D4">
              <w:rPr>
                <w:rFonts w:eastAsia="Calibri"/>
                <w:b/>
                <w:color w:val="333333"/>
                <w:sz w:val="18"/>
                <w:szCs w:val="18"/>
              </w:rPr>
              <w:t>Don’t</w:t>
            </w:r>
            <w:proofErr w:type="spellEnd"/>
            <w:r w:rsidRPr="008579D4">
              <w:rPr>
                <w:rFonts w:eastAsia="Calibri"/>
                <w:b/>
                <w:color w:val="333333"/>
                <w:sz w:val="18"/>
                <w:szCs w:val="18"/>
              </w:rPr>
              <w:t xml:space="preserve"> </w:t>
            </w:r>
            <w:proofErr w:type="spellStart"/>
            <w:r w:rsidRPr="008579D4">
              <w:rPr>
                <w:rFonts w:eastAsia="Calibri"/>
                <w:b/>
                <w:color w:val="333333"/>
                <w:sz w:val="18"/>
                <w:szCs w:val="18"/>
              </w:rPr>
              <w:t>know</w:t>
            </w:r>
            <w:proofErr w:type="spellEnd"/>
          </w:p>
        </w:tc>
      </w:tr>
      <w:tr w:rsidR="000B1682" w:rsidRPr="008579D4" w14:paraId="6D546471" w14:textId="77777777" w:rsidTr="00A00567">
        <w:tc>
          <w:tcPr>
            <w:tcW w:w="775" w:type="pct"/>
            <w:vMerge w:val="restart"/>
            <w:shd w:val="clear" w:color="auto" w:fill="FFFFFF" w:themeFill="background1"/>
          </w:tcPr>
          <w:p w14:paraId="1AB52177" w14:textId="77777777" w:rsidR="000B1682" w:rsidRDefault="000B1682" w:rsidP="00A00567">
            <w:pPr>
              <w:rPr>
                <w:rFonts w:eastAsia="Calibri"/>
                <w:color w:val="333333"/>
                <w:sz w:val="18"/>
                <w:szCs w:val="18"/>
              </w:rPr>
            </w:pPr>
            <w:proofErr w:type="spellStart"/>
            <w:r w:rsidRPr="008579D4">
              <w:rPr>
                <w:rFonts w:eastAsia="Calibri"/>
                <w:color w:val="333333"/>
                <w:sz w:val="18"/>
                <w:szCs w:val="18"/>
                <w:u w:val="single"/>
              </w:rPr>
              <w:t>Difficulties</w:t>
            </w:r>
            <w:proofErr w:type="spellEnd"/>
            <w:r w:rsidRPr="008579D4">
              <w:rPr>
                <w:rFonts w:eastAsia="Calibri"/>
                <w:color w:val="333333"/>
                <w:sz w:val="18"/>
                <w:szCs w:val="18"/>
              </w:rPr>
              <w:t xml:space="preserve"> </w:t>
            </w:r>
            <w:proofErr w:type="spellStart"/>
            <w:r w:rsidRPr="008579D4">
              <w:rPr>
                <w:rFonts w:eastAsia="Calibri"/>
                <w:color w:val="333333"/>
                <w:sz w:val="18"/>
                <w:szCs w:val="18"/>
              </w:rPr>
              <w:t>with</w:t>
            </w:r>
            <w:proofErr w:type="spellEnd"/>
            <w:r>
              <w:rPr>
                <w:rFonts w:eastAsia="Calibri"/>
                <w:color w:val="333333"/>
                <w:sz w:val="18"/>
                <w:szCs w:val="18"/>
              </w:rPr>
              <w:t>…</w:t>
            </w:r>
            <w:r w:rsidRPr="008579D4">
              <w:rPr>
                <w:rFonts w:eastAsia="Calibri"/>
                <w:color w:val="333333"/>
                <w:sz w:val="18"/>
                <w:szCs w:val="18"/>
              </w:rPr>
              <w:t xml:space="preserve"> </w:t>
            </w:r>
          </w:p>
          <w:p w14:paraId="31D1A39B" w14:textId="77777777" w:rsidR="000B1682" w:rsidRPr="008579D4" w:rsidRDefault="000B1682" w:rsidP="00A00567">
            <w:pPr>
              <w:rPr>
                <w:rFonts w:eastAsia="Calibri"/>
                <w:color w:val="333333"/>
                <w:sz w:val="18"/>
                <w:szCs w:val="18"/>
              </w:rPr>
            </w:pPr>
            <w:r>
              <w:rPr>
                <w:rFonts w:eastAsia="Calibri"/>
                <w:color w:val="333333"/>
                <w:sz w:val="18"/>
                <w:szCs w:val="18"/>
              </w:rPr>
              <w:t xml:space="preserve">[Tick </w:t>
            </w:r>
            <w:proofErr w:type="spellStart"/>
            <w:r>
              <w:rPr>
                <w:rFonts w:eastAsia="Calibri"/>
                <w:color w:val="333333"/>
                <w:sz w:val="18"/>
                <w:szCs w:val="18"/>
              </w:rPr>
              <w:t>one</w:t>
            </w:r>
            <w:proofErr w:type="spellEnd"/>
            <w:r>
              <w:rPr>
                <w:rFonts w:eastAsia="Calibri"/>
                <w:color w:val="333333"/>
                <w:sz w:val="18"/>
                <w:szCs w:val="18"/>
              </w:rPr>
              <w:t xml:space="preserve"> per </w:t>
            </w:r>
            <w:proofErr w:type="spellStart"/>
            <w:r>
              <w:rPr>
                <w:rFonts w:eastAsia="Calibri"/>
                <w:color w:val="333333"/>
                <w:sz w:val="18"/>
                <w:szCs w:val="18"/>
              </w:rPr>
              <w:t>row</w:t>
            </w:r>
            <w:proofErr w:type="spellEnd"/>
            <w:r>
              <w:rPr>
                <w:rFonts w:eastAsia="Calibri"/>
                <w:color w:val="333333"/>
                <w:sz w:val="18"/>
                <w:szCs w:val="18"/>
              </w:rPr>
              <w:t>]</w:t>
            </w:r>
          </w:p>
        </w:tc>
        <w:tc>
          <w:tcPr>
            <w:tcW w:w="756" w:type="pct"/>
            <w:shd w:val="clear" w:color="auto" w:fill="FFFFFF" w:themeFill="background1"/>
          </w:tcPr>
          <w:p w14:paraId="527E2ED3" w14:textId="77777777" w:rsidR="000B1682" w:rsidRPr="008579D4" w:rsidRDefault="000B1682" w:rsidP="00A00567">
            <w:pPr>
              <w:rPr>
                <w:rFonts w:eastAsia="Calibri"/>
                <w:color w:val="333333"/>
                <w:sz w:val="18"/>
                <w:szCs w:val="18"/>
              </w:rPr>
            </w:pPr>
            <w:r>
              <w:rPr>
                <w:rFonts w:eastAsia="Calibri"/>
                <w:color w:val="333333"/>
                <w:sz w:val="18"/>
                <w:szCs w:val="18"/>
              </w:rPr>
              <w:t xml:space="preserve">Clarity and </w:t>
            </w:r>
            <w:proofErr w:type="spellStart"/>
            <w:r>
              <w:rPr>
                <w:rFonts w:eastAsia="Calibri"/>
                <w:color w:val="333333"/>
                <w:sz w:val="18"/>
                <w:szCs w:val="18"/>
              </w:rPr>
              <w:t>understanding</w:t>
            </w:r>
            <w:proofErr w:type="spellEnd"/>
            <w:r>
              <w:rPr>
                <w:rFonts w:eastAsia="Calibri"/>
                <w:color w:val="333333"/>
                <w:sz w:val="18"/>
                <w:szCs w:val="18"/>
              </w:rPr>
              <w:t xml:space="preserve"> </w:t>
            </w:r>
            <w:proofErr w:type="spellStart"/>
            <w:r>
              <w:rPr>
                <w:rFonts w:eastAsia="Calibri"/>
                <w:color w:val="333333"/>
                <w:sz w:val="18"/>
                <w:szCs w:val="18"/>
              </w:rPr>
              <w:t>of</w:t>
            </w:r>
            <w:proofErr w:type="spellEnd"/>
            <w:r>
              <w:rPr>
                <w:rFonts w:eastAsia="Calibri"/>
                <w:color w:val="333333"/>
                <w:sz w:val="18"/>
                <w:szCs w:val="18"/>
              </w:rPr>
              <w:t xml:space="preserve"> </w:t>
            </w:r>
            <w:proofErr w:type="spellStart"/>
            <w:r>
              <w:rPr>
                <w:rFonts w:eastAsia="Calibri"/>
                <w:color w:val="333333"/>
                <w:sz w:val="18"/>
                <w:szCs w:val="18"/>
              </w:rPr>
              <w:t>regulatory</w:t>
            </w:r>
            <w:proofErr w:type="spellEnd"/>
            <w:r>
              <w:rPr>
                <w:rFonts w:eastAsia="Calibri"/>
                <w:color w:val="333333"/>
                <w:sz w:val="18"/>
                <w:szCs w:val="18"/>
              </w:rPr>
              <w:t xml:space="preserve"> </w:t>
            </w:r>
            <w:proofErr w:type="spellStart"/>
            <w:r>
              <w:rPr>
                <w:rFonts w:eastAsia="Calibri"/>
                <w:color w:val="333333"/>
                <w:sz w:val="18"/>
                <w:szCs w:val="18"/>
              </w:rPr>
              <w:t>provisions</w:t>
            </w:r>
            <w:proofErr w:type="spellEnd"/>
          </w:p>
        </w:tc>
        <w:tc>
          <w:tcPr>
            <w:tcW w:w="694" w:type="pct"/>
            <w:shd w:val="clear" w:color="auto" w:fill="E7F7FF"/>
            <w:vAlign w:val="center"/>
          </w:tcPr>
          <w:p w14:paraId="4DD7335C" w14:textId="77777777" w:rsidR="000B1682" w:rsidRPr="008579D4" w:rsidRDefault="000B1682" w:rsidP="00A00567">
            <w:pPr>
              <w:jc w:val="center"/>
              <w:rPr>
                <w:rFonts w:eastAsia="Calibri" w:cs="Calibri"/>
                <w:color w:val="333333"/>
                <w:sz w:val="18"/>
                <w:szCs w:val="18"/>
              </w:rPr>
            </w:pPr>
          </w:p>
        </w:tc>
        <w:tc>
          <w:tcPr>
            <w:tcW w:w="694" w:type="pct"/>
            <w:shd w:val="clear" w:color="auto" w:fill="E7F7FF"/>
            <w:vAlign w:val="center"/>
          </w:tcPr>
          <w:p w14:paraId="53DA410A" w14:textId="77777777" w:rsidR="000B1682" w:rsidRPr="008579D4" w:rsidRDefault="000B1682" w:rsidP="00A00567">
            <w:pPr>
              <w:jc w:val="center"/>
              <w:rPr>
                <w:rFonts w:eastAsia="Calibri" w:cs="Calibri"/>
                <w:color w:val="333333"/>
                <w:sz w:val="18"/>
                <w:szCs w:val="18"/>
              </w:rPr>
            </w:pPr>
          </w:p>
        </w:tc>
        <w:tc>
          <w:tcPr>
            <w:tcW w:w="694" w:type="pct"/>
            <w:shd w:val="clear" w:color="auto" w:fill="E7F7FF"/>
            <w:vAlign w:val="center"/>
          </w:tcPr>
          <w:p w14:paraId="76FDF6B2" w14:textId="77777777" w:rsidR="000B1682" w:rsidRPr="008579D4" w:rsidRDefault="000B1682" w:rsidP="00A00567">
            <w:pPr>
              <w:jc w:val="center"/>
              <w:rPr>
                <w:rFonts w:eastAsia="Calibri" w:cs="Calibri"/>
                <w:color w:val="333333"/>
                <w:sz w:val="18"/>
                <w:szCs w:val="18"/>
              </w:rPr>
            </w:pPr>
          </w:p>
        </w:tc>
        <w:tc>
          <w:tcPr>
            <w:tcW w:w="694" w:type="pct"/>
            <w:shd w:val="clear" w:color="auto" w:fill="E7F7FF"/>
            <w:vAlign w:val="center"/>
          </w:tcPr>
          <w:p w14:paraId="07EDF13F" w14:textId="77777777" w:rsidR="000B1682" w:rsidRPr="008579D4" w:rsidRDefault="000B1682" w:rsidP="00A00567">
            <w:pPr>
              <w:jc w:val="center"/>
              <w:rPr>
                <w:rFonts w:eastAsia="Calibri" w:cs="Calibri"/>
                <w:color w:val="333333"/>
                <w:sz w:val="18"/>
                <w:szCs w:val="18"/>
              </w:rPr>
            </w:pPr>
          </w:p>
        </w:tc>
        <w:tc>
          <w:tcPr>
            <w:tcW w:w="693" w:type="pct"/>
            <w:shd w:val="clear" w:color="auto" w:fill="E7F7FF"/>
            <w:vAlign w:val="center"/>
          </w:tcPr>
          <w:p w14:paraId="4E4CA4A0" w14:textId="77777777" w:rsidR="000B1682" w:rsidRPr="008579D4" w:rsidRDefault="000B1682" w:rsidP="00A00567">
            <w:pPr>
              <w:jc w:val="center"/>
              <w:rPr>
                <w:rFonts w:eastAsia="Calibri" w:cs="Calibri"/>
                <w:color w:val="333333"/>
                <w:sz w:val="18"/>
                <w:szCs w:val="18"/>
              </w:rPr>
            </w:pPr>
          </w:p>
        </w:tc>
      </w:tr>
      <w:tr w:rsidR="000B1682" w:rsidRPr="008579D4" w14:paraId="77BE1E6B" w14:textId="77777777" w:rsidTr="00A00567">
        <w:tc>
          <w:tcPr>
            <w:tcW w:w="775" w:type="pct"/>
            <w:vMerge/>
            <w:shd w:val="clear" w:color="auto" w:fill="FFFFFF" w:themeFill="background1"/>
          </w:tcPr>
          <w:p w14:paraId="599E267B" w14:textId="77777777" w:rsidR="000B1682" w:rsidRPr="008579D4" w:rsidRDefault="000B1682" w:rsidP="00A00567">
            <w:pPr>
              <w:rPr>
                <w:rFonts w:eastAsia="Calibri"/>
                <w:color w:val="333333"/>
                <w:sz w:val="18"/>
                <w:szCs w:val="18"/>
                <w:u w:val="single"/>
              </w:rPr>
            </w:pPr>
          </w:p>
        </w:tc>
        <w:tc>
          <w:tcPr>
            <w:tcW w:w="756" w:type="pct"/>
            <w:shd w:val="clear" w:color="auto" w:fill="FFFFFF" w:themeFill="background1"/>
          </w:tcPr>
          <w:p w14:paraId="23371806" w14:textId="77777777" w:rsidR="000B1682" w:rsidRPr="00F80CB2" w:rsidRDefault="000B1682" w:rsidP="00A00567">
            <w:pPr>
              <w:rPr>
                <w:rFonts w:eastAsia="Calibri"/>
                <w:color w:val="333333"/>
                <w:sz w:val="18"/>
                <w:szCs w:val="18"/>
              </w:rPr>
            </w:pPr>
            <w:proofErr w:type="spellStart"/>
            <w:r>
              <w:rPr>
                <w:rFonts w:eastAsia="Calibri"/>
                <w:color w:val="333333"/>
                <w:sz w:val="18"/>
                <w:szCs w:val="18"/>
              </w:rPr>
              <w:t>Practical</w:t>
            </w:r>
            <w:proofErr w:type="spellEnd"/>
            <w:r>
              <w:rPr>
                <w:rFonts w:eastAsia="Calibri"/>
                <w:color w:val="333333"/>
                <w:sz w:val="18"/>
                <w:szCs w:val="18"/>
              </w:rPr>
              <w:t xml:space="preserve"> use </w:t>
            </w:r>
            <w:proofErr w:type="spellStart"/>
            <w:r>
              <w:rPr>
                <w:rFonts w:eastAsia="Calibri"/>
                <w:color w:val="333333"/>
                <w:sz w:val="18"/>
                <w:szCs w:val="18"/>
              </w:rPr>
              <w:t>of</w:t>
            </w:r>
            <w:proofErr w:type="spellEnd"/>
            <w:r>
              <w:rPr>
                <w:rFonts w:eastAsia="Calibri"/>
                <w:color w:val="333333"/>
                <w:sz w:val="18"/>
                <w:szCs w:val="18"/>
              </w:rPr>
              <w:t xml:space="preserve"> </w:t>
            </w:r>
            <w:proofErr w:type="spellStart"/>
            <w:r>
              <w:rPr>
                <w:rFonts w:eastAsia="Calibri"/>
                <w:color w:val="333333"/>
                <w:sz w:val="18"/>
                <w:szCs w:val="18"/>
              </w:rPr>
              <w:t>the</w:t>
            </w:r>
            <w:proofErr w:type="spellEnd"/>
            <w:r>
              <w:rPr>
                <w:rFonts w:eastAsia="Calibri"/>
                <w:color w:val="333333"/>
                <w:sz w:val="18"/>
                <w:szCs w:val="18"/>
              </w:rPr>
              <w:t xml:space="preserve"> </w:t>
            </w:r>
            <w:proofErr w:type="spellStart"/>
            <w:r>
              <w:rPr>
                <w:rFonts w:eastAsia="Calibri"/>
                <w:color w:val="333333"/>
                <w:sz w:val="18"/>
                <w:szCs w:val="18"/>
              </w:rPr>
              <w:t>procedures</w:t>
            </w:r>
            <w:proofErr w:type="spellEnd"/>
            <w:r>
              <w:rPr>
                <w:rFonts w:eastAsia="Calibri"/>
                <w:color w:val="333333"/>
                <w:sz w:val="18"/>
                <w:szCs w:val="18"/>
              </w:rPr>
              <w:t xml:space="preserve"> in </w:t>
            </w:r>
            <w:proofErr w:type="spellStart"/>
            <w:r>
              <w:rPr>
                <w:rFonts w:eastAsia="Calibri"/>
                <w:color w:val="333333"/>
                <w:sz w:val="18"/>
                <w:szCs w:val="18"/>
              </w:rPr>
              <w:t>day-to-day</w:t>
            </w:r>
            <w:proofErr w:type="spellEnd"/>
            <w:r>
              <w:rPr>
                <w:rFonts w:eastAsia="Calibri"/>
                <w:color w:val="333333"/>
                <w:sz w:val="18"/>
                <w:szCs w:val="18"/>
              </w:rPr>
              <w:t xml:space="preserve"> </w:t>
            </w:r>
            <w:proofErr w:type="spellStart"/>
            <w:r>
              <w:rPr>
                <w:rFonts w:eastAsia="Calibri"/>
                <w:color w:val="333333"/>
                <w:sz w:val="18"/>
                <w:szCs w:val="18"/>
              </w:rPr>
              <w:t>operations</w:t>
            </w:r>
            <w:proofErr w:type="spellEnd"/>
          </w:p>
        </w:tc>
        <w:tc>
          <w:tcPr>
            <w:tcW w:w="694" w:type="pct"/>
            <w:shd w:val="clear" w:color="auto" w:fill="E7F7FF"/>
            <w:vAlign w:val="center"/>
          </w:tcPr>
          <w:p w14:paraId="13A161C5" w14:textId="77777777" w:rsidR="000B1682" w:rsidRPr="008579D4" w:rsidRDefault="000B1682" w:rsidP="00A00567">
            <w:pPr>
              <w:jc w:val="center"/>
              <w:rPr>
                <w:rFonts w:eastAsia="Calibri" w:cs="Calibri"/>
                <w:color w:val="333333"/>
                <w:sz w:val="18"/>
                <w:szCs w:val="18"/>
              </w:rPr>
            </w:pPr>
          </w:p>
        </w:tc>
        <w:tc>
          <w:tcPr>
            <w:tcW w:w="694" w:type="pct"/>
            <w:shd w:val="clear" w:color="auto" w:fill="E7F7FF"/>
            <w:vAlign w:val="center"/>
          </w:tcPr>
          <w:p w14:paraId="31306FE6" w14:textId="77777777" w:rsidR="000B1682" w:rsidRPr="008579D4" w:rsidRDefault="000B1682" w:rsidP="00A00567">
            <w:pPr>
              <w:jc w:val="center"/>
              <w:rPr>
                <w:rFonts w:eastAsia="Calibri" w:cs="Calibri"/>
                <w:color w:val="333333"/>
                <w:sz w:val="18"/>
                <w:szCs w:val="18"/>
              </w:rPr>
            </w:pPr>
          </w:p>
        </w:tc>
        <w:tc>
          <w:tcPr>
            <w:tcW w:w="694" w:type="pct"/>
            <w:shd w:val="clear" w:color="auto" w:fill="E7F7FF"/>
            <w:vAlign w:val="center"/>
          </w:tcPr>
          <w:p w14:paraId="2A41A046" w14:textId="77777777" w:rsidR="000B1682" w:rsidRPr="008579D4" w:rsidRDefault="000B1682" w:rsidP="00A00567">
            <w:pPr>
              <w:jc w:val="center"/>
              <w:rPr>
                <w:rFonts w:eastAsia="Calibri" w:cs="Calibri"/>
                <w:color w:val="333333"/>
                <w:sz w:val="18"/>
                <w:szCs w:val="18"/>
              </w:rPr>
            </w:pPr>
          </w:p>
        </w:tc>
        <w:tc>
          <w:tcPr>
            <w:tcW w:w="694" w:type="pct"/>
            <w:shd w:val="clear" w:color="auto" w:fill="E7F7FF"/>
            <w:vAlign w:val="center"/>
          </w:tcPr>
          <w:p w14:paraId="32AE6F7A" w14:textId="77777777" w:rsidR="000B1682" w:rsidRPr="008579D4" w:rsidRDefault="000B1682" w:rsidP="00A00567">
            <w:pPr>
              <w:jc w:val="center"/>
              <w:rPr>
                <w:rFonts w:eastAsia="Calibri" w:cs="Calibri"/>
                <w:color w:val="333333"/>
                <w:sz w:val="18"/>
                <w:szCs w:val="18"/>
              </w:rPr>
            </w:pPr>
          </w:p>
        </w:tc>
        <w:tc>
          <w:tcPr>
            <w:tcW w:w="693" w:type="pct"/>
            <w:shd w:val="clear" w:color="auto" w:fill="E7F7FF"/>
            <w:vAlign w:val="center"/>
          </w:tcPr>
          <w:p w14:paraId="68F77130" w14:textId="77777777" w:rsidR="000B1682" w:rsidRPr="008579D4" w:rsidRDefault="000B1682" w:rsidP="00A00567">
            <w:pPr>
              <w:jc w:val="center"/>
              <w:rPr>
                <w:rFonts w:eastAsia="Calibri" w:cs="Calibri"/>
                <w:color w:val="333333"/>
                <w:sz w:val="18"/>
                <w:szCs w:val="18"/>
              </w:rPr>
            </w:pPr>
          </w:p>
        </w:tc>
      </w:tr>
      <w:tr w:rsidR="000B1682" w:rsidRPr="000B1682" w14:paraId="78848CA5" w14:textId="77777777" w:rsidTr="00A00567">
        <w:trPr>
          <w:trHeight w:val="633"/>
        </w:trPr>
        <w:tc>
          <w:tcPr>
            <w:tcW w:w="775" w:type="pct"/>
            <w:vMerge/>
            <w:shd w:val="clear" w:color="auto" w:fill="FFFFFF" w:themeFill="background1"/>
          </w:tcPr>
          <w:p w14:paraId="53A1E2DC" w14:textId="77777777" w:rsidR="000B1682" w:rsidRPr="008579D4" w:rsidRDefault="000B1682" w:rsidP="00A00567">
            <w:pPr>
              <w:rPr>
                <w:rFonts w:eastAsia="Calibri"/>
                <w:color w:val="333333"/>
                <w:sz w:val="18"/>
                <w:szCs w:val="18"/>
                <w:u w:val="single"/>
              </w:rPr>
            </w:pPr>
          </w:p>
        </w:tc>
        <w:tc>
          <w:tcPr>
            <w:tcW w:w="756" w:type="pct"/>
            <w:shd w:val="clear" w:color="auto" w:fill="FFFFFF" w:themeFill="background1"/>
          </w:tcPr>
          <w:p w14:paraId="0488F2A9" w14:textId="77777777" w:rsidR="000B1682" w:rsidRPr="000B1682" w:rsidRDefault="000B1682" w:rsidP="00A00567">
            <w:pPr>
              <w:rPr>
                <w:rFonts w:eastAsia="Calibri"/>
                <w:color w:val="333333"/>
                <w:sz w:val="18"/>
                <w:szCs w:val="18"/>
                <w:lang w:val="pt-BR"/>
              </w:rPr>
            </w:pPr>
            <w:r w:rsidRPr="000B1682">
              <w:rPr>
                <w:rFonts w:eastAsia="Calibri"/>
                <w:color w:val="333333"/>
                <w:sz w:val="18"/>
                <w:szCs w:val="18"/>
                <w:lang w:val="pt-BR"/>
              </w:rPr>
              <w:t>Compliance requirements and customs controls</w:t>
            </w:r>
          </w:p>
        </w:tc>
        <w:tc>
          <w:tcPr>
            <w:tcW w:w="694" w:type="pct"/>
            <w:shd w:val="clear" w:color="auto" w:fill="E7F7FF"/>
            <w:vAlign w:val="center"/>
          </w:tcPr>
          <w:p w14:paraId="14D1DD9E" w14:textId="77777777" w:rsidR="000B1682" w:rsidRPr="000B1682" w:rsidRDefault="000B1682" w:rsidP="00A00567">
            <w:pPr>
              <w:jc w:val="center"/>
              <w:rPr>
                <w:rFonts w:eastAsia="Calibri" w:cs="Calibri"/>
                <w:color w:val="333333"/>
                <w:sz w:val="18"/>
                <w:szCs w:val="18"/>
                <w:lang w:val="pt-BR"/>
              </w:rPr>
            </w:pPr>
          </w:p>
        </w:tc>
        <w:tc>
          <w:tcPr>
            <w:tcW w:w="694" w:type="pct"/>
            <w:shd w:val="clear" w:color="auto" w:fill="E7F7FF"/>
            <w:vAlign w:val="center"/>
          </w:tcPr>
          <w:p w14:paraId="522FADEB" w14:textId="77777777" w:rsidR="000B1682" w:rsidRPr="000B1682" w:rsidRDefault="000B1682" w:rsidP="00A00567">
            <w:pPr>
              <w:jc w:val="center"/>
              <w:rPr>
                <w:rFonts w:eastAsia="Calibri" w:cs="Calibri"/>
                <w:color w:val="333333"/>
                <w:sz w:val="18"/>
                <w:szCs w:val="18"/>
                <w:lang w:val="pt-BR"/>
              </w:rPr>
            </w:pPr>
          </w:p>
        </w:tc>
        <w:tc>
          <w:tcPr>
            <w:tcW w:w="694" w:type="pct"/>
            <w:shd w:val="clear" w:color="auto" w:fill="E7F7FF"/>
            <w:vAlign w:val="center"/>
          </w:tcPr>
          <w:p w14:paraId="0A300111" w14:textId="77777777" w:rsidR="000B1682" w:rsidRPr="000B1682" w:rsidRDefault="000B1682" w:rsidP="00A00567">
            <w:pPr>
              <w:jc w:val="center"/>
              <w:rPr>
                <w:rFonts w:eastAsia="Calibri" w:cs="Calibri"/>
                <w:color w:val="333333"/>
                <w:sz w:val="18"/>
                <w:szCs w:val="18"/>
                <w:lang w:val="pt-BR"/>
              </w:rPr>
            </w:pPr>
          </w:p>
        </w:tc>
        <w:tc>
          <w:tcPr>
            <w:tcW w:w="694" w:type="pct"/>
            <w:shd w:val="clear" w:color="auto" w:fill="E7F7FF"/>
            <w:vAlign w:val="center"/>
          </w:tcPr>
          <w:p w14:paraId="6EA5A3D8" w14:textId="77777777" w:rsidR="000B1682" w:rsidRPr="000B1682" w:rsidRDefault="000B1682" w:rsidP="00A00567">
            <w:pPr>
              <w:jc w:val="center"/>
              <w:rPr>
                <w:rFonts w:eastAsia="Calibri" w:cs="Calibri"/>
                <w:color w:val="333333"/>
                <w:sz w:val="18"/>
                <w:szCs w:val="18"/>
                <w:lang w:val="pt-BR"/>
              </w:rPr>
            </w:pPr>
          </w:p>
        </w:tc>
        <w:tc>
          <w:tcPr>
            <w:tcW w:w="693" w:type="pct"/>
            <w:shd w:val="clear" w:color="auto" w:fill="E7F7FF"/>
            <w:vAlign w:val="center"/>
          </w:tcPr>
          <w:p w14:paraId="638B77EC" w14:textId="77777777" w:rsidR="000B1682" w:rsidRPr="000B1682" w:rsidRDefault="000B1682" w:rsidP="00A00567">
            <w:pPr>
              <w:jc w:val="center"/>
              <w:rPr>
                <w:rFonts w:eastAsia="Calibri" w:cs="Calibri"/>
                <w:color w:val="333333"/>
                <w:sz w:val="18"/>
                <w:szCs w:val="18"/>
                <w:lang w:val="pt-BR"/>
              </w:rPr>
            </w:pPr>
          </w:p>
        </w:tc>
      </w:tr>
      <w:tr w:rsidR="000B1682" w:rsidRPr="000B1682" w14:paraId="00CDFB66" w14:textId="77777777" w:rsidTr="00A00567">
        <w:tc>
          <w:tcPr>
            <w:tcW w:w="5000" w:type="pct"/>
            <w:gridSpan w:val="7"/>
            <w:shd w:val="clear" w:color="auto" w:fill="FFFFFF" w:themeFill="background1"/>
          </w:tcPr>
          <w:p w14:paraId="10149612" w14:textId="77777777" w:rsidR="000B1682" w:rsidRPr="000B1682" w:rsidRDefault="000B1682" w:rsidP="00A00567">
            <w:pPr>
              <w:rPr>
                <w:rFonts w:eastAsia="Calibri" w:cs="Calibri"/>
                <w:color w:val="333333"/>
                <w:sz w:val="18"/>
                <w:szCs w:val="18"/>
                <w:lang w:val="pt-BR"/>
              </w:rPr>
            </w:pPr>
          </w:p>
        </w:tc>
      </w:tr>
      <w:tr w:rsidR="000B1682" w:rsidRPr="008579D4" w14:paraId="58A39A8E" w14:textId="77777777" w:rsidTr="00A00567">
        <w:tc>
          <w:tcPr>
            <w:tcW w:w="1532" w:type="pct"/>
            <w:gridSpan w:val="2"/>
            <w:shd w:val="clear" w:color="auto" w:fill="FFFFFF" w:themeFill="background1"/>
          </w:tcPr>
          <w:p w14:paraId="793216C6" w14:textId="77777777" w:rsidR="000B1682" w:rsidRPr="008579D4" w:rsidRDefault="000B1682" w:rsidP="00A00567">
            <w:pPr>
              <w:rPr>
                <w:rFonts w:eastAsia="Calibri"/>
                <w:color w:val="333333"/>
                <w:sz w:val="18"/>
                <w:szCs w:val="18"/>
              </w:rPr>
            </w:pPr>
            <w:proofErr w:type="spellStart"/>
            <w:r w:rsidRPr="008579D4">
              <w:rPr>
                <w:rFonts w:eastAsia="Calibri"/>
                <w:color w:val="333333"/>
                <w:sz w:val="18"/>
                <w:szCs w:val="18"/>
              </w:rPr>
              <w:t>What</w:t>
            </w:r>
            <w:proofErr w:type="spellEnd"/>
            <w:r w:rsidRPr="008579D4">
              <w:rPr>
                <w:rFonts w:eastAsia="Calibri"/>
                <w:color w:val="333333"/>
                <w:sz w:val="18"/>
                <w:szCs w:val="18"/>
              </w:rPr>
              <w:t xml:space="preserve"> </w:t>
            </w:r>
            <w:proofErr w:type="spellStart"/>
            <w:r w:rsidRPr="008579D4">
              <w:rPr>
                <w:rFonts w:eastAsia="Calibri"/>
                <w:color w:val="333333"/>
                <w:sz w:val="18"/>
                <w:szCs w:val="18"/>
              </w:rPr>
              <w:t>were</w:t>
            </w:r>
            <w:proofErr w:type="spellEnd"/>
            <w:r w:rsidRPr="008579D4">
              <w:rPr>
                <w:rFonts w:eastAsia="Calibri"/>
                <w:color w:val="333333"/>
                <w:sz w:val="18"/>
                <w:szCs w:val="18"/>
              </w:rPr>
              <w:t xml:space="preserve"> </w:t>
            </w:r>
            <w:proofErr w:type="spellStart"/>
            <w:r w:rsidRPr="008579D4">
              <w:rPr>
                <w:rFonts w:eastAsia="Calibri"/>
                <w:color w:val="333333"/>
                <w:sz w:val="18"/>
                <w:szCs w:val="18"/>
              </w:rPr>
              <w:t>the</w:t>
            </w:r>
            <w:proofErr w:type="spellEnd"/>
            <w:r w:rsidRPr="008579D4">
              <w:rPr>
                <w:rFonts w:eastAsia="Calibri"/>
                <w:color w:val="333333"/>
                <w:sz w:val="18"/>
                <w:szCs w:val="18"/>
              </w:rPr>
              <w:t xml:space="preserve"> </w:t>
            </w:r>
            <w:proofErr w:type="spellStart"/>
            <w:r w:rsidRPr="008579D4">
              <w:rPr>
                <w:rFonts w:eastAsia="Calibri"/>
                <w:color w:val="333333"/>
                <w:sz w:val="18"/>
                <w:szCs w:val="18"/>
              </w:rPr>
              <w:t>main</w:t>
            </w:r>
            <w:proofErr w:type="spellEnd"/>
            <w:r w:rsidRPr="008579D4">
              <w:rPr>
                <w:rFonts w:eastAsia="Calibri"/>
                <w:color w:val="333333"/>
                <w:sz w:val="18"/>
                <w:szCs w:val="18"/>
              </w:rPr>
              <w:t xml:space="preserve"> </w:t>
            </w:r>
            <w:proofErr w:type="spellStart"/>
            <w:r w:rsidRPr="008579D4">
              <w:rPr>
                <w:rFonts w:eastAsia="Calibri"/>
                <w:color w:val="333333"/>
                <w:sz w:val="18"/>
                <w:szCs w:val="18"/>
                <w:u w:val="single"/>
              </w:rPr>
              <w:t>difficulties</w:t>
            </w:r>
            <w:proofErr w:type="spellEnd"/>
            <w:r w:rsidRPr="008579D4">
              <w:rPr>
                <w:rFonts w:eastAsia="Calibri"/>
                <w:color w:val="333333"/>
                <w:sz w:val="18"/>
                <w:szCs w:val="18"/>
                <w:u w:val="single"/>
              </w:rPr>
              <w:t xml:space="preserve"> </w:t>
            </w:r>
            <w:proofErr w:type="spellStart"/>
            <w:r w:rsidRPr="008579D4">
              <w:rPr>
                <w:rFonts w:eastAsia="Calibri"/>
                <w:color w:val="333333"/>
                <w:sz w:val="18"/>
                <w:szCs w:val="18"/>
                <w:u w:val="single"/>
              </w:rPr>
              <w:t>encountered</w:t>
            </w:r>
            <w:proofErr w:type="spellEnd"/>
            <w:r w:rsidRPr="008579D4">
              <w:rPr>
                <w:rFonts w:eastAsia="Calibri"/>
                <w:color w:val="333333"/>
                <w:sz w:val="18"/>
                <w:szCs w:val="18"/>
              </w:rPr>
              <w:t xml:space="preserve"> (</w:t>
            </w:r>
            <w:proofErr w:type="spellStart"/>
            <w:r w:rsidRPr="008579D4">
              <w:rPr>
                <w:rFonts w:eastAsia="Calibri"/>
                <w:color w:val="333333"/>
                <w:sz w:val="18"/>
                <w:szCs w:val="18"/>
              </w:rPr>
              <w:t>if</w:t>
            </w:r>
            <w:proofErr w:type="spellEnd"/>
            <w:r w:rsidRPr="008579D4">
              <w:rPr>
                <w:rFonts w:eastAsia="Calibri"/>
                <w:color w:val="333333"/>
                <w:sz w:val="18"/>
                <w:szCs w:val="18"/>
              </w:rPr>
              <w:t xml:space="preserve"> </w:t>
            </w:r>
            <w:proofErr w:type="spellStart"/>
            <w:r w:rsidRPr="008579D4">
              <w:rPr>
                <w:rFonts w:eastAsia="Calibri"/>
                <w:color w:val="333333"/>
                <w:sz w:val="18"/>
                <w:szCs w:val="18"/>
              </w:rPr>
              <w:t>any</w:t>
            </w:r>
            <w:proofErr w:type="spellEnd"/>
            <w:r w:rsidRPr="008579D4">
              <w:rPr>
                <w:rFonts w:eastAsia="Calibri"/>
                <w:color w:val="333333"/>
                <w:sz w:val="18"/>
                <w:szCs w:val="18"/>
              </w:rPr>
              <w:t xml:space="preserve">)? Why </w:t>
            </w:r>
            <w:proofErr w:type="spellStart"/>
            <w:r w:rsidRPr="008579D4">
              <w:rPr>
                <w:rFonts w:eastAsia="Calibri"/>
                <w:color w:val="333333"/>
                <w:sz w:val="18"/>
                <w:szCs w:val="18"/>
              </w:rPr>
              <w:t>did</w:t>
            </w:r>
            <w:proofErr w:type="spellEnd"/>
            <w:r w:rsidRPr="008579D4">
              <w:rPr>
                <w:rFonts w:eastAsia="Calibri"/>
                <w:color w:val="333333"/>
                <w:sz w:val="18"/>
                <w:szCs w:val="18"/>
              </w:rPr>
              <w:t xml:space="preserve"> </w:t>
            </w:r>
            <w:proofErr w:type="spellStart"/>
            <w:r w:rsidRPr="008579D4">
              <w:rPr>
                <w:rFonts w:eastAsia="Calibri"/>
                <w:color w:val="333333"/>
                <w:sz w:val="18"/>
                <w:szCs w:val="18"/>
              </w:rPr>
              <w:t>they</w:t>
            </w:r>
            <w:proofErr w:type="spellEnd"/>
            <w:r w:rsidRPr="008579D4">
              <w:rPr>
                <w:rFonts w:eastAsia="Calibri"/>
                <w:color w:val="333333"/>
                <w:sz w:val="18"/>
                <w:szCs w:val="18"/>
              </w:rPr>
              <w:t xml:space="preserve"> </w:t>
            </w:r>
            <w:proofErr w:type="spellStart"/>
            <w:r w:rsidRPr="008579D4">
              <w:rPr>
                <w:rFonts w:eastAsia="Calibri"/>
                <w:color w:val="333333"/>
                <w:sz w:val="18"/>
                <w:szCs w:val="18"/>
              </w:rPr>
              <w:t>arise</w:t>
            </w:r>
            <w:proofErr w:type="spellEnd"/>
            <w:r w:rsidRPr="008579D4">
              <w:rPr>
                <w:rFonts w:eastAsia="Calibri"/>
                <w:color w:val="333333"/>
                <w:sz w:val="18"/>
                <w:szCs w:val="18"/>
              </w:rPr>
              <w:t xml:space="preserve">, and </w:t>
            </w:r>
            <w:proofErr w:type="spellStart"/>
            <w:r w:rsidRPr="008579D4">
              <w:rPr>
                <w:rFonts w:eastAsia="Calibri"/>
                <w:color w:val="333333"/>
                <w:sz w:val="18"/>
                <w:szCs w:val="18"/>
              </w:rPr>
              <w:t>what</w:t>
            </w:r>
            <w:proofErr w:type="spellEnd"/>
            <w:r w:rsidRPr="008579D4">
              <w:rPr>
                <w:rFonts w:eastAsia="Calibri"/>
                <w:color w:val="333333"/>
                <w:sz w:val="18"/>
                <w:szCs w:val="18"/>
              </w:rPr>
              <w:t xml:space="preserve"> </w:t>
            </w:r>
            <w:proofErr w:type="spellStart"/>
            <w:r w:rsidRPr="008579D4">
              <w:rPr>
                <w:rFonts w:eastAsia="Calibri"/>
                <w:color w:val="333333"/>
                <w:sz w:val="18"/>
                <w:szCs w:val="18"/>
              </w:rPr>
              <w:t>solutions</w:t>
            </w:r>
            <w:proofErr w:type="spellEnd"/>
            <w:r w:rsidRPr="008579D4">
              <w:rPr>
                <w:rFonts w:eastAsia="Calibri"/>
                <w:color w:val="333333"/>
                <w:sz w:val="18"/>
                <w:szCs w:val="18"/>
              </w:rPr>
              <w:t xml:space="preserve"> </w:t>
            </w:r>
            <w:proofErr w:type="spellStart"/>
            <w:r w:rsidRPr="008579D4">
              <w:rPr>
                <w:rFonts w:eastAsia="Calibri"/>
                <w:color w:val="333333"/>
                <w:sz w:val="18"/>
                <w:szCs w:val="18"/>
              </w:rPr>
              <w:t>or</w:t>
            </w:r>
            <w:proofErr w:type="spellEnd"/>
            <w:r w:rsidRPr="008579D4">
              <w:rPr>
                <w:rFonts w:eastAsia="Calibri"/>
                <w:color w:val="333333"/>
                <w:sz w:val="18"/>
                <w:szCs w:val="18"/>
              </w:rPr>
              <w:t xml:space="preserve"> </w:t>
            </w:r>
            <w:proofErr w:type="spellStart"/>
            <w:r w:rsidRPr="008579D4">
              <w:rPr>
                <w:rFonts w:eastAsia="Calibri"/>
                <w:color w:val="333333"/>
                <w:sz w:val="18"/>
                <w:szCs w:val="18"/>
              </w:rPr>
              <w:t>mitigating</w:t>
            </w:r>
            <w:proofErr w:type="spellEnd"/>
            <w:r w:rsidRPr="008579D4">
              <w:rPr>
                <w:rFonts w:eastAsia="Calibri"/>
                <w:color w:val="333333"/>
                <w:sz w:val="18"/>
                <w:szCs w:val="18"/>
              </w:rPr>
              <w:t xml:space="preserve"> </w:t>
            </w:r>
            <w:proofErr w:type="spellStart"/>
            <w:r w:rsidRPr="008579D4">
              <w:rPr>
                <w:rFonts w:eastAsia="Calibri"/>
                <w:color w:val="333333"/>
                <w:sz w:val="18"/>
                <w:szCs w:val="18"/>
              </w:rPr>
              <w:t>measures</w:t>
            </w:r>
            <w:proofErr w:type="spellEnd"/>
            <w:r w:rsidRPr="008579D4">
              <w:rPr>
                <w:rFonts w:eastAsia="Calibri"/>
                <w:color w:val="333333"/>
                <w:sz w:val="18"/>
                <w:szCs w:val="18"/>
              </w:rPr>
              <w:t xml:space="preserve"> </w:t>
            </w:r>
            <w:proofErr w:type="spellStart"/>
            <w:r w:rsidRPr="008579D4">
              <w:rPr>
                <w:rFonts w:eastAsia="Calibri"/>
                <w:color w:val="333333"/>
                <w:sz w:val="18"/>
                <w:szCs w:val="18"/>
              </w:rPr>
              <w:t>have</w:t>
            </w:r>
            <w:proofErr w:type="spellEnd"/>
            <w:r w:rsidRPr="008579D4">
              <w:rPr>
                <w:rFonts w:eastAsia="Calibri"/>
                <w:color w:val="333333"/>
                <w:sz w:val="18"/>
                <w:szCs w:val="18"/>
              </w:rPr>
              <w:t xml:space="preserve"> </w:t>
            </w:r>
            <w:proofErr w:type="spellStart"/>
            <w:r w:rsidRPr="008579D4">
              <w:rPr>
                <w:rFonts w:eastAsia="Calibri"/>
                <w:color w:val="333333"/>
                <w:sz w:val="18"/>
                <w:szCs w:val="18"/>
              </w:rPr>
              <w:t>you</w:t>
            </w:r>
            <w:proofErr w:type="spellEnd"/>
            <w:r w:rsidRPr="008579D4">
              <w:rPr>
                <w:rFonts w:eastAsia="Calibri"/>
                <w:color w:val="333333"/>
                <w:sz w:val="18"/>
                <w:szCs w:val="18"/>
              </w:rPr>
              <w:t xml:space="preserve"> </w:t>
            </w:r>
            <w:proofErr w:type="spellStart"/>
            <w:r w:rsidRPr="008579D4">
              <w:rPr>
                <w:rFonts w:eastAsia="Calibri"/>
                <w:color w:val="333333"/>
                <w:sz w:val="18"/>
                <w:szCs w:val="18"/>
              </w:rPr>
              <w:t>used</w:t>
            </w:r>
            <w:proofErr w:type="spellEnd"/>
            <w:r w:rsidRPr="008579D4">
              <w:rPr>
                <w:rFonts w:eastAsia="Calibri"/>
                <w:color w:val="333333"/>
                <w:sz w:val="18"/>
                <w:szCs w:val="18"/>
              </w:rPr>
              <w:t xml:space="preserve"> </w:t>
            </w:r>
            <w:proofErr w:type="spellStart"/>
            <w:r w:rsidRPr="008579D4">
              <w:rPr>
                <w:rFonts w:eastAsia="Calibri"/>
                <w:color w:val="333333"/>
                <w:sz w:val="18"/>
                <w:szCs w:val="18"/>
              </w:rPr>
              <w:t>to</w:t>
            </w:r>
            <w:proofErr w:type="spellEnd"/>
            <w:r w:rsidRPr="008579D4">
              <w:rPr>
                <w:rFonts w:eastAsia="Calibri"/>
                <w:color w:val="333333"/>
                <w:sz w:val="18"/>
                <w:szCs w:val="18"/>
              </w:rPr>
              <w:t xml:space="preserve"> </w:t>
            </w:r>
            <w:proofErr w:type="spellStart"/>
            <w:r w:rsidRPr="008579D4">
              <w:rPr>
                <w:rFonts w:eastAsia="Calibri"/>
                <w:color w:val="333333"/>
                <w:sz w:val="18"/>
                <w:szCs w:val="18"/>
              </w:rPr>
              <w:t>tackle</w:t>
            </w:r>
            <w:proofErr w:type="spellEnd"/>
            <w:r w:rsidRPr="008579D4">
              <w:rPr>
                <w:rFonts w:eastAsia="Calibri"/>
                <w:color w:val="333333"/>
                <w:sz w:val="18"/>
                <w:szCs w:val="18"/>
              </w:rPr>
              <w:t xml:space="preserve"> </w:t>
            </w:r>
            <w:proofErr w:type="spellStart"/>
            <w:r w:rsidRPr="008579D4">
              <w:rPr>
                <w:rFonts w:eastAsia="Calibri"/>
                <w:color w:val="333333"/>
                <w:sz w:val="18"/>
                <w:szCs w:val="18"/>
              </w:rPr>
              <w:t>them</w:t>
            </w:r>
            <w:proofErr w:type="spellEnd"/>
            <w:r w:rsidRPr="008579D4">
              <w:rPr>
                <w:rFonts w:eastAsia="Calibri"/>
                <w:color w:val="333333"/>
                <w:sz w:val="18"/>
                <w:szCs w:val="18"/>
              </w:rPr>
              <w:t>?</w:t>
            </w:r>
          </w:p>
        </w:tc>
        <w:tc>
          <w:tcPr>
            <w:tcW w:w="3468" w:type="pct"/>
            <w:gridSpan w:val="5"/>
            <w:shd w:val="clear" w:color="auto" w:fill="F9FCE1"/>
          </w:tcPr>
          <w:p w14:paraId="11A095E8" w14:textId="77777777" w:rsidR="000B1682" w:rsidRPr="008579D4" w:rsidRDefault="000B1682" w:rsidP="00A00567">
            <w:pPr>
              <w:rPr>
                <w:rFonts w:eastAsia="Calibri" w:cs="Calibri"/>
                <w:color w:val="333333"/>
                <w:sz w:val="18"/>
                <w:szCs w:val="18"/>
              </w:rPr>
            </w:pPr>
          </w:p>
        </w:tc>
      </w:tr>
      <w:tr w:rsidR="000B1682" w:rsidRPr="008579D4" w14:paraId="2FC44C42" w14:textId="77777777" w:rsidTr="00A00567">
        <w:tc>
          <w:tcPr>
            <w:tcW w:w="1532" w:type="pct"/>
            <w:gridSpan w:val="2"/>
            <w:shd w:val="clear" w:color="auto" w:fill="FFFFFF" w:themeFill="background1"/>
          </w:tcPr>
          <w:p w14:paraId="176D190C" w14:textId="77777777" w:rsidR="000B1682" w:rsidRPr="008579D4" w:rsidRDefault="000B1682" w:rsidP="00A00567">
            <w:pPr>
              <w:rPr>
                <w:rFonts w:eastAsia="Calibri"/>
                <w:color w:val="333333"/>
                <w:sz w:val="18"/>
                <w:szCs w:val="18"/>
              </w:rPr>
            </w:pPr>
            <w:r w:rsidRPr="0052642A">
              <w:rPr>
                <w:rFonts w:eastAsia="Calibri"/>
                <w:color w:val="333333"/>
                <w:sz w:val="18"/>
                <w:szCs w:val="18"/>
              </w:rPr>
              <w:t xml:space="preserve">Any </w:t>
            </w:r>
            <w:proofErr w:type="spellStart"/>
            <w:r w:rsidRPr="0052642A">
              <w:rPr>
                <w:rFonts w:eastAsia="Calibri"/>
                <w:color w:val="333333"/>
                <w:sz w:val="18"/>
                <w:szCs w:val="18"/>
                <w:u w:val="single"/>
              </w:rPr>
              <w:t>other</w:t>
            </w:r>
            <w:proofErr w:type="spellEnd"/>
            <w:r w:rsidRPr="0052642A">
              <w:rPr>
                <w:rFonts w:eastAsia="Calibri"/>
                <w:color w:val="333333"/>
                <w:sz w:val="18"/>
                <w:szCs w:val="18"/>
                <w:u w:val="single"/>
              </w:rPr>
              <w:t xml:space="preserve"> </w:t>
            </w:r>
            <w:proofErr w:type="spellStart"/>
            <w:r w:rsidRPr="0052642A">
              <w:rPr>
                <w:rFonts w:eastAsia="Calibri"/>
                <w:color w:val="333333"/>
                <w:sz w:val="18"/>
                <w:szCs w:val="18"/>
                <w:u w:val="single"/>
              </w:rPr>
              <w:t>aspects</w:t>
            </w:r>
            <w:proofErr w:type="spellEnd"/>
            <w:r w:rsidRPr="0052642A">
              <w:rPr>
                <w:rFonts w:eastAsia="Calibri"/>
                <w:color w:val="333333"/>
                <w:sz w:val="18"/>
                <w:szCs w:val="18"/>
                <w:u w:val="single"/>
              </w:rPr>
              <w:t xml:space="preserve"> </w:t>
            </w:r>
            <w:proofErr w:type="spellStart"/>
            <w:r w:rsidRPr="0052642A">
              <w:rPr>
                <w:rFonts w:eastAsia="Calibri"/>
                <w:color w:val="333333"/>
                <w:sz w:val="18"/>
                <w:szCs w:val="18"/>
                <w:u w:val="single"/>
              </w:rPr>
              <w:t>of</w:t>
            </w:r>
            <w:proofErr w:type="spellEnd"/>
            <w:r w:rsidRPr="0052642A">
              <w:rPr>
                <w:rFonts w:eastAsia="Calibri"/>
                <w:color w:val="333333"/>
                <w:sz w:val="18"/>
                <w:szCs w:val="18"/>
                <w:u w:val="single"/>
              </w:rPr>
              <w:t xml:space="preserve"> </w:t>
            </w:r>
            <w:proofErr w:type="spellStart"/>
            <w:r w:rsidRPr="0052642A">
              <w:rPr>
                <w:rFonts w:eastAsia="Calibri"/>
                <w:color w:val="333333"/>
                <w:sz w:val="18"/>
                <w:szCs w:val="18"/>
                <w:u w:val="single"/>
              </w:rPr>
              <w:t>the</w:t>
            </w:r>
            <w:proofErr w:type="spellEnd"/>
            <w:r w:rsidRPr="0052642A">
              <w:rPr>
                <w:rFonts w:eastAsia="Calibri"/>
                <w:color w:val="333333"/>
                <w:sz w:val="18"/>
                <w:szCs w:val="18"/>
                <w:u w:val="single"/>
              </w:rPr>
              <w:t xml:space="preserve"> </w:t>
            </w:r>
            <w:proofErr w:type="spellStart"/>
            <w:r w:rsidRPr="0052642A">
              <w:rPr>
                <w:rFonts w:eastAsia="Calibri"/>
                <w:color w:val="333333"/>
                <w:sz w:val="18"/>
                <w:szCs w:val="18"/>
                <w:u w:val="single"/>
              </w:rPr>
              <w:t>procedures</w:t>
            </w:r>
            <w:proofErr w:type="spellEnd"/>
            <w:r w:rsidRPr="0052642A">
              <w:rPr>
                <w:rFonts w:eastAsia="Calibri"/>
                <w:color w:val="333333"/>
                <w:sz w:val="18"/>
                <w:szCs w:val="18"/>
                <w:u w:val="single"/>
              </w:rPr>
              <w:t xml:space="preserve"> </w:t>
            </w:r>
            <w:proofErr w:type="spellStart"/>
            <w:r w:rsidRPr="0052642A">
              <w:rPr>
                <w:rFonts w:eastAsia="Calibri"/>
                <w:color w:val="333333"/>
                <w:sz w:val="18"/>
                <w:szCs w:val="18"/>
                <w:u w:val="single"/>
              </w:rPr>
              <w:t>that</w:t>
            </w:r>
            <w:proofErr w:type="spellEnd"/>
            <w:r w:rsidRPr="0052642A">
              <w:rPr>
                <w:rFonts w:eastAsia="Calibri"/>
                <w:color w:val="333333"/>
                <w:sz w:val="18"/>
                <w:szCs w:val="18"/>
                <w:u w:val="single"/>
              </w:rPr>
              <w:t xml:space="preserve"> are </w:t>
            </w:r>
            <w:proofErr w:type="spellStart"/>
            <w:r w:rsidRPr="0052642A">
              <w:rPr>
                <w:rFonts w:eastAsia="Calibri"/>
                <w:color w:val="333333"/>
                <w:sz w:val="18"/>
                <w:szCs w:val="18"/>
                <w:u w:val="single"/>
              </w:rPr>
              <w:t>problematic</w:t>
            </w:r>
            <w:proofErr w:type="spellEnd"/>
            <w:r w:rsidRPr="0052642A">
              <w:rPr>
                <w:rFonts w:eastAsia="Calibri"/>
                <w:color w:val="333333"/>
                <w:sz w:val="18"/>
                <w:szCs w:val="18"/>
              </w:rPr>
              <w:t xml:space="preserve"> </w:t>
            </w:r>
            <w:proofErr w:type="spellStart"/>
            <w:r w:rsidRPr="0052642A">
              <w:rPr>
                <w:rFonts w:eastAsia="Calibri"/>
                <w:color w:val="333333"/>
                <w:sz w:val="18"/>
                <w:szCs w:val="18"/>
              </w:rPr>
              <w:t>or</w:t>
            </w:r>
            <w:proofErr w:type="spellEnd"/>
            <w:r w:rsidRPr="0052642A">
              <w:rPr>
                <w:rFonts w:eastAsia="Calibri"/>
                <w:color w:val="333333"/>
                <w:sz w:val="18"/>
                <w:szCs w:val="18"/>
              </w:rPr>
              <w:t xml:space="preserve"> </w:t>
            </w:r>
            <w:proofErr w:type="spellStart"/>
            <w:r w:rsidRPr="0052642A">
              <w:rPr>
                <w:rFonts w:eastAsia="Calibri"/>
                <w:color w:val="333333"/>
                <w:sz w:val="18"/>
                <w:szCs w:val="18"/>
              </w:rPr>
              <w:t>likely</w:t>
            </w:r>
            <w:proofErr w:type="spellEnd"/>
            <w:r w:rsidRPr="0052642A">
              <w:rPr>
                <w:rFonts w:eastAsia="Calibri"/>
                <w:color w:val="333333"/>
                <w:sz w:val="18"/>
                <w:szCs w:val="18"/>
              </w:rPr>
              <w:t xml:space="preserve"> </w:t>
            </w:r>
            <w:proofErr w:type="spellStart"/>
            <w:r w:rsidRPr="0052642A">
              <w:rPr>
                <w:rFonts w:eastAsia="Calibri"/>
                <w:color w:val="333333"/>
                <w:sz w:val="18"/>
                <w:szCs w:val="18"/>
              </w:rPr>
              <w:t>to</w:t>
            </w:r>
            <w:proofErr w:type="spellEnd"/>
            <w:r w:rsidRPr="0052642A">
              <w:rPr>
                <w:rFonts w:eastAsia="Calibri"/>
                <w:color w:val="333333"/>
                <w:sz w:val="18"/>
                <w:szCs w:val="18"/>
              </w:rPr>
              <w:t xml:space="preserve"> </w:t>
            </w:r>
            <w:proofErr w:type="spellStart"/>
            <w:r w:rsidRPr="0052642A">
              <w:rPr>
                <w:rFonts w:eastAsia="Calibri"/>
                <w:color w:val="333333"/>
                <w:sz w:val="18"/>
                <w:szCs w:val="18"/>
              </w:rPr>
              <w:t>become</w:t>
            </w:r>
            <w:proofErr w:type="spellEnd"/>
            <w:r w:rsidRPr="0052642A">
              <w:rPr>
                <w:rFonts w:eastAsia="Calibri"/>
                <w:color w:val="333333"/>
                <w:sz w:val="18"/>
                <w:szCs w:val="18"/>
              </w:rPr>
              <w:t xml:space="preserve"> </w:t>
            </w:r>
            <w:proofErr w:type="spellStart"/>
            <w:r w:rsidRPr="0052642A">
              <w:rPr>
                <w:rFonts w:eastAsia="Calibri"/>
                <w:color w:val="333333"/>
                <w:sz w:val="18"/>
                <w:szCs w:val="18"/>
              </w:rPr>
              <w:t>problematic</w:t>
            </w:r>
            <w:proofErr w:type="spellEnd"/>
            <w:r w:rsidRPr="0052642A">
              <w:rPr>
                <w:rFonts w:eastAsia="Calibri"/>
                <w:color w:val="333333"/>
                <w:sz w:val="18"/>
                <w:szCs w:val="18"/>
              </w:rPr>
              <w:t xml:space="preserve"> in </w:t>
            </w:r>
            <w:proofErr w:type="spellStart"/>
            <w:r w:rsidRPr="0052642A">
              <w:rPr>
                <w:rFonts w:eastAsia="Calibri"/>
                <w:color w:val="333333"/>
                <w:sz w:val="18"/>
                <w:szCs w:val="18"/>
              </w:rPr>
              <w:t>the</w:t>
            </w:r>
            <w:proofErr w:type="spellEnd"/>
            <w:r w:rsidRPr="0052642A">
              <w:rPr>
                <w:rFonts w:eastAsia="Calibri"/>
                <w:color w:val="333333"/>
                <w:sz w:val="18"/>
                <w:szCs w:val="18"/>
              </w:rPr>
              <w:t xml:space="preserve"> </w:t>
            </w:r>
            <w:proofErr w:type="spellStart"/>
            <w:r w:rsidRPr="0052642A">
              <w:rPr>
                <w:rFonts w:eastAsia="Calibri"/>
                <w:color w:val="333333"/>
                <w:sz w:val="18"/>
                <w:szCs w:val="18"/>
              </w:rPr>
              <w:t>years</w:t>
            </w:r>
            <w:proofErr w:type="spellEnd"/>
            <w:r w:rsidRPr="0052642A">
              <w:rPr>
                <w:rFonts w:eastAsia="Calibri"/>
                <w:color w:val="333333"/>
                <w:sz w:val="18"/>
                <w:szCs w:val="18"/>
              </w:rPr>
              <w:t xml:space="preserve"> </w:t>
            </w:r>
            <w:proofErr w:type="spellStart"/>
            <w:r w:rsidRPr="0052642A">
              <w:rPr>
                <w:rFonts w:eastAsia="Calibri"/>
                <w:color w:val="333333"/>
                <w:sz w:val="18"/>
                <w:szCs w:val="18"/>
              </w:rPr>
              <w:t>ahead</w:t>
            </w:r>
            <w:proofErr w:type="spellEnd"/>
            <w:r w:rsidRPr="0052642A">
              <w:rPr>
                <w:rFonts w:eastAsia="Calibri"/>
                <w:color w:val="333333"/>
                <w:sz w:val="18"/>
                <w:szCs w:val="18"/>
              </w:rPr>
              <w:t xml:space="preserve"> (</w:t>
            </w:r>
            <w:proofErr w:type="spellStart"/>
            <w:r w:rsidRPr="0052642A">
              <w:rPr>
                <w:rFonts w:eastAsia="Calibri"/>
                <w:color w:val="333333"/>
                <w:sz w:val="18"/>
                <w:szCs w:val="18"/>
              </w:rPr>
              <w:t>e.g</w:t>
            </w:r>
            <w:proofErr w:type="spellEnd"/>
            <w:r w:rsidRPr="0052642A">
              <w:rPr>
                <w:rFonts w:eastAsia="Calibri"/>
                <w:color w:val="333333"/>
                <w:sz w:val="18"/>
                <w:szCs w:val="18"/>
              </w:rPr>
              <w:t xml:space="preserve">. </w:t>
            </w:r>
            <w:proofErr w:type="spellStart"/>
            <w:r w:rsidRPr="0052642A">
              <w:rPr>
                <w:rFonts w:eastAsia="Calibri"/>
                <w:color w:val="333333"/>
                <w:sz w:val="18"/>
                <w:szCs w:val="18"/>
              </w:rPr>
              <w:t>due</w:t>
            </w:r>
            <w:proofErr w:type="spellEnd"/>
            <w:r w:rsidRPr="0052642A">
              <w:rPr>
                <w:rFonts w:eastAsia="Calibri"/>
                <w:color w:val="333333"/>
                <w:sz w:val="18"/>
                <w:szCs w:val="18"/>
              </w:rPr>
              <w:t xml:space="preserve"> </w:t>
            </w:r>
            <w:proofErr w:type="spellStart"/>
            <w:r w:rsidRPr="0052642A">
              <w:rPr>
                <w:rFonts w:eastAsia="Calibri"/>
                <w:color w:val="333333"/>
                <w:sz w:val="18"/>
                <w:szCs w:val="18"/>
              </w:rPr>
              <w:t>to</w:t>
            </w:r>
            <w:proofErr w:type="spellEnd"/>
            <w:r w:rsidRPr="0052642A">
              <w:rPr>
                <w:rFonts w:eastAsia="Calibri"/>
                <w:color w:val="333333"/>
                <w:sz w:val="18"/>
                <w:szCs w:val="18"/>
              </w:rPr>
              <w:t xml:space="preserve"> </w:t>
            </w:r>
            <w:proofErr w:type="spellStart"/>
            <w:r w:rsidRPr="0052642A">
              <w:rPr>
                <w:rFonts w:eastAsia="Calibri"/>
                <w:color w:val="333333"/>
                <w:sz w:val="18"/>
                <w:szCs w:val="18"/>
              </w:rPr>
              <w:t>changing</w:t>
            </w:r>
            <w:proofErr w:type="spellEnd"/>
            <w:r w:rsidRPr="0052642A">
              <w:rPr>
                <w:rFonts w:eastAsia="Calibri"/>
                <w:color w:val="333333"/>
                <w:sz w:val="18"/>
                <w:szCs w:val="18"/>
              </w:rPr>
              <w:t xml:space="preserve"> </w:t>
            </w:r>
            <w:proofErr w:type="spellStart"/>
            <w:r w:rsidRPr="0052642A">
              <w:rPr>
                <w:rFonts w:eastAsia="Calibri"/>
                <w:color w:val="333333"/>
                <w:sz w:val="18"/>
                <w:szCs w:val="18"/>
              </w:rPr>
              <w:t>trade</w:t>
            </w:r>
            <w:proofErr w:type="spellEnd"/>
            <w:r w:rsidRPr="0052642A">
              <w:rPr>
                <w:rFonts w:eastAsia="Calibri"/>
                <w:color w:val="333333"/>
                <w:sz w:val="18"/>
                <w:szCs w:val="18"/>
              </w:rPr>
              <w:t xml:space="preserve"> </w:t>
            </w:r>
            <w:proofErr w:type="spellStart"/>
            <w:r w:rsidRPr="0052642A">
              <w:rPr>
                <w:rFonts w:eastAsia="Calibri"/>
                <w:color w:val="333333"/>
                <w:sz w:val="18"/>
                <w:szCs w:val="18"/>
              </w:rPr>
              <w:t>patterns</w:t>
            </w:r>
            <w:proofErr w:type="spellEnd"/>
            <w:r w:rsidRPr="0052642A">
              <w:rPr>
                <w:rFonts w:eastAsia="Calibri"/>
                <w:color w:val="333333"/>
                <w:sz w:val="18"/>
                <w:szCs w:val="18"/>
              </w:rPr>
              <w:t xml:space="preserve"> </w:t>
            </w:r>
            <w:proofErr w:type="spellStart"/>
            <w:r w:rsidRPr="0052642A">
              <w:rPr>
                <w:rFonts w:eastAsia="Calibri"/>
                <w:color w:val="333333"/>
                <w:sz w:val="18"/>
                <w:szCs w:val="18"/>
              </w:rPr>
              <w:t>or</w:t>
            </w:r>
            <w:proofErr w:type="spellEnd"/>
            <w:r w:rsidRPr="0052642A">
              <w:rPr>
                <w:rFonts w:eastAsia="Calibri"/>
                <w:color w:val="333333"/>
                <w:sz w:val="18"/>
                <w:szCs w:val="18"/>
              </w:rPr>
              <w:t xml:space="preserve"> </w:t>
            </w:r>
            <w:proofErr w:type="spellStart"/>
            <w:r w:rsidRPr="0052642A">
              <w:rPr>
                <w:rFonts w:eastAsia="Calibri"/>
                <w:color w:val="333333"/>
                <w:sz w:val="18"/>
                <w:szCs w:val="18"/>
              </w:rPr>
              <w:t>business</w:t>
            </w:r>
            <w:proofErr w:type="spellEnd"/>
            <w:r w:rsidRPr="0052642A">
              <w:rPr>
                <w:rFonts w:eastAsia="Calibri"/>
                <w:color w:val="333333"/>
                <w:sz w:val="18"/>
                <w:szCs w:val="18"/>
              </w:rPr>
              <w:t xml:space="preserve"> </w:t>
            </w:r>
            <w:proofErr w:type="spellStart"/>
            <w:r w:rsidRPr="0052642A">
              <w:rPr>
                <w:rFonts w:eastAsia="Calibri"/>
                <w:color w:val="333333"/>
                <w:sz w:val="18"/>
                <w:szCs w:val="18"/>
              </w:rPr>
              <w:t>models</w:t>
            </w:r>
            <w:proofErr w:type="spellEnd"/>
            <w:r w:rsidRPr="0052642A">
              <w:rPr>
                <w:rFonts w:eastAsia="Calibri"/>
                <w:color w:val="333333"/>
                <w:sz w:val="18"/>
                <w:szCs w:val="18"/>
              </w:rPr>
              <w:t>)</w:t>
            </w:r>
          </w:p>
        </w:tc>
        <w:tc>
          <w:tcPr>
            <w:tcW w:w="3468" w:type="pct"/>
            <w:gridSpan w:val="5"/>
            <w:shd w:val="clear" w:color="auto" w:fill="F9FCE1"/>
          </w:tcPr>
          <w:p w14:paraId="4F66A492" w14:textId="77777777" w:rsidR="000B1682" w:rsidRPr="008579D4" w:rsidRDefault="000B1682" w:rsidP="00A00567">
            <w:pPr>
              <w:rPr>
                <w:rFonts w:eastAsia="Calibri" w:cs="Calibri"/>
                <w:color w:val="333333"/>
                <w:sz w:val="18"/>
                <w:szCs w:val="18"/>
              </w:rPr>
            </w:pPr>
          </w:p>
        </w:tc>
      </w:tr>
    </w:tbl>
    <w:p w14:paraId="18AE43F0" w14:textId="77777777" w:rsidR="000B1682" w:rsidRDefault="000B1682" w:rsidP="000B1682">
      <w:pPr>
        <w:keepNext/>
        <w:spacing w:after="120"/>
        <w:rPr>
          <w:rFonts w:eastAsia="Calibri"/>
          <w:b/>
          <w:color w:val="333333"/>
        </w:rPr>
      </w:pPr>
    </w:p>
    <w:p w14:paraId="70711E5C" w14:textId="77777777" w:rsidR="000B1682" w:rsidRPr="0052642A" w:rsidRDefault="000B1682" w:rsidP="000B1682">
      <w:pPr>
        <w:keepNext/>
        <w:spacing w:after="120"/>
        <w:rPr>
          <w:rFonts w:eastAsia="Calibri"/>
          <w:b/>
          <w:bCs/>
          <w:color w:val="333333"/>
        </w:rPr>
      </w:pPr>
      <w:r w:rsidRPr="000B1682">
        <w:rPr>
          <w:rFonts w:eastAsia="Calibri"/>
          <w:b/>
          <w:color w:val="333333"/>
          <w:lang w:val="pt-BR"/>
        </w:rPr>
        <w:t xml:space="preserve">Q3.2 Do you have any views on the </w:t>
      </w:r>
      <w:r w:rsidRPr="000B1682">
        <w:rPr>
          <w:rFonts w:eastAsia="Calibri"/>
          <w:b/>
          <w:bCs/>
          <w:color w:val="EE0000"/>
          <w:lang w:val="pt-BR"/>
        </w:rPr>
        <w:t>scale of the impacts</w:t>
      </w:r>
      <w:r w:rsidRPr="000B1682">
        <w:rPr>
          <w:rFonts w:eastAsia="Calibri"/>
          <w:b/>
          <w:color w:val="333333"/>
          <w:lang w:val="pt-BR"/>
        </w:rPr>
        <w:t xml:space="preserve"> for your sector and / or members, both positive and negative? </w:t>
      </w:r>
      <w:r>
        <w:rPr>
          <w:rFonts w:eastAsia="Calibri"/>
          <w:b/>
          <w:color w:val="333333"/>
        </w:rPr>
        <w:t xml:space="preserve">[Tick </w:t>
      </w:r>
      <w:proofErr w:type="spellStart"/>
      <w:r>
        <w:rPr>
          <w:rFonts w:eastAsia="Calibri"/>
          <w:b/>
          <w:color w:val="333333"/>
        </w:rPr>
        <w:t>one</w:t>
      </w:r>
      <w:proofErr w:type="spellEnd"/>
      <w:r>
        <w:rPr>
          <w:rFonts w:eastAsia="Calibri"/>
          <w:b/>
          <w:color w:val="333333"/>
        </w:rPr>
        <w:t xml:space="preserve"> per </w:t>
      </w:r>
      <w:proofErr w:type="spellStart"/>
      <w:r>
        <w:rPr>
          <w:rFonts w:eastAsia="Calibri"/>
          <w:b/>
          <w:color w:val="333333"/>
        </w:rPr>
        <w:t>row</w:t>
      </w:r>
      <w:proofErr w:type="spellEnd"/>
      <w:r>
        <w:rPr>
          <w:rFonts w:eastAsia="Calibri"/>
          <w:b/>
          <w:color w:val="333333"/>
        </w:rPr>
        <w:t>]</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FFFFFF"/>
        <w:tblCellMar>
          <w:top w:w="57" w:type="dxa"/>
          <w:left w:w="57" w:type="dxa"/>
          <w:bottom w:w="57" w:type="dxa"/>
          <w:right w:w="57" w:type="dxa"/>
        </w:tblCellMar>
        <w:tblLook w:val="04A0" w:firstRow="1" w:lastRow="0" w:firstColumn="1" w:lastColumn="0" w:noHBand="0" w:noVBand="1"/>
      </w:tblPr>
      <w:tblGrid>
        <w:gridCol w:w="1762"/>
        <w:gridCol w:w="1706"/>
        <w:gridCol w:w="1147"/>
        <w:gridCol w:w="1147"/>
        <w:gridCol w:w="1147"/>
        <w:gridCol w:w="1149"/>
        <w:gridCol w:w="1145"/>
      </w:tblGrid>
      <w:tr w:rsidR="000B1682" w:rsidRPr="008579D4" w14:paraId="1692BECF" w14:textId="77777777" w:rsidTr="00A00567">
        <w:tc>
          <w:tcPr>
            <w:tcW w:w="1885" w:type="pct"/>
            <w:gridSpan w:val="2"/>
            <w:shd w:val="clear" w:color="auto" w:fill="FFFFFF" w:themeFill="background1"/>
          </w:tcPr>
          <w:p w14:paraId="3EA696E6" w14:textId="77777777" w:rsidR="000B1682" w:rsidRPr="008579D4" w:rsidRDefault="000B1682" w:rsidP="00A00567">
            <w:pPr>
              <w:rPr>
                <w:rFonts w:eastAsia="Calibri"/>
                <w:b/>
                <w:bCs/>
                <w:color w:val="333333"/>
                <w:sz w:val="18"/>
                <w:szCs w:val="18"/>
              </w:rPr>
            </w:pPr>
            <w:proofErr w:type="spellStart"/>
            <w:r w:rsidRPr="008579D4">
              <w:rPr>
                <w:rFonts w:eastAsia="Calibri"/>
                <w:b/>
                <w:bCs/>
                <w:color w:val="333333"/>
                <w:sz w:val="18"/>
                <w:szCs w:val="18"/>
              </w:rPr>
              <w:t>Regarding</w:t>
            </w:r>
            <w:proofErr w:type="spellEnd"/>
            <w:r w:rsidRPr="008579D4">
              <w:rPr>
                <w:rFonts w:eastAsia="Calibri"/>
                <w:b/>
                <w:bCs/>
                <w:color w:val="333333"/>
                <w:sz w:val="18"/>
                <w:szCs w:val="18"/>
              </w:rPr>
              <w:t xml:space="preserve"> </w:t>
            </w:r>
            <w:proofErr w:type="spellStart"/>
            <w:r w:rsidRPr="009B69DE">
              <w:rPr>
                <w:b/>
                <w:bCs/>
                <w:color w:val="333333"/>
                <w:sz w:val="18"/>
                <w:szCs w:val="18"/>
              </w:rPr>
              <w:t>Temporary</w:t>
            </w:r>
            <w:proofErr w:type="spellEnd"/>
            <w:r w:rsidRPr="009B69DE">
              <w:rPr>
                <w:b/>
                <w:bCs/>
                <w:color w:val="333333"/>
                <w:sz w:val="18"/>
                <w:szCs w:val="18"/>
              </w:rPr>
              <w:t xml:space="preserve"> </w:t>
            </w:r>
            <w:proofErr w:type="spellStart"/>
            <w:r w:rsidRPr="009B69DE">
              <w:rPr>
                <w:b/>
                <w:bCs/>
                <w:color w:val="333333"/>
                <w:sz w:val="18"/>
                <w:szCs w:val="18"/>
              </w:rPr>
              <w:t>Admission</w:t>
            </w:r>
            <w:proofErr w:type="spellEnd"/>
            <w:r w:rsidRPr="008579D4">
              <w:rPr>
                <w:rFonts w:eastAsia="Calibri"/>
                <w:b/>
                <w:bCs/>
                <w:color w:val="333333"/>
                <w:sz w:val="18"/>
                <w:szCs w:val="18"/>
              </w:rPr>
              <w:t>:</w:t>
            </w:r>
          </w:p>
        </w:tc>
        <w:tc>
          <w:tcPr>
            <w:tcW w:w="623" w:type="pct"/>
            <w:shd w:val="clear" w:color="auto" w:fill="FFFFFF" w:themeFill="background1"/>
          </w:tcPr>
          <w:p w14:paraId="17F7C98D" w14:textId="77777777" w:rsidR="000B1682" w:rsidRPr="008579D4" w:rsidRDefault="000B1682" w:rsidP="00A00567">
            <w:pPr>
              <w:jc w:val="center"/>
              <w:rPr>
                <w:rFonts w:eastAsia="Calibri"/>
                <w:b/>
                <w:color w:val="333333"/>
                <w:sz w:val="18"/>
                <w:szCs w:val="18"/>
              </w:rPr>
            </w:pPr>
            <w:proofErr w:type="spellStart"/>
            <w:r w:rsidRPr="008579D4">
              <w:rPr>
                <w:rFonts w:eastAsia="Calibri"/>
                <w:b/>
                <w:color w:val="333333"/>
                <w:sz w:val="18"/>
                <w:szCs w:val="18"/>
              </w:rPr>
              <w:t>None</w:t>
            </w:r>
            <w:proofErr w:type="spellEnd"/>
          </w:p>
        </w:tc>
        <w:tc>
          <w:tcPr>
            <w:tcW w:w="623" w:type="pct"/>
            <w:shd w:val="clear" w:color="auto" w:fill="FFFFFF" w:themeFill="background1"/>
          </w:tcPr>
          <w:p w14:paraId="17FBF174" w14:textId="77777777" w:rsidR="000B1682" w:rsidRPr="008579D4" w:rsidRDefault="000B1682" w:rsidP="00A00567">
            <w:pPr>
              <w:jc w:val="center"/>
              <w:rPr>
                <w:rFonts w:eastAsia="Calibri"/>
                <w:b/>
                <w:color w:val="333333"/>
                <w:sz w:val="18"/>
                <w:szCs w:val="18"/>
              </w:rPr>
            </w:pPr>
            <w:r w:rsidRPr="008579D4">
              <w:rPr>
                <w:rFonts w:eastAsia="Calibri"/>
                <w:b/>
                <w:color w:val="333333"/>
                <w:sz w:val="18"/>
                <w:szCs w:val="18"/>
              </w:rPr>
              <w:t>Minor</w:t>
            </w:r>
          </w:p>
        </w:tc>
        <w:tc>
          <w:tcPr>
            <w:tcW w:w="623" w:type="pct"/>
            <w:shd w:val="clear" w:color="auto" w:fill="FFFFFF" w:themeFill="background1"/>
          </w:tcPr>
          <w:p w14:paraId="376AB0B4" w14:textId="77777777" w:rsidR="000B1682" w:rsidRPr="008579D4" w:rsidRDefault="000B1682" w:rsidP="00A00567">
            <w:pPr>
              <w:jc w:val="center"/>
              <w:rPr>
                <w:rFonts w:eastAsia="Calibri"/>
                <w:b/>
                <w:color w:val="333333"/>
                <w:sz w:val="18"/>
                <w:szCs w:val="18"/>
              </w:rPr>
            </w:pPr>
            <w:proofErr w:type="spellStart"/>
            <w:r w:rsidRPr="008579D4">
              <w:rPr>
                <w:rFonts w:eastAsia="Calibri"/>
                <w:b/>
                <w:color w:val="333333"/>
                <w:sz w:val="18"/>
                <w:szCs w:val="18"/>
              </w:rPr>
              <w:t>Moderate</w:t>
            </w:r>
            <w:proofErr w:type="spellEnd"/>
          </w:p>
        </w:tc>
        <w:tc>
          <w:tcPr>
            <w:tcW w:w="624" w:type="pct"/>
            <w:shd w:val="clear" w:color="auto" w:fill="FFFFFF" w:themeFill="background1"/>
          </w:tcPr>
          <w:p w14:paraId="1309C0C3" w14:textId="77777777" w:rsidR="000B1682" w:rsidRPr="008579D4" w:rsidRDefault="000B1682" w:rsidP="00A00567">
            <w:pPr>
              <w:jc w:val="center"/>
              <w:rPr>
                <w:rFonts w:eastAsia="Calibri"/>
                <w:b/>
                <w:color w:val="333333"/>
                <w:sz w:val="18"/>
                <w:szCs w:val="18"/>
              </w:rPr>
            </w:pPr>
            <w:proofErr w:type="spellStart"/>
            <w:r w:rsidRPr="008579D4">
              <w:rPr>
                <w:rFonts w:eastAsia="Calibri"/>
                <w:b/>
                <w:color w:val="333333"/>
                <w:sz w:val="18"/>
                <w:szCs w:val="18"/>
              </w:rPr>
              <w:t>Major</w:t>
            </w:r>
            <w:proofErr w:type="spellEnd"/>
            <w:r w:rsidRPr="008579D4">
              <w:rPr>
                <w:rFonts w:eastAsia="Calibri"/>
                <w:b/>
                <w:color w:val="333333"/>
                <w:sz w:val="18"/>
                <w:szCs w:val="18"/>
              </w:rPr>
              <w:t xml:space="preserve"> </w:t>
            </w:r>
          </w:p>
        </w:tc>
        <w:tc>
          <w:tcPr>
            <w:tcW w:w="623" w:type="pct"/>
            <w:shd w:val="clear" w:color="auto" w:fill="FFFFFF" w:themeFill="background1"/>
          </w:tcPr>
          <w:p w14:paraId="7834A45F" w14:textId="77777777" w:rsidR="000B1682" w:rsidRPr="008579D4" w:rsidRDefault="000B1682" w:rsidP="00A00567">
            <w:pPr>
              <w:jc w:val="center"/>
              <w:rPr>
                <w:rFonts w:eastAsia="Calibri"/>
                <w:b/>
                <w:color w:val="333333"/>
                <w:sz w:val="18"/>
                <w:szCs w:val="18"/>
              </w:rPr>
            </w:pPr>
            <w:proofErr w:type="spellStart"/>
            <w:r w:rsidRPr="008579D4">
              <w:rPr>
                <w:rFonts w:eastAsia="Calibri"/>
                <w:b/>
                <w:color w:val="333333"/>
                <w:sz w:val="18"/>
                <w:szCs w:val="18"/>
              </w:rPr>
              <w:t>Don’t</w:t>
            </w:r>
            <w:proofErr w:type="spellEnd"/>
            <w:r w:rsidRPr="008579D4">
              <w:rPr>
                <w:rFonts w:eastAsia="Calibri"/>
                <w:b/>
                <w:color w:val="333333"/>
                <w:sz w:val="18"/>
                <w:szCs w:val="18"/>
              </w:rPr>
              <w:t xml:space="preserve"> </w:t>
            </w:r>
            <w:proofErr w:type="spellStart"/>
            <w:r w:rsidRPr="008579D4">
              <w:rPr>
                <w:rFonts w:eastAsia="Calibri"/>
                <w:b/>
                <w:color w:val="333333"/>
                <w:sz w:val="18"/>
                <w:szCs w:val="18"/>
              </w:rPr>
              <w:t>know</w:t>
            </w:r>
            <w:proofErr w:type="spellEnd"/>
          </w:p>
        </w:tc>
      </w:tr>
      <w:tr w:rsidR="000B1682" w:rsidRPr="008579D4" w14:paraId="1995F41E" w14:textId="77777777" w:rsidTr="00A00567">
        <w:tc>
          <w:tcPr>
            <w:tcW w:w="958" w:type="pct"/>
            <w:vMerge w:val="restart"/>
            <w:shd w:val="clear" w:color="auto" w:fill="FFFFFF" w:themeFill="background1"/>
          </w:tcPr>
          <w:p w14:paraId="16AECD10" w14:textId="77777777" w:rsidR="000B1682" w:rsidRPr="008579D4" w:rsidRDefault="000B1682" w:rsidP="00A00567">
            <w:pPr>
              <w:rPr>
                <w:rFonts w:eastAsia="Calibri"/>
                <w:color w:val="333333"/>
                <w:sz w:val="18"/>
                <w:szCs w:val="18"/>
              </w:rPr>
            </w:pPr>
            <w:r w:rsidRPr="0052642A">
              <w:rPr>
                <w:rFonts w:eastAsia="Calibri"/>
                <w:color w:val="333333"/>
                <w:sz w:val="18"/>
                <w:szCs w:val="18"/>
              </w:rPr>
              <w:lastRenderedPageBreak/>
              <w:t xml:space="preserve">Tangible </w:t>
            </w:r>
            <w:proofErr w:type="spellStart"/>
            <w:r w:rsidRPr="0052642A">
              <w:rPr>
                <w:rFonts w:eastAsia="Calibri"/>
                <w:color w:val="333333"/>
                <w:sz w:val="18"/>
                <w:szCs w:val="18"/>
                <w:u w:val="single"/>
              </w:rPr>
              <w:t>economic</w:t>
            </w:r>
            <w:proofErr w:type="spellEnd"/>
            <w:r w:rsidRPr="0052642A">
              <w:rPr>
                <w:rFonts w:eastAsia="Calibri"/>
                <w:color w:val="333333"/>
                <w:sz w:val="18"/>
                <w:szCs w:val="18"/>
                <w:u w:val="single"/>
              </w:rPr>
              <w:t xml:space="preserve"> </w:t>
            </w:r>
            <w:proofErr w:type="spellStart"/>
            <w:r w:rsidRPr="0052642A">
              <w:rPr>
                <w:rFonts w:eastAsia="Calibri"/>
                <w:color w:val="333333"/>
                <w:sz w:val="18"/>
                <w:szCs w:val="18"/>
                <w:u w:val="single"/>
              </w:rPr>
              <w:t>benefits</w:t>
            </w:r>
            <w:proofErr w:type="spellEnd"/>
            <w:r w:rsidRPr="0052642A">
              <w:rPr>
                <w:rFonts w:eastAsia="Calibri"/>
                <w:color w:val="333333"/>
                <w:sz w:val="18"/>
                <w:szCs w:val="18"/>
              </w:rPr>
              <w:t xml:space="preserve"> </w:t>
            </w:r>
            <w:proofErr w:type="spellStart"/>
            <w:r w:rsidRPr="0052642A">
              <w:rPr>
                <w:rFonts w:eastAsia="Calibri"/>
                <w:color w:val="333333"/>
                <w:sz w:val="18"/>
                <w:szCs w:val="18"/>
              </w:rPr>
              <w:t>for</w:t>
            </w:r>
            <w:proofErr w:type="spellEnd"/>
            <w:r w:rsidRPr="0052642A">
              <w:rPr>
                <w:rFonts w:eastAsia="Calibri"/>
                <w:color w:val="333333"/>
                <w:sz w:val="18"/>
                <w:szCs w:val="18"/>
              </w:rPr>
              <w:t xml:space="preserve"> </w:t>
            </w:r>
            <w:proofErr w:type="spellStart"/>
            <w:r>
              <w:rPr>
                <w:rFonts w:eastAsia="Calibri"/>
                <w:color w:val="333333"/>
                <w:sz w:val="18"/>
                <w:szCs w:val="18"/>
              </w:rPr>
              <w:t>your</w:t>
            </w:r>
            <w:proofErr w:type="spellEnd"/>
            <w:r>
              <w:rPr>
                <w:rFonts w:eastAsia="Calibri"/>
                <w:color w:val="333333"/>
                <w:sz w:val="18"/>
                <w:szCs w:val="18"/>
              </w:rPr>
              <w:t xml:space="preserve"> sector and / </w:t>
            </w:r>
            <w:proofErr w:type="spellStart"/>
            <w:r>
              <w:rPr>
                <w:rFonts w:eastAsia="Calibri"/>
                <w:color w:val="333333"/>
                <w:sz w:val="18"/>
                <w:szCs w:val="18"/>
              </w:rPr>
              <w:t>or</w:t>
            </w:r>
            <w:proofErr w:type="spellEnd"/>
            <w:r>
              <w:rPr>
                <w:rFonts w:eastAsia="Calibri"/>
                <w:color w:val="333333"/>
                <w:sz w:val="18"/>
                <w:szCs w:val="18"/>
              </w:rPr>
              <w:t xml:space="preserve"> </w:t>
            </w:r>
            <w:proofErr w:type="spellStart"/>
            <w:r>
              <w:rPr>
                <w:rFonts w:eastAsia="Calibri"/>
                <w:color w:val="333333"/>
                <w:sz w:val="18"/>
                <w:szCs w:val="18"/>
              </w:rPr>
              <w:t>members</w:t>
            </w:r>
            <w:proofErr w:type="spellEnd"/>
            <w:r>
              <w:rPr>
                <w:rFonts w:eastAsia="Calibri"/>
                <w:color w:val="333333"/>
                <w:sz w:val="18"/>
                <w:szCs w:val="18"/>
              </w:rPr>
              <w:t xml:space="preserve"> in </w:t>
            </w:r>
            <w:proofErr w:type="spellStart"/>
            <w:r>
              <w:rPr>
                <w:rFonts w:eastAsia="Calibri"/>
                <w:color w:val="333333"/>
                <w:sz w:val="18"/>
                <w:szCs w:val="18"/>
              </w:rPr>
              <w:t>terms</w:t>
            </w:r>
            <w:proofErr w:type="spellEnd"/>
            <w:r>
              <w:rPr>
                <w:rFonts w:eastAsia="Calibri"/>
                <w:color w:val="333333"/>
                <w:sz w:val="18"/>
                <w:szCs w:val="18"/>
              </w:rPr>
              <w:t xml:space="preserve"> </w:t>
            </w:r>
            <w:proofErr w:type="spellStart"/>
            <w:r>
              <w:rPr>
                <w:rFonts w:eastAsia="Calibri"/>
                <w:color w:val="333333"/>
                <w:sz w:val="18"/>
                <w:szCs w:val="18"/>
              </w:rPr>
              <w:t>of</w:t>
            </w:r>
            <w:proofErr w:type="spellEnd"/>
            <w:r>
              <w:rPr>
                <w:rFonts w:eastAsia="Calibri"/>
                <w:color w:val="333333"/>
                <w:sz w:val="18"/>
                <w:szCs w:val="18"/>
              </w:rPr>
              <w:t>…</w:t>
            </w:r>
          </w:p>
        </w:tc>
        <w:tc>
          <w:tcPr>
            <w:tcW w:w="927" w:type="pct"/>
            <w:shd w:val="clear" w:color="auto" w:fill="FFFFFF" w:themeFill="background1"/>
          </w:tcPr>
          <w:p w14:paraId="4AFDABB0" w14:textId="77777777" w:rsidR="000B1682" w:rsidRPr="008579D4" w:rsidRDefault="000B1682" w:rsidP="00A00567">
            <w:pPr>
              <w:rPr>
                <w:rFonts w:eastAsia="Calibri"/>
                <w:color w:val="333333"/>
                <w:sz w:val="18"/>
                <w:szCs w:val="18"/>
              </w:rPr>
            </w:pPr>
            <w:proofErr w:type="spellStart"/>
            <w:r>
              <w:rPr>
                <w:rFonts w:eastAsia="Calibri"/>
                <w:color w:val="333333"/>
                <w:sz w:val="18"/>
                <w:szCs w:val="18"/>
              </w:rPr>
              <w:t>Improved</w:t>
            </w:r>
            <w:proofErr w:type="spellEnd"/>
            <w:r>
              <w:rPr>
                <w:rFonts w:eastAsia="Calibri"/>
                <w:color w:val="333333"/>
                <w:sz w:val="18"/>
                <w:szCs w:val="18"/>
              </w:rPr>
              <w:t xml:space="preserve"> </w:t>
            </w:r>
            <w:proofErr w:type="spellStart"/>
            <w:r>
              <w:rPr>
                <w:rFonts w:eastAsia="Calibri"/>
                <w:color w:val="333333"/>
                <w:sz w:val="18"/>
                <w:szCs w:val="18"/>
              </w:rPr>
              <w:t>price</w:t>
            </w:r>
            <w:proofErr w:type="spellEnd"/>
            <w:r>
              <w:rPr>
                <w:rFonts w:eastAsia="Calibri"/>
                <w:color w:val="333333"/>
                <w:sz w:val="18"/>
                <w:szCs w:val="18"/>
              </w:rPr>
              <w:t xml:space="preserve"> </w:t>
            </w:r>
            <w:proofErr w:type="spellStart"/>
            <w:r>
              <w:rPr>
                <w:rFonts w:eastAsia="Calibri"/>
                <w:color w:val="333333"/>
                <w:sz w:val="18"/>
                <w:szCs w:val="18"/>
              </w:rPr>
              <w:t>competitiveness</w:t>
            </w:r>
            <w:proofErr w:type="spellEnd"/>
            <w:r>
              <w:rPr>
                <w:rFonts w:eastAsia="Calibri"/>
                <w:color w:val="333333"/>
                <w:sz w:val="18"/>
                <w:szCs w:val="18"/>
              </w:rPr>
              <w:t xml:space="preserve"> </w:t>
            </w:r>
            <w:proofErr w:type="spellStart"/>
            <w:r>
              <w:rPr>
                <w:rFonts w:eastAsia="Calibri"/>
                <w:color w:val="333333"/>
                <w:sz w:val="18"/>
                <w:szCs w:val="18"/>
              </w:rPr>
              <w:t>of</w:t>
            </w:r>
            <w:proofErr w:type="spellEnd"/>
            <w:r>
              <w:rPr>
                <w:rFonts w:eastAsia="Calibri"/>
                <w:color w:val="333333"/>
                <w:sz w:val="18"/>
                <w:szCs w:val="18"/>
              </w:rPr>
              <w:t xml:space="preserve"> </w:t>
            </w:r>
            <w:proofErr w:type="spellStart"/>
            <w:r>
              <w:rPr>
                <w:rFonts w:eastAsia="Calibri"/>
                <w:color w:val="333333"/>
                <w:sz w:val="18"/>
                <w:szCs w:val="18"/>
              </w:rPr>
              <w:t>your</w:t>
            </w:r>
            <w:proofErr w:type="spellEnd"/>
            <w:r>
              <w:rPr>
                <w:rFonts w:eastAsia="Calibri"/>
                <w:color w:val="333333"/>
                <w:sz w:val="18"/>
                <w:szCs w:val="18"/>
              </w:rPr>
              <w:t xml:space="preserve"> </w:t>
            </w:r>
            <w:proofErr w:type="spellStart"/>
            <w:r>
              <w:rPr>
                <w:rFonts w:eastAsia="Calibri"/>
                <w:color w:val="333333"/>
                <w:sz w:val="18"/>
                <w:szCs w:val="18"/>
              </w:rPr>
              <w:t>members</w:t>
            </w:r>
            <w:proofErr w:type="spellEnd"/>
          </w:p>
        </w:tc>
        <w:tc>
          <w:tcPr>
            <w:tcW w:w="623" w:type="pct"/>
            <w:shd w:val="clear" w:color="auto" w:fill="E7F7FF"/>
            <w:vAlign w:val="center"/>
          </w:tcPr>
          <w:p w14:paraId="00B066B8" w14:textId="77777777" w:rsidR="000B1682" w:rsidRPr="008579D4" w:rsidRDefault="000B1682" w:rsidP="00A00567">
            <w:pPr>
              <w:jc w:val="center"/>
              <w:rPr>
                <w:rFonts w:eastAsia="Calibri" w:cs="Calibri"/>
                <w:color w:val="333333"/>
                <w:sz w:val="18"/>
                <w:szCs w:val="18"/>
              </w:rPr>
            </w:pPr>
          </w:p>
        </w:tc>
        <w:tc>
          <w:tcPr>
            <w:tcW w:w="623" w:type="pct"/>
            <w:shd w:val="clear" w:color="auto" w:fill="E7F7FF"/>
            <w:vAlign w:val="center"/>
          </w:tcPr>
          <w:p w14:paraId="0A6143EA" w14:textId="77777777" w:rsidR="000B1682" w:rsidRPr="008579D4" w:rsidRDefault="000B1682" w:rsidP="00A00567">
            <w:pPr>
              <w:jc w:val="center"/>
              <w:rPr>
                <w:rFonts w:eastAsia="Calibri" w:cs="Calibri"/>
                <w:color w:val="333333"/>
                <w:sz w:val="18"/>
                <w:szCs w:val="18"/>
              </w:rPr>
            </w:pPr>
          </w:p>
        </w:tc>
        <w:tc>
          <w:tcPr>
            <w:tcW w:w="623" w:type="pct"/>
            <w:shd w:val="clear" w:color="auto" w:fill="E7F7FF"/>
            <w:vAlign w:val="center"/>
          </w:tcPr>
          <w:p w14:paraId="50771BC9" w14:textId="77777777" w:rsidR="000B1682" w:rsidRPr="008579D4" w:rsidRDefault="000B1682" w:rsidP="00A00567">
            <w:pPr>
              <w:jc w:val="center"/>
              <w:rPr>
                <w:rFonts w:eastAsia="Calibri" w:cs="Calibri"/>
                <w:color w:val="333333"/>
                <w:sz w:val="18"/>
                <w:szCs w:val="18"/>
              </w:rPr>
            </w:pPr>
          </w:p>
        </w:tc>
        <w:tc>
          <w:tcPr>
            <w:tcW w:w="624" w:type="pct"/>
            <w:shd w:val="clear" w:color="auto" w:fill="E7F7FF"/>
            <w:vAlign w:val="center"/>
          </w:tcPr>
          <w:p w14:paraId="0471C0B5" w14:textId="77777777" w:rsidR="000B1682" w:rsidRPr="008579D4" w:rsidRDefault="000B1682" w:rsidP="00A00567">
            <w:pPr>
              <w:jc w:val="center"/>
              <w:rPr>
                <w:rFonts w:eastAsia="Calibri" w:cs="Calibri"/>
                <w:color w:val="333333"/>
                <w:sz w:val="18"/>
                <w:szCs w:val="18"/>
              </w:rPr>
            </w:pPr>
          </w:p>
        </w:tc>
        <w:tc>
          <w:tcPr>
            <w:tcW w:w="623" w:type="pct"/>
            <w:shd w:val="clear" w:color="auto" w:fill="E7F7FF"/>
            <w:vAlign w:val="center"/>
          </w:tcPr>
          <w:p w14:paraId="1AFA90E9" w14:textId="77777777" w:rsidR="000B1682" w:rsidRPr="008579D4" w:rsidRDefault="000B1682" w:rsidP="00A00567">
            <w:pPr>
              <w:jc w:val="center"/>
              <w:rPr>
                <w:rFonts w:eastAsia="Calibri" w:cs="Calibri"/>
                <w:color w:val="333333"/>
                <w:sz w:val="18"/>
                <w:szCs w:val="18"/>
              </w:rPr>
            </w:pPr>
          </w:p>
        </w:tc>
      </w:tr>
      <w:tr w:rsidR="000B1682" w:rsidRPr="008579D4" w14:paraId="2D0E8B63" w14:textId="77777777" w:rsidTr="00A00567">
        <w:tc>
          <w:tcPr>
            <w:tcW w:w="958" w:type="pct"/>
            <w:vMerge/>
            <w:shd w:val="clear" w:color="auto" w:fill="FFFFFF" w:themeFill="background1"/>
          </w:tcPr>
          <w:p w14:paraId="28C2E297" w14:textId="77777777" w:rsidR="000B1682" w:rsidRPr="008579D4" w:rsidRDefault="000B1682" w:rsidP="00A00567">
            <w:pPr>
              <w:rPr>
                <w:rFonts w:eastAsia="Calibri"/>
                <w:color w:val="333333"/>
                <w:sz w:val="18"/>
                <w:szCs w:val="18"/>
              </w:rPr>
            </w:pPr>
          </w:p>
        </w:tc>
        <w:tc>
          <w:tcPr>
            <w:tcW w:w="927" w:type="pct"/>
            <w:shd w:val="clear" w:color="auto" w:fill="FFFFFF" w:themeFill="background1"/>
          </w:tcPr>
          <w:p w14:paraId="577B7D77" w14:textId="77777777" w:rsidR="000B1682" w:rsidRPr="008579D4" w:rsidRDefault="000B1682" w:rsidP="00A00567">
            <w:pPr>
              <w:rPr>
                <w:rFonts w:eastAsia="Calibri"/>
                <w:color w:val="333333"/>
                <w:sz w:val="18"/>
                <w:szCs w:val="18"/>
              </w:rPr>
            </w:pPr>
            <w:r>
              <w:rPr>
                <w:rFonts w:eastAsia="Calibri"/>
                <w:color w:val="333333"/>
                <w:sz w:val="18"/>
                <w:szCs w:val="18"/>
              </w:rPr>
              <w:t xml:space="preserve">Support </w:t>
            </w:r>
            <w:proofErr w:type="spellStart"/>
            <w:r>
              <w:rPr>
                <w:rFonts w:eastAsia="Calibri"/>
                <w:color w:val="333333"/>
                <w:sz w:val="18"/>
                <w:szCs w:val="18"/>
              </w:rPr>
              <w:t>for</w:t>
            </w:r>
            <w:proofErr w:type="spellEnd"/>
            <w:r>
              <w:rPr>
                <w:rFonts w:eastAsia="Calibri"/>
                <w:color w:val="333333"/>
                <w:sz w:val="18"/>
                <w:szCs w:val="18"/>
              </w:rPr>
              <w:t xml:space="preserve"> </w:t>
            </w:r>
            <w:proofErr w:type="spellStart"/>
            <w:r>
              <w:rPr>
                <w:rFonts w:eastAsia="Calibri"/>
                <w:color w:val="333333"/>
                <w:sz w:val="18"/>
                <w:szCs w:val="18"/>
              </w:rPr>
              <w:t>production</w:t>
            </w:r>
            <w:proofErr w:type="spellEnd"/>
            <w:r>
              <w:rPr>
                <w:rFonts w:eastAsia="Calibri"/>
                <w:color w:val="333333"/>
                <w:sz w:val="18"/>
                <w:szCs w:val="18"/>
              </w:rPr>
              <w:t xml:space="preserve">, </w:t>
            </w:r>
            <w:proofErr w:type="spellStart"/>
            <w:r>
              <w:rPr>
                <w:rFonts w:eastAsia="Calibri"/>
                <w:color w:val="333333"/>
                <w:sz w:val="18"/>
                <w:szCs w:val="18"/>
              </w:rPr>
              <w:t>processing</w:t>
            </w:r>
            <w:proofErr w:type="spellEnd"/>
            <w:r>
              <w:rPr>
                <w:rFonts w:eastAsia="Calibri"/>
                <w:color w:val="333333"/>
                <w:sz w:val="18"/>
                <w:szCs w:val="18"/>
              </w:rPr>
              <w:t xml:space="preserve"> </w:t>
            </w:r>
            <w:proofErr w:type="spellStart"/>
            <w:r>
              <w:rPr>
                <w:rFonts w:eastAsia="Calibri"/>
                <w:color w:val="333333"/>
                <w:sz w:val="18"/>
                <w:szCs w:val="18"/>
              </w:rPr>
              <w:t>or</w:t>
            </w:r>
            <w:proofErr w:type="spellEnd"/>
            <w:r>
              <w:rPr>
                <w:rFonts w:eastAsia="Calibri"/>
                <w:color w:val="333333"/>
                <w:sz w:val="18"/>
                <w:szCs w:val="18"/>
              </w:rPr>
              <w:t xml:space="preserve"> </w:t>
            </w:r>
            <w:proofErr w:type="spellStart"/>
            <w:r>
              <w:rPr>
                <w:rFonts w:eastAsia="Calibri"/>
                <w:color w:val="333333"/>
                <w:sz w:val="18"/>
                <w:szCs w:val="18"/>
              </w:rPr>
              <w:t>value-added</w:t>
            </w:r>
            <w:proofErr w:type="spellEnd"/>
            <w:r>
              <w:rPr>
                <w:rFonts w:eastAsia="Calibri"/>
                <w:color w:val="333333"/>
                <w:sz w:val="18"/>
                <w:szCs w:val="18"/>
              </w:rPr>
              <w:t xml:space="preserve"> </w:t>
            </w:r>
            <w:proofErr w:type="spellStart"/>
            <w:r>
              <w:rPr>
                <w:rFonts w:eastAsia="Calibri"/>
                <w:color w:val="333333"/>
                <w:sz w:val="18"/>
                <w:szCs w:val="18"/>
              </w:rPr>
              <w:t>activities</w:t>
            </w:r>
            <w:proofErr w:type="spellEnd"/>
            <w:r>
              <w:rPr>
                <w:rFonts w:eastAsia="Calibri"/>
                <w:color w:val="333333"/>
                <w:sz w:val="18"/>
                <w:szCs w:val="18"/>
              </w:rPr>
              <w:t xml:space="preserve"> in </w:t>
            </w:r>
            <w:proofErr w:type="spellStart"/>
            <w:r>
              <w:rPr>
                <w:rFonts w:eastAsia="Calibri"/>
                <w:color w:val="333333"/>
                <w:sz w:val="18"/>
                <w:szCs w:val="18"/>
              </w:rPr>
              <w:t>the</w:t>
            </w:r>
            <w:proofErr w:type="spellEnd"/>
            <w:r>
              <w:rPr>
                <w:rFonts w:eastAsia="Calibri"/>
                <w:color w:val="333333"/>
                <w:sz w:val="18"/>
                <w:szCs w:val="18"/>
              </w:rPr>
              <w:t xml:space="preserve"> EU</w:t>
            </w:r>
          </w:p>
        </w:tc>
        <w:tc>
          <w:tcPr>
            <w:tcW w:w="623" w:type="pct"/>
            <w:shd w:val="clear" w:color="auto" w:fill="E7F7FF"/>
            <w:vAlign w:val="center"/>
          </w:tcPr>
          <w:p w14:paraId="37892A6E" w14:textId="77777777" w:rsidR="000B1682" w:rsidRPr="008579D4" w:rsidRDefault="000B1682" w:rsidP="00A00567">
            <w:pPr>
              <w:jc w:val="center"/>
              <w:rPr>
                <w:rFonts w:eastAsia="Calibri" w:cs="Calibri"/>
                <w:color w:val="333333"/>
                <w:sz w:val="18"/>
                <w:szCs w:val="18"/>
              </w:rPr>
            </w:pPr>
          </w:p>
        </w:tc>
        <w:tc>
          <w:tcPr>
            <w:tcW w:w="623" w:type="pct"/>
            <w:shd w:val="clear" w:color="auto" w:fill="E7F7FF"/>
            <w:vAlign w:val="center"/>
          </w:tcPr>
          <w:p w14:paraId="242D7C87" w14:textId="77777777" w:rsidR="000B1682" w:rsidRPr="008579D4" w:rsidRDefault="000B1682" w:rsidP="00A00567">
            <w:pPr>
              <w:jc w:val="center"/>
              <w:rPr>
                <w:rFonts w:eastAsia="Calibri" w:cs="Calibri"/>
                <w:color w:val="333333"/>
                <w:sz w:val="18"/>
                <w:szCs w:val="18"/>
              </w:rPr>
            </w:pPr>
          </w:p>
        </w:tc>
        <w:tc>
          <w:tcPr>
            <w:tcW w:w="623" w:type="pct"/>
            <w:shd w:val="clear" w:color="auto" w:fill="E7F7FF"/>
            <w:vAlign w:val="center"/>
          </w:tcPr>
          <w:p w14:paraId="000F1439" w14:textId="77777777" w:rsidR="000B1682" w:rsidRPr="008579D4" w:rsidRDefault="000B1682" w:rsidP="00A00567">
            <w:pPr>
              <w:jc w:val="center"/>
              <w:rPr>
                <w:rFonts w:eastAsia="Calibri" w:cs="Calibri"/>
                <w:color w:val="333333"/>
                <w:sz w:val="18"/>
                <w:szCs w:val="18"/>
              </w:rPr>
            </w:pPr>
          </w:p>
        </w:tc>
        <w:tc>
          <w:tcPr>
            <w:tcW w:w="624" w:type="pct"/>
            <w:shd w:val="clear" w:color="auto" w:fill="E7F7FF"/>
            <w:vAlign w:val="center"/>
          </w:tcPr>
          <w:p w14:paraId="5D8785A1" w14:textId="77777777" w:rsidR="000B1682" w:rsidRPr="008579D4" w:rsidRDefault="000B1682" w:rsidP="00A00567">
            <w:pPr>
              <w:jc w:val="center"/>
              <w:rPr>
                <w:rFonts w:eastAsia="Calibri" w:cs="Calibri"/>
                <w:color w:val="333333"/>
                <w:sz w:val="18"/>
                <w:szCs w:val="18"/>
              </w:rPr>
            </w:pPr>
          </w:p>
        </w:tc>
        <w:tc>
          <w:tcPr>
            <w:tcW w:w="623" w:type="pct"/>
            <w:shd w:val="clear" w:color="auto" w:fill="E7F7FF"/>
            <w:vAlign w:val="center"/>
          </w:tcPr>
          <w:p w14:paraId="331E50CD" w14:textId="77777777" w:rsidR="000B1682" w:rsidRPr="008579D4" w:rsidRDefault="000B1682" w:rsidP="00A00567">
            <w:pPr>
              <w:jc w:val="center"/>
              <w:rPr>
                <w:rFonts w:eastAsia="Calibri" w:cs="Calibri"/>
                <w:color w:val="333333"/>
                <w:sz w:val="18"/>
                <w:szCs w:val="18"/>
              </w:rPr>
            </w:pPr>
          </w:p>
        </w:tc>
      </w:tr>
      <w:tr w:rsidR="000B1682" w:rsidRPr="008579D4" w14:paraId="1BFA8A8D" w14:textId="77777777" w:rsidTr="00A00567">
        <w:tc>
          <w:tcPr>
            <w:tcW w:w="958" w:type="pct"/>
            <w:vMerge/>
            <w:shd w:val="clear" w:color="auto" w:fill="FFFFFF" w:themeFill="background1"/>
          </w:tcPr>
          <w:p w14:paraId="2206104F" w14:textId="77777777" w:rsidR="000B1682" w:rsidRPr="008579D4" w:rsidRDefault="000B1682" w:rsidP="00A00567">
            <w:pPr>
              <w:rPr>
                <w:rFonts w:eastAsia="Calibri"/>
                <w:color w:val="333333"/>
                <w:sz w:val="18"/>
                <w:szCs w:val="18"/>
              </w:rPr>
            </w:pPr>
          </w:p>
        </w:tc>
        <w:tc>
          <w:tcPr>
            <w:tcW w:w="927" w:type="pct"/>
            <w:shd w:val="clear" w:color="auto" w:fill="FFFFFF" w:themeFill="background1"/>
          </w:tcPr>
          <w:p w14:paraId="5DAC7B24" w14:textId="77777777" w:rsidR="000B1682" w:rsidRPr="008579D4" w:rsidRDefault="000B1682" w:rsidP="00A00567">
            <w:pPr>
              <w:rPr>
                <w:rFonts w:eastAsia="Calibri"/>
                <w:color w:val="333333"/>
                <w:sz w:val="18"/>
                <w:szCs w:val="18"/>
              </w:rPr>
            </w:pPr>
            <w:proofErr w:type="spellStart"/>
            <w:r>
              <w:rPr>
                <w:rFonts w:eastAsia="Calibri"/>
                <w:color w:val="333333"/>
                <w:sz w:val="18"/>
                <w:szCs w:val="18"/>
              </w:rPr>
              <w:t>Greater</w:t>
            </w:r>
            <w:proofErr w:type="spellEnd"/>
            <w:r>
              <w:rPr>
                <w:rFonts w:eastAsia="Calibri"/>
                <w:color w:val="333333"/>
                <w:sz w:val="18"/>
                <w:szCs w:val="18"/>
              </w:rPr>
              <w:t xml:space="preserve"> </w:t>
            </w:r>
            <w:proofErr w:type="spellStart"/>
            <w:r>
              <w:rPr>
                <w:rFonts w:eastAsia="Calibri"/>
                <w:color w:val="333333"/>
                <w:sz w:val="18"/>
                <w:szCs w:val="18"/>
              </w:rPr>
              <w:t>flexibility</w:t>
            </w:r>
            <w:proofErr w:type="spellEnd"/>
            <w:r>
              <w:rPr>
                <w:rFonts w:eastAsia="Calibri"/>
                <w:color w:val="333333"/>
                <w:sz w:val="18"/>
                <w:szCs w:val="18"/>
              </w:rPr>
              <w:t xml:space="preserve"> in </w:t>
            </w:r>
            <w:proofErr w:type="spellStart"/>
            <w:r>
              <w:rPr>
                <w:rFonts w:eastAsia="Calibri"/>
                <w:color w:val="333333"/>
                <w:sz w:val="18"/>
                <w:szCs w:val="18"/>
              </w:rPr>
              <w:t>supply</w:t>
            </w:r>
            <w:proofErr w:type="spellEnd"/>
            <w:r>
              <w:rPr>
                <w:rFonts w:eastAsia="Calibri"/>
                <w:color w:val="333333"/>
                <w:sz w:val="18"/>
                <w:szCs w:val="18"/>
              </w:rPr>
              <w:t xml:space="preserve"> </w:t>
            </w:r>
            <w:proofErr w:type="spellStart"/>
            <w:r>
              <w:rPr>
                <w:rFonts w:eastAsia="Calibri"/>
                <w:color w:val="333333"/>
                <w:sz w:val="18"/>
                <w:szCs w:val="18"/>
              </w:rPr>
              <w:t>chains</w:t>
            </w:r>
            <w:proofErr w:type="spellEnd"/>
            <w:r>
              <w:rPr>
                <w:rFonts w:eastAsia="Calibri"/>
                <w:color w:val="333333"/>
                <w:sz w:val="18"/>
                <w:szCs w:val="18"/>
              </w:rPr>
              <w:t xml:space="preserve"> and </w:t>
            </w:r>
            <w:proofErr w:type="spellStart"/>
            <w:r>
              <w:rPr>
                <w:rFonts w:eastAsia="Calibri"/>
                <w:color w:val="333333"/>
                <w:sz w:val="18"/>
                <w:szCs w:val="18"/>
              </w:rPr>
              <w:t>inventory</w:t>
            </w:r>
            <w:proofErr w:type="spellEnd"/>
            <w:r>
              <w:rPr>
                <w:rFonts w:eastAsia="Calibri"/>
                <w:color w:val="333333"/>
                <w:sz w:val="18"/>
                <w:szCs w:val="18"/>
              </w:rPr>
              <w:t xml:space="preserve"> </w:t>
            </w:r>
            <w:proofErr w:type="spellStart"/>
            <w:r>
              <w:rPr>
                <w:rFonts w:eastAsia="Calibri"/>
                <w:color w:val="333333"/>
                <w:sz w:val="18"/>
                <w:szCs w:val="18"/>
              </w:rPr>
              <w:t>management</w:t>
            </w:r>
            <w:proofErr w:type="spellEnd"/>
          </w:p>
        </w:tc>
        <w:tc>
          <w:tcPr>
            <w:tcW w:w="623" w:type="pct"/>
            <w:shd w:val="clear" w:color="auto" w:fill="E7F7FF"/>
            <w:vAlign w:val="center"/>
          </w:tcPr>
          <w:p w14:paraId="3CFD091E" w14:textId="77777777" w:rsidR="000B1682" w:rsidRPr="008579D4" w:rsidRDefault="000B1682" w:rsidP="00A00567">
            <w:pPr>
              <w:jc w:val="center"/>
              <w:rPr>
                <w:rFonts w:eastAsia="Calibri" w:cs="Calibri"/>
                <w:color w:val="333333"/>
                <w:sz w:val="18"/>
                <w:szCs w:val="18"/>
              </w:rPr>
            </w:pPr>
          </w:p>
        </w:tc>
        <w:tc>
          <w:tcPr>
            <w:tcW w:w="623" w:type="pct"/>
            <w:shd w:val="clear" w:color="auto" w:fill="E7F7FF"/>
            <w:vAlign w:val="center"/>
          </w:tcPr>
          <w:p w14:paraId="52539319" w14:textId="77777777" w:rsidR="000B1682" w:rsidRPr="008579D4" w:rsidRDefault="000B1682" w:rsidP="00A00567">
            <w:pPr>
              <w:jc w:val="center"/>
              <w:rPr>
                <w:rFonts w:eastAsia="Calibri" w:cs="Calibri"/>
                <w:color w:val="333333"/>
                <w:sz w:val="18"/>
                <w:szCs w:val="18"/>
              </w:rPr>
            </w:pPr>
          </w:p>
        </w:tc>
        <w:tc>
          <w:tcPr>
            <w:tcW w:w="623" w:type="pct"/>
            <w:shd w:val="clear" w:color="auto" w:fill="E7F7FF"/>
            <w:vAlign w:val="center"/>
          </w:tcPr>
          <w:p w14:paraId="6B3EFFB2" w14:textId="77777777" w:rsidR="000B1682" w:rsidRPr="008579D4" w:rsidRDefault="000B1682" w:rsidP="00A00567">
            <w:pPr>
              <w:jc w:val="center"/>
              <w:rPr>
                <w:rFonts w:eastAsia="Calibri" w:cs="Calibri"/>
                <w:color w:val="333333"/>
                <w:sz w:val="18"/>
                <w:szCs w:val="18"/>
              </w:rPr>
            </w:pPr>
          </w:p>
        </w:tc>
        <w:tc>
          <w:tcPr>
            <w:tcW w:w="624" w:type="pct"/>
            <w:shd w:val="clear" w:color="auto" w:fill="E7F7FF"/>
            <w:vAlign w:val="center"/>
          </w:tcPr>
          <w:p w14:paraId="6AE432CB" w14:textId="77777777" w:rsidR="000B1682" w:rsidRPr="008579D4" w:rsidRDefault="000B1682" w:rsidP="00A00567">
            <w:pPr>
              <w:jc w:val="center"/>
              <w:rPr>
                <w:rFonts w:eastAsia="Calibri" w:cs="Calibri"/>
                <w:color w:val="333333"/>
                <w:sz w:val="18"/>
                <w:szCs w:val="18"/>
              </w:rPr>
            </w:pPr>
          </w:p>
        </w:tc>
        <w:tc>
          <w:tcPr>
            <w:tcW w:w="623" w:type="pct"/>
            <w:shd w:val="clear" w:color="auto" w:fill="E7F7FF"/>
            <w:vAlign w:val="center"/>
          </w:tcPr>
          <w:p w14:paraId="4F7D7B93" w14:textId="77777777" w:rsidR="000B1682" w:rsidRPr="008579D4" w:rsidRDefault="000B1682" w:rsidP="00A00567">
            <w:pPr>
              <w:jc w:val="center"/>
              <w:rPr>
                <w:rFonts w:eastAsia="Calibri" w:cs="Calibri"/>
                <w:color w:val="333333"/>
                <w:sz w:val="18"/>
                <w:szCs w:val="18"/>
              </w:rPr>
            </w:pPr>
          </w:p>
        </w:tc>
      </w:tr>
      <w:tr w:rsidR="000B1682" w:rsidRPr="008579D4" w14:paraId="24B9956E" w14:textId="77777777" w:rsidTr="00A00567">
        <w:tc>
          <w:tcPr>
            <w:tcW w:w="958" w:type="pct"/>
            <w:vMerge w:val="restart"/>
            <w:shd w:val="clear" w:color="auto" w:fill="FFFFFF" w:themeFill="background1"/>
          </w:tcPr>
          <w:p w14:paraId="75A1F605" w14:textId="77777777" w:rsidR="000B1682" w:rsidRPr="008579D4" w:rsidRDefault="000B1682" w:rsidP="00A00567">
            <w:pPr>
              <w:rPr>
                <w:rFonts w:eastAsia="Calibri"/>
                <w:color w:val="333333"/>
                <w:sz w:val="18"/>
                <w:szCs w:val="18"/>
              </w:rPr>
            </w:pPr>
            <w:r w:rsidRPr="008579D4">
              <w:rPr>
                <w:rFonts w:eastAsia="Calibri"/>
                <w:color w:val="333333"/>
                <w:sz w:val="18"/>
                <w:szCs w:val="18"/>
              </w:rPr>
              <w:t xml:space="preserve">Tangible </w:t>
            </w:r>
            <w:r w:rsidRPr="008579D4">
              <w:rPr>
                <w:rFonts w:eastAsia="Calibri"/>
                <w:color w:val="333333"/>
                <w:sz w:val="18"/>
                <w:szCs w:val="18"/>
                <w:u w:val="single"/>
              </w:rPr>
              <w:t xml:space="preserve">negative </w:t>
            </w:r>
            <w:proofErr w:type="spellStart"/>
            <w:r w:rsidRPr="008579D4">
              <w:rPr>
                <w:rFonts w:eastAsia="Calibri"/>
                <w:color w:val="333333"/>
                <w:sz w:val="18"/>
                <w:szCs w:val="18"/>
                <w:u w:val="single"/>
              </w:rPr>
              <w:t>impacts</w:t>
            </w:r>
            <w:proofErr w:type="spellEnd"/>
            <w:r w:rsidRPr="008579D4">
              <w:rPr>
                <w:rFonts w:eastAsia="Calibri"/>
                <w:color w:val="333333"/>
                <w:sz w:val="18"/>
                <w:szCs w:val="18"/>
              </w:rPr>
              <w:t xml:space="preserve"> in </w:t>
            </w:r>
            <w:proofErr w:type="spellStart"/>
            <w:r w:rsidRPr="008579D4">
              <w:rPr>
                <w:rFonts w:eastAsia="Calibri"/>
                <w:color w:val="333333"/>
                <w:sz w:val="18"/>
                <w:szCs w:val="18"/>
              </w:rPr>
              <w:t>terms</w:t>
            </w:r>
            <w:proofErr w:type="spellEnd"/>
            <w:r w:rsidRPr="008579D4">
              <w:rPr>
                <w:rFonts w:eastAsia="Calibri"/>
                <w:color w:val="333333"/>
                <w:sz w:val="18"/>
                <w:szCs w:val="18"/>
              </w:rPr>
              <w:t xml:space="preserve"> </w:t>
            </w:r>
            <w:proofErr w:type="spellStart"/>
            <w:r w:rsidRPr="008579D4">
              <w:rPr>
                <w:rFonts w:eastAsia="Calibri"/>
                <w:color w:val="333333"/>
                <w:sz w:val="18"/>
                <w:szCs w:val="18"/>
              </w:rPr>
              <w:t>of</w:t>
            </w:r>
            <w:proofErr w:type="spellEnd"/>
            <w:r w:rsidRPr="008579D4">
              <w:rPr>
                <w:rFonts w:eastAsia="Calibri"/>
                <w:color w:val="333333"/>
                <w:sz w:val="18"/>
                <w:szCs w:val="18"/>
              </w:rPr>
              <w:t>…</w:t>
            </w:r>
          </w:p>
        </w:tc>
        <w:tc>
          <w:tcPr>
            <w:tcW w:w="927" w:type="pct"/>
            <w:shd w:val="clear" w:color="auto" w:fill="FFFFFF" w:themeFill="background1"/>
          </w:tcPr>
          <w:p w14:paraId="616823DD" w14:textId="77777777" w:rsidR="000B1682" w:rsidRPr="008579D4" w:rsidRDefault="000B1682" w:rsidP="00A00567">
            <w:pPr>
              <w:rPr>
                <w:rFonts w:eastAsia="Calibri"/>
                <w:color w:val="333333"/>
                <w:sz w:val="18"/>
                <w:szCs w:val="18"/>
              </w:rPr>
            </w:pPr>
            <w:proofErr w:type="spellStart"/>
            <w:r>
              <w:rPr>
                <w:rFonts w:eastAsia="Calibri"/>
                <w:color w:val="333333"/>
                <w:sz w:val="18"/>
                <w:szCs w:val="18"/>
              </w:rPr>
              <w:t>Compliance</w:t>
            </w:r>
            <w:proofErr w:type="spellEnd"/>
            <w:r>
              <w:rPr>
                <w:rFonts w:eastAsia="Calibri"/>
                <w:color w:val="333333"/>
                <w:sz w:val="18"/>
                <w:szCs w:val="18"/>
              </w:rPr>
              <w:t xml:space="preserve"> </w:t>
            </w:r>
            <w:proofErr w:type="spellStart"/>
            <w:r>
              <w:rPr>
                <w:rFonts w:eastAsia="Calibri"/>
                <w:color w:val="333333"/>
                <w:sz w:val="18"/>
                <w:szCs w:val="18"/>
              </w:rPr>
              <w:t>costs</w:t>
            </w:r>
            <w:proofErr w:type="spellEnd"/>
          </w:p>
        </w:tc>
        <w:tc>
          <w:tcPr>
            <w:tcW w:w="623" w:type="pct"/>
            <w:shd w:val="clear" w:color="auto" w:fill="E7F7FF"/>
            <w:vAlign w:val="center"/>
          </w:tcPr>
          <w:p w14:paraId="7334AD79" w14:textId="77777777" w:rsidR="000B1682" w:rsidRPr="008579D4" w:rsidRDefault="000B1682" w:rsidP="00A00567">
            <w:pPr>
              <w:jc w:val="center"/>
              <w:rPr>
                <w:rFonts w:eastAsia="Calibri" w:cs="Calibri"/>
                <w:color w:val="333333"/>
                <w:sz w:val="18"/>
                <w:szCs w:val="18"/>
              </w:rPr>
            </w:pPr>
          </w:p>
        </w:tc>
        <w:tc>
          <w:tcPr>
            <w:tcW w:w="623" w:type="pct"/>
            <w:shd w:val="clear" w:color="auto" w:fill="E7F7FF"/>
            <w:vAlign w:val="center"/>
          </w:tcPr>
          <w:p w14:paraId="46EFF324" w14:textId="77777777" w:rsidR="000B1682" w:rsidRPr="008579D4" w:rsidRDefault="000B1682" w:rsidP="00A00567">
            <w:pPr>
              <w:jc w:val="center"/>
              <w:rPr>
                <w:rFonts w:eastAsia="Calibri" w:cs="Calibri"/>
                <w:color w:val="333333"/>
                <w:sz w:val="18"/>
                <w:szCs w:val="18"/>
              </w:rPr>
            </w:pPr>
          </w:p>
        </w:tc>
        <w:tc>
          <w:tcPr>
            <w:tcW w:w="623" w:type="pct"/>
            <w:shd w:val="clear" w:color="auto" w:fill="E7F7FF"/>
            <w:vAlign w:val="center"/>
          </w:tcPr>
          <w:p w14:paraId="7E4F9367" w14:textId="77777777" w:rsidR="000B1682" w:rsidRPr="008579D4" w:rsidRDefault="000B1682" w:rsidP="00A00567">
            <w:pPr>
              <w:jc w:val="center"/>
              <w:rPr>
                <w:rFonts w:eastAsia="Calibri" w:cs="Calibri"/>
                <w:color w:val="333333"/>
                <w:sz w:val="18"/>
                <w:szCs w:val="18"/>
              </w:rPr>
            </w:pPr>
          </w:p>
        </w:tc>
        <w:tc>
          <w:tcPr>
            <w:tcW w:w="624" w:type="pct"/>
            <w:shd w:val="clear" w:color="auto" w:fill="E7F7FF"/>
            <w:vAlign w:val="center"/>
          </w:tcPr>
          <w:p w14:paraId="4DD6C2C4" w14:textId="77777777" w:rsidR="000B1682" w:rsidRPr="008579D4" w:rsidRDefault="000B1682" w:rsidP="00A00567">
            <w:pPr>
              <w:jc w:val="center"/>
              <w:rPr>
                <w:rFonts w:eastAsia="Calibri" w:cs="Calibri"/>
                <w:color w:val="333333"/>
                <w:sz w:val="18"/>
                <w:szCs w:val="18"/>
              </w:rPr>
            </w:pPr>
          </w:p>
        </w:tc>
        <w:tc>
          <w:tcPr>
            <w:tcW w:w="623" w:type="pct"/>
            <w:shd w:val="clear" w:color="auto" w:fill="E7F7FF"/>
            <w:vAlign w:val="center"/>
          </w:tcPr>
          <w:p w14:paraId="42FAA5DB" w14:textId="77777777" w:rsidR="000B1682" w:rsidRPr="008579D4" w:rsidRDefault="000B1682" w:rsidP="00A00567">
            <w:pPr>
              <w:jc w:val="center"/>
              <w:rPr>
                <w:rFonts w:eastAsia="Calibri" w:cs="Calibri"/>
                <w:color w:val="333333"/>
                <w:sz w:val="18"/>
                <w:szCs w:val="18"/>
              </w:rPr>
            </w:pPr>
          </w:p>
        </w:tc>
      </w:tr>
      <w:tr w:rsidR="000B1682" w:rsidRPr="008579D4" w14:paraId="0272B561" w14:textId="77777777" w:rsidTr="00A00567">
        <w:tc>
          <w:tcPr>
            <w:tcW w:w="958" w:type="pct"/>
            <w:vMerge/>
          </w:tcPr>
          <w:p w14:paraId="7EA672C0" w14:textId="77777777" w:rsidR="000B1682" w:rsidRPr="008579D4" w:rsidRDefault="000B1682" w:rsidP="00A00567">
            <w:pPr>
              <w:rPr>
                <w:rFonts w:eastAsia="Calibri"/>
                <w:color w:val="333333"/>
                <w:sz w:val="18"/>
                <w:szCs w:val="18"/>
              </w:rPr>
            </w:pPr>
          </w:p>
        </w:tc>
        <w:tc>
          <w:tcPr>
            <w:tcW w:w="927" w:type="pct"/>
            <w:shd w:val="clear" w:color="auto" w:fill="FFFFFF" w:themeFill="background1"/>
          </w:tcPr>
          <w:p w14:paraId="528D2F21" w14:textId="77777777" w:rsidR="000B1682" w:rsidRPr="008579D4" w:rsidRDefault="000B1682" w:rsidP="00A00567">
            <w:pPr>
              <w:rPr>
                <w:rFonts w:eastAsia="Calibri"/>
                <w:color w:val="333333"/>
                <w:sz w:val="18"/>
                <w:szCs w:val="18"/>
              </w:rPr>
            </w:pPr>
            <w:r w:rsidRPr="0052642A">
              <w:rPr>
                <w:rFonts w:eastAsia="Calibri"/>
                <w:color w:val="333333"/>
                <w:sz w:val="18"/>
                <w:szCs w:val="18"/>
              </w:rPr>
              <w:t xml:space="preserve">Abuse and / </w:t>
            </w:r>
            <w:proofErr w:type="spellStart"/>
            <w:r w:rsidRPr="0052642A">
              <w:rPr>
                <w:rFonts w:eastAsia="Calibri"/>
                <w:color w:val="333333"/>
                <w:sz w:val="18"/>
                <w:szCs w:val="18"/>
              </w:rPr>
              <w:t>or</w:t>
            </w:r>
            <w:proofErr w:type="spellEnd"/>
            <w:r w:rsidRPr="0052642A">
              <w:rPr>
                <w:rFonts w:eastAsia="Calibri"/>
                <w:color w:val="333333"/>
                <w:sz w:val="18"/>
                <w:szCs w:val="18"/>
              </w:rPr>
              <w:t xml:space="preserve"> </w:t>
            </w:r>
            <w:proofErr w:type="spellStart"/>
            <w:r w:rsidRPr="0052642A">
              <w:rPr>
                <w:rFonts w:eastAsia="Calibri"/>
                <w:color w:val="333333"/>
                <w:sz w:val="18"/>
                <w:szCs w:val="18"/>
              </w:rPr>
              <w:t>fraud</w:t>
            </w:r>
            <w:proofErr w:type="spellEnd"/>
          </w:p>
        </w:tc>
        <w:tc>
          <w:tcPr>
            <w:tcW w:w="623" w:type="pct"/>
            <w:shd w:val="clear" w:color="auto" w:fill="E7F7FF"/>
            <w:vAlign w:val="center"/>
          </w:tcPr>
          <w:p w14:paraId="0D55D6BD" w14:textId="77777777" w:rsidR="000B1682" w:rsidRPr="008579D4" w:rsidRDefault="000B1682" w:rsidP="00A00567">
            <w:pPr>
              <w:jc w:val="center"/>
              <w:rPr>
                <w:rFonts w:eastAsia="Calibri" w:cs="Calibri"/>
                <w:color w:val="333333"/>
                <w:sz w:val="18"/>
                <w:szCs w:val="18"/>
              </w:rPr>
            </w:pPr>
          </w:p>
        </w:tc>
        <w:tc>
          <w:tcPr>
            <w:tcW w:w="623" w:type="pct"/>
            <w:shd w:val="clear" w:color="auto" w:fill="E7F7FF"/>
            <w:vAlign w:val="center"/>
          </w:tcPr>
          <w:p w14:paraId="311BCAA8" w14:textId="77777777" w:rsidR="000B1682" w:rsidRPr="008579D4" w:rsidRDefault="000B1682" w:rsidP="00A00567">
            <w:pPr>
              <w:jc w:val="center"/>
              <w:rPr>
                <w:rFonts w:eastAsia="Calibri" w:cs="Calibri"/>
                <w:color w:val="333333"/>
                <w:sz w:val="18"/>
                <w:szCs w:val="18"/>
              </w:rPr>
            </w:pPr>
          </w:p>
        </w:tc>
        <w:tc>
          <w:tcPr>
            <w:tcW w:w="623" w:type="pct"/>
            <w:shd w:val="clear" w:color="auto" w:fill="E7F7FF"/>
            <w:vAlign w:val="center"/>
          </w:tcPr>
          <w:p w14:paraId="123A5923" w14:textId="77777777" w:rsidR="000B1682" w:rsidRPr="008579D4" w:rsidRDefault="000B1682" w:rsidP="00A00567">
            <w:pPr>
              <w:jc w:val="center"/>
              <w:rPr>
                <w:rFonts w:eastAsia="Calibri" w:cs="Calibri"/>
                <w:color w:val="333333"/>
                <w:sz w:val="18"/>
                <w:szCs w:val="18"/>
              </w:rPr>
            </w:pPr>
          </w:p>
        </w:tc>
        <w:tc>
          <w:tcPr>
            <w:tcW w:w="624" w:type="pct"/>
            <w:shd w:val="clear" w:color="auto" w:fill="E7F7FF"/>
            <w:vAlign w:val="center"/>
          </w:tcPr>
          <w:p w14:paraId="637A5FD7" w14:textId="77777777" w:rsidR="000B1682" w:rsidRPr="008579D4" w:rsidRDefault="000B1682" w:rsidP="00A00567">
            <w:pPr>
              <w:jc w:val="center"/>
              <w:rPr>
                <w:rFonts w:eastAsia="Calibri" w:cs="Calibri"/>
                <w:color w:val="333333"/>
                <w:sz w:val="18"/>
                <w:szCs w:val="18"/>
              </w:rPr>
            </w:pPr>
          </w:p>
        </w:tc>
        <w:tc>
          <w:tcPr>
            <w:tcW w:w="623" w:type="pct"/>
            <w:shd w:val="clear" w:color="auto" w:fill="E7F7FF"/>
            <w:vAlign w:val="center"/>
          </w:tcPr>
          <w:p w14:paraId="68BBA9EC" w14:textId="77777777" w:rsidR="000B1682" w:rsidRPr="008579D4" w:rsidRDefault="000B1682" w:rsidP="00A00567">
            <w:pPr>
              <w:jc w:val="center"/>
              <w:rPr>
                <w:rFonts w:eastAsia="Calibri" w:cs="Calibri"/>
                <w:color w:val="333333"/>
                <w:sz w:val="18"/>
                <w:szCs w:val="18"/>
              </w:rPr>
            </w:pPr>
          </w:p>
        </w:tc>
      </w:tr>
      <w:tr w:rsidR="000B1682" w:rsidRPr="008579D4" w14:paraId="2521ED1B" w14:textId="77777777" w:rsidTr="00A00567">
        <w:tc>
          <w:tcPr>
            <w:tcW w:w="5000" w:type="pct"/>
            <w:gridSpan w:val="7"/>
            <w:shd w:val="clear" w:color="auto" w:fill="FFFFFF" w:themeFill="background1"/>
          </w:tcPr>
          <w:p w14:paraId="05A4FA45" w14:textId="77777777" w:rsidR="000B1682" w:rsidRPr="008579D4" w:rsidRDefault="000B1682" w:rsidP="00A00567">
            <w:pPr>
              <w:rPr>
                <w:rFonts w:eastAsia="Calibri" w:cs="Calibri"/>
                <w:color w:val="333333"/>
                <w:sz w:val="18"/>
                <w:szCs w:val="18"/>
              </w:rPr>
            </w:pPr>
          </w:p>
        </w:tc>
      </w:tr>
      <w:tr w:rsidR="000B1682" w:rsidRPr="000B1682" w14:paraId="583DEA4E" w14:textId="77777777" w:rsidTr="00A00567">
        <w:tc>
          <w:tcPr>
            <w:tcW w:w="1885" w:type="pct"/>
            <w:gridSpan w:val="2"/>
            <w:shd w:val="clear" w:color="auto" w:fill="FFFFFF" w:themeFill="background1"/>
          </w:tcPr>
          <w:p w14:paraId="2191EC95" w14:textId="77777777" w:rsidR="000B1682" w:rsidRPr="000B1682" w:rsidRDefault="000B1682" w:rsidP="00A00567">
            <w:pPr>
              <w:rPr>
                <w:rFonts w:eastAsia="Calibri"/>
                <w:color w:val="333333"/>
                <w:sz w:val="18"/>
                <w:szCs w:val="18"/>
                <w:lang w:val="pt-BR"/>
              </w:rPr>
            </w:pPr>
            <w:r w:rsidRPr="000B1682">
              <w:rPr>
                <w:rFonts w:eastAsia="Calibri"/>
                <w:color w:val="333333"/>
                <w:sz w:val="18"/>
                <w:szCs w:val="18"/>
                <w:lang w:val="pt-BR"/>
              </w:rPr>
              <w:t>What do you see as the most important (positive or negative)</w:t>
            </w:r>
            <w:r w:rsidRPr="000B1682">
              <w:rPr>
                <w:rFonts w:eastAsia="Calibri"/>
                <w:color w:val="333333"/>
                <w:sz w:val="18"/>
                <w:szCs w:val="18"/>
                <w:u w:val="single"/>
                <w:lang w:val="pt-BR"/>
              </w:rPr>
              <w:t xml:space="preserve"> operational impacts</w:t>
            </w:r>
            <w:r w:rsidRPr="000B1682">
              <w:rPr>
                <w:rFonts w:eastAsia="Calibri"/>
                <w:color w:val="333333"/>
                <w:sz w:val="18"/>
                <w:szCs w:val="18"/>
                <w:lang w:val="pt-BR"/>
              </w:rPr>
              <w:t xml:space="preserve"> resulting from the procedure? </w:t>
            </w:r>
          </w:p>
        </w:tc>
        <w:tc>
          <w:tcPr>
            <w:tcW w:w="3115" w:type="pct"/>
            <w:gridSpan w:val="5"/>
            <w:shd w:val="clear" w:color="auto" w:fill="F9FCE1"/>
          </w:tcPr>
          <w:p w14:paraId="762DDB2B" w14:textId="77777777" w:rsidR="000B1682" w:rsidRPr="000B1682" w:rsidRDefault="000B1682" w:rsidP="00A00567">
            <w:pPr>
              <w:rPr>
                <w:rFonts w:eastAsia="Calibri" w:cs="Calibri"/>
                <w:color w:val="333333"/>
                <w:sz w:val="18"/>
                <w:szCs w:val="18"/>
                <w:lang w:val="pt-BR"/>
              </w:rPr>
            </w:pPr>
          </w:p>
        </w:tc>
      </w:tr>
    </w:tbl>
    <w:p w14:paraId="5A52A74C" w14:textId="77777777" w:rsidR="000B1682" w:rsidRPr="000B1682" w:rsidRDefault="000B1682" w:rsidP="000B1682">
      <w:pPr>
        <w:rPr>
          <w:rFonts w:eastAsia="Avenir Next LT Pro" w:cs="Avenir Next LT Pro"/>
          <w:color w:val="333333"/>
          <w:lang w:val="pt-BR"/>
        </w:rPr>
      </w:pPr>
    </w:p>
    <w:p w14:paraId="2FE8FD34" w14:textId="77777777" w:rsidR="000B1682" w:rsidRPr="0052642A" w:rsidRDefault="000B1682" w:rsidP="000B1682">
      <w:pPr>
        <w:keepNext/>
        <w:spacing w:after="120"/>
        <w:rPr>
          <w:rFonts w:eastAsia="Avenir Next LT Pro" w:cs="Avenir Next LT Pro"/>
          <w:color w:val="333333"/>
        </w:rPr>
      </w:pPr>
      <w:r w:rsidRPr="005D6E60">
        <w:rPr>
          <w:rFonts w:eastAsia="Avenir Next LT Pro" w:cs="Avenir Next LT Pro"/>
          <w:b/>
        </w:rPr>
        <w:t>Q3.</w:t>
      </w:r>
      <w:r>
        <w:rPr>
          <w:rFonts w:eastAsia="Avenir Next LT Pro" w:cs="Avenir Next LT Pro"/>
          <w:b/>
        </w:rPr>
        <w:t>3</w:t>
      </w:r>
      <w:r w:rsidRPr="005D6E60">
        <w:rPr>
          <w:rFonts w:eastAsia="Avenir Next LT Pro" w:cs="Avenir Next LT Pro"/>
          <w:b/>
        </w:rPr>
        <w:t>.</w:t>
      </w:r>
      <w:r w:rsidRPr="005D6E60">
        <w:rPr>
          <w:rFonts w:eastAsia="Avenir Next LT Pro" w:cs="Avenir Next LT Pro"/>
        </w:rPr>
        <w:t xml:space="preserve"> </w:t>
      </w:r>
      <w:proofErr w:type="spellStart"/>
      <w:r w:rsidRPr="005D6E60">
        <w:rPr>
          <w:rFonts w:eastAsia="Avenir Next LT Pro" w:cs="Avenir Next LT Pro"/>
          <w:b/>
        </w:rPr>
        <w:t>A</w:t>
      </w:r>
      <w:r>
        <w:rPr>
          <w:rFonts w:eastAsia="Avenir Next LT Pro" w:cs="Avenir Next LT Pro"/>
          <w:b/>
        </w:rPr>
        <w:t>nother</w:t>
      </w:r>
      <w:proofErr w:type="spellEnd"/>
      <w:r w:rsidRPr="005D6E60">
        <w:rPr>
          <w:rFonts w:eastAsia="Avenir Next LT Pro" w:cs="Avenir Next LT Pro"/>
          <w:b/>
        </w:rPr>
        <w:t xml:space="preserve"> </w:t>
      </w:r>
      <w:proofErr w:type="spellStart"/>
      <w:r w:rsidRPr="005D6E60">
        <w:rPr>
          <w:rFonts w:eastAsia="Avenir Next LT Pro" w:cs="Avenir Next LT Pro"/>
          <w:b/>
        </w:rPr>
        <w:t>area</w:t>
      </w:r>
      <w:proofErr w:type="spellEnd"/>
      <w:r w:rsidRPr="005D6E60">
        <w:rPr>
          <w:rFonts w:eastAsia="Avenir Next LT Pro" w:cs="Avenir Next LT Pro"/>
          <w:b/>
        </w:rPr>
        <w:t xml:space="preserve"> </w:t>
      </w:r>
      <w:proofErr w:type="spellStart"/>
      <w:r w:rsidRPr="005D6E60">
        <w:rPr>
          <w:rFonts w:eastAsia="Avenir Next LT Pro" w:cs="Avenir Next LT Pro"/>
          <w:b/>
        </w:rPr>
        <w:t>of</w:t>
      </w:r>
      <w:proofErr w:type="spellEnd"/>
      <w:r w:rsidRPr="005D6E60">
        <w:rPr>
          <w:rFonts w:eastAsia="Avenir Next LT Pro" w:cs="Avenir Next LT Pro"/>
          <w:b/>
        </w:rPr>
        <w:t xml:space="preserve"> </w:t>
      </w:r>
      <w:proofErr w:type="spellStart"/>
      <w:r w:rsidRPr="005D6E60">
        <w:rPr>
          <w:rFonts w:eastAsia="Avenir Next LT Pro" w:cs="Avenir Next LT Pro"/>
          <w:b/>
        </w:rPr>
        <w:t>interest</w:t>
      </w:r>
      <w:proofErr w:type="spellEnd"/>
      <w:r w:rsidRPr="005D6E60">
        <w:rPr>
          <w:rFonts w:eastAsia="Avenir Next LT Pro" w:cs="Avenir Next LT Pro"/>
          <w:b/>
        </w:rPr>
        <w:t xml:space="preserve"> </w:t>
      </w:r>
      <w:proofErr w:type="spellStart"/>
      <w:r w:rsidRPr="005D6E60">
        <w:rPr>
          <w:rFonts w:eastAsia="Avenir Next LT Pro" w:cs="Avenir Next LT Pro"/>
          <w:b/>
        </w:rPr>
        <w:t>is</w:t>
      </w:r>
      <w:proofErr w:type="spellEnd"/>
      <w:r w:rsidRPr="005D6E60">
        <w:rPr>
          <w:rFonts w:eastAsia="Avenir Next LT Pro" w:cs="Avenir Next LT Pro"/>
          <w:b/>
        </w:rPr>
        <w:t xml:space="preserve"> </w:t>
      </w:r>
      <w:proofErr w:type="spellStart"/>
      <w:r w:rsidRPr="0052642A">
        <w:rPr>
          <w:rFonts w:eastAsia="Avenir Next LT Pro" w:cs="Avenir Next LT Pro"/>
          <w:b/>
          <w:bCs/>
          <w:color w:val="EE0000"/>
        </w:rPr>
        <w:t>coherence</w:t>
      </w:r>
      <w:proofErr w:type="spellEnd"/>
      <w:r w:rsidRPr="0052642A">
        <w:rPr>
          <w:rFonts w:eastAsia="Avenir Next LT Pro" w:cs="Avenir Next LT Pro"/>
          <w:b/>
          <w:bCs/>
          <w:color w:val="EE0000"/>
        </w:rPr>
        <w:t xml:space="preserve"> </w:t>
      </w:r>
      <w:proofErr w:type="spellStart"/>
      <w:r w:rsidRPr="0052642A">
        <w:rPr>
          <w:rFonts w:eastAsia="Avenir Next LT Pro" w:cs="Avenir Next LT Pro"/>
          <w:b/>
          <w:bCs/>
          <w:color w:val="EE0000"/>
        </w:rPr>
        <w:t>between</w:t>
      </w:r>
      <w:proofErr w:type="spellEnd"/>
      <w:r w:rsidRPr="0052642A">
        <w:rPr>
          <w:rFonts w:eastAsia="Avenir Next LT Pro" w:cs="Avenir Next LT Pro"/>
          <w:b/>
          <w:bCs/>
          <w:color w:val="EE0000"/>
        </w:rPr>
        <w:t xml:space="preserve"> </w:t>
      </w:r>
      <w:proofErr w:type="spellStart"/>
      <w:r w:rsidRPr="0052642A">
        <w:rPr>
          <w:rFonts w:eastAsia="Avenir Next LT Pro" w:cs="Avenir Next LT Pro"/>
          <w:b/>
          <w:bCs/>
          <w:color w:val="EE0000"/>
        </w:rPr>
        <w:t>the</w:t>
      </w:r>
      <w:proofErr w:type="spellEnd"/>
      <w:r w:rsidRPr="0052642A">
        <w:rPr>
          <w:rFonts w:eastAsia="Avenir Next LT Pro" w:cs="Avenir Next LT Pro"/>
          <w:b/>
          <w:bCs/>
          <w:color w:val="EE0000"/>
        </w:rPr>
        <w:t xml:space="preserve"> </w:t>
      </w:r>
      <w:proofErr w:type="spellStart"/>
      <w:r w:rsidRPr="0052642A">
        <w:rPr>
          <w:rFonts w:eastAsia="Avenir Next LT Pro" w:cs="Avenir Next LT Pro"/>
          <w:b/>
          <w:bCs/>
          <w:color w:val="EE0000"/>
        </w:rPr>
        <w:t>Temporary</w:t>
      </w:r>
      <w:proofErr w:type="spellEnd"/>
      <w:r w:rsidRPr="0052642A">
        <w:rPr>
          <w:rFonts w:eastAsia="Avenir Next LT Pro" w:cs="Avenir Next LT Pro"/>
          <w:b/>
          <w:bCs/>
          <w:color w:val="EE0000"/>
        </w:rPr>
        <w:t xml:space="preserve"> </w:t>
      </w:r>
      <w:proofErr w:type="spellStart"/>
      <w:r w:rsidRPr="0052642A">
        <w:rPr>
          <w:rFonts w:eastAsia="Avenir Next LT Pro" w:cs="Avenir Next LT Pro"/>
          <w:b/>
          <w:bCs/>
          <w:color w:val="EE0000"/>
        </w:rPr>
        <w:t>Admission</w:t>
      </w:r>
      <w:proofErr w:type="spellEnd"/>
      <w:r w:rsidRPr="0052642A">
        <w:rPr>
          <w:rFonts w:eastAsia="Avenir Next LT Pro" w:cs="Avenir Next LT Pro"/>
          <w:b/>
          <w:bCs/>
          <w:color w:val="EE0000"/>
        </w:rPr>
        <w:t xml:space="preserve"> </w:t>
      </w:r>
      <w:proofErr w:type="spellStart"/>
      <w:r w:rsidRPr="0052642A">
        <w:rPr>
          <w:rFonts w:eastAsia="Avenir Next LT Pro" w:cs="Avenir Next LT Pro"/>
          <w:b/>
          <w:bCs/>
          <w:color w:val="EE0000"/>
        </w:rPr>
        <w:t>procedure</w:t>
      </w:r>
      <w:proofErr w:type="spellEnd"/>
      <w:r w:rsidRPr="0052642A">
        <w:rPr>
          <w:rFonts w:eastAsia="Avenir Next LT Pro" w:cs="Avenir Next LT Pro"/>
          <w:b/>
          <w:bCs/>
          <w:color w:val="EE0000"/>
        </w:rPr>
        <w:t xml:space="preserve"> and </w:t>
      </w:r>
      <w:proofErr w:type="spellStart"/>
      <w:r w:rsidRPr="0052642A">
        <w:rPr>
          <w:rFonts w:eastAsia="Avenir Next LT Pro" w:cs="Avenir Next LT Pro"/>
          <w:b/>
          <w:bCs/>
          <w:color w:val="EE0000"/>
        </w:rPr>
        <w:t>other</w:t>
      </w:r>
      <w:proofErr w:type="spellEnd"/>
      <w:r w:rsidRPr="0052642A">
        <w:rPr>
          <w:rFonts w:eastAsia="Avenir Next LT Pro" w:cs="Avenir Next LT Pro"/>
          <w:b/>
          <w:bCs/>
          <w:color w:val="EE0000"/>
        </w:rPr>
        <w:t xml:space="preserve"> rules and </w:t>
      </w:r>
      <w:proofErr w:type="spellStart"/>
      <w:r w:rsidRPr="0052642A">
        <w:rPr>
          <w:rFonts w:eastAsia="Avenir Next LT Pro" w:cs="Avenir Next LT Pro"/>
          <w:b/>
          <w:bCs/>
          <w:color w:val="EE0000"/>
        </w:rPr>
        <w:t>regulations</w:t>
      </w:r>
      <w:proofErr w:type="spellEnd"/>
      <w:r w:rsidRPr="0052642A">
        <w:rPr>
          <w:rFonts w:eastAsia="Avenir Next LT Pro" w:cs="Avenir Next LT Pro"/>
          <w:b/>
          <w:bCs/>
          <w:color w:val="333333"/>
        </w:rPr>
        <w:t xml:space="preserve"> </w:t>
      </w:r>
      <w:proofErr w:type="spellStart"/>
      <w:r w:rsidRPr="005D6E60">
        <w:rPr>
          <w:rFonts w:eastAsia="Avenir Next LT Pro" w:cs="Avenir Next LT Pro"/>
          <w:b/>
        </w:rPr>
        <w:t>including</w:t>
      </w:r>
      <w:proofErr w:type="spellEnd"/>
      <w:r w:rsidRPr="005D6E60">
        <w:rPr>
          <w:rFonts w:eastAsia="Avenir Next LT Pro" w:cs="Avenir Next LT Pro"/>
          <w:b/>
        </w:rPr>
        <w:t xml:space="preserve"> </w:t>
      </w:r>
    </w:p>
    <w:p w14:paraId="184691A1" w14:textId="77777777" w:rsidR="000B1682" w:rsidRPr="005D6E60" w:rsidRDefault="000B1682" w:rsidP="000B1682">
      <w:pPr>
        <w:pStyle w:val="Prrafodelista"/>
        <w:keepNext/>
        <w:numPr>
          <w:ilvl w:val="0"/>
          <w:numId w:val="32"/>
        </w:numPr>
        <w:spacing w:after="120"/>
        <w:rPr>
          <w:rFonts w:eastAsia="Avenir Next LT Pro" w:cs="Avenir Next LT Pro"/>
          <w:sz w:val="20"/>
        </w:rPr>
      </w:pPr>
      <w:r w:rsidRPr="005D6E60">
        <w:rPr>
          <w:rFonts w:eastAsia="Avenir Next LT Pro" w:cs="Avenir Next LT Pro"/>
          <w:b/>
          <w:sz w:val="20"/>
          <w:u w:val="single"/>
        </w:rPr>
        <w:t xml:space="preserve">Fiscal </w:t>
      </w:r>
      <w:proofErr w:type="spellStart"/>
      <w:r w:rsidRPr="005D6E60">
        <w:rPr>
          <w:rFonts w:eastAsia="Avenir Next LT Pro" w:cs="Avenir Next LT Pro"/>
          <w:b/>
          <w:sz w:val="20"/>
          <w:u w:val="single"/>
        </w:rPr>
        <w:t>aspects</w:t>
      </w:r>
      <w:proofErr w:type="spellEnd"/>
      <w:r w:rsidRPr="005D6E60">
        <w:rPr>
          <w:rFonts w:eastAsia="Avenir Next LT Pro" w:cs="Avenir Next LT Pro"/>
          <w:b/>
          <w:sz w:val="20"/>
        </w:rPr>
        <w:t xml:space="preserve">, </w:t>
      </w:r>
      <w:proofErr w:type="spellStart"/>
      <w:r w:rsidRPr="005D6E60">
        <w:rPr>
          <w:rFonts w:eastAsia="Avenir Next LT Pro" w:cs="Avenir Next LT Pro"/>
          <w:b/>
          <w:sz w:val="20"/>
        </w:rPr>
        <w:t>particularly</w:t>
      </w:r>
      <w:proofErr w:type="spellEnd"/>
      <w:r w:rsidRPr="005D6E60">
        <w:rPr>
          <w:rFonts w:eastAsia="Avenir Next LT Pro" w:cs="Avenir Next LT Pro"/>
          <w:b/>
          <w:sz w:val="20"/>
        </w:rPr>
        <w:t xml:space="preserve"> VAT and excise </w:t>
      </w:r>
      <w:proofErr w:type="spellStart"/>
      <w:r w:rsidRPr="005D6E60">
        <w:rPr>
          <w:rFonts w:eastAsia="Avenir Next LT Pro" w:cs="Avenir Next LT Pro"/>
          <w:b/>
          <w:sz w:val="20"/>
        </w:rPr>
        <w:t>duties</w:t>
      </w:r>
      <w:proofErr w:type="spellEnd"/>
      <w:r w:rsidRPr="005D6E60">
        <w:rPr>
          <w:rFonts w:eastAsia="Avenir Next LT Pro" w:cs="Avenir Next LT Pro"/>
          <w:b/>
          <w:sz w:val="20"/>
        </w:rPr>
        <w:t>,</w:t>
      </w:r>
    </w:p>
    <w:p w14:paraId="664D89E1" w14:textId="77777777" w:rsidR="000B1682" w:rsidRPr="005D6E60" w:rsidRDefault="000B1682" w:rsidP="000B1682">
      <w:pPr>
        <w:pStyle w:val="Prrafodelista"/>
        <w:keepNext/>
        <w:numPr>
          <w:ilvl w:val="0"/>
          <w:numId w:val="32"/>
        </w:numPr>
        <w:spacing w:after="120"/>
        <w:rPr>
          <w:rFonts w:eastAsia="Avenir Next LT Pro" w:cs="Avenir Next LT Pro"/>
          <w:b/>
          <w:sz w:val="20"/>
        </w:rPr>
      </w:pPr>
      <w:proofErr w:type="spellStart"/>
      <w:r w:rsidRPr="005D6E60">
        <w:rPr>
          <w:rFonts w:eastAsia="Avenir Next LT Pro" w:cs="Avenir Next LT Pro"/>
          <w:b/>
          <w:sz w:val="20"/>
          <w:u w:val="single"/>
        </w:rPr>
        <w:t>Regulatory</w:t>
      </w:r>
      <w:proofErr w:type="spellEnd"/>
      <w:r w:rsidRPr="005D6E60">
        <w:rPr>
          <w:rFonts w:eastAsia="Avenir Next LT Pro" w:cs="Avenir Next LT Pro"/>
          <w:b/>
          <w:sz w:val="20"/>
          <w:u w:val="single"/>
        </w:rPr>
        <w:t xml:space="preserve"> </w:t>
      </w:r>
      <w:proofErr w:type="spellStart"/>
      <w:r w:rsidRPr="005D6E60">
        <w:rPr>
          <w:rFonts w:eastAsia="Avenir Next LT Pro" w:cs="Avenir Next LT Pro"/>
          <w:b/>
          <w:sz w:val="20"/>
          <w:u w:val="single"/>
        </w:rPr>
        <w:t>requirements</w:t>
      </w:r>
      <w:proofErr w:type="spellEnd"/>
      <w:r w:rsidRPr="005D6E60">
        <w:rPr>
          <w:rFonts w:eastAsia="Avenir Next LT Pro" w:cs="Avenir Next LT Pro"/>
          <w:b/>
          <w:sz w:val="20"/>
          <w:u w:val="single"/>
        </w:rPr>
        <w:t xml:space="preserve"> </w:t>
      </w:r>
      <w:proofErr w:type="spellStart"/>
      <w:r w:rsidRPr="005D6E60">
        <w:rPr>
          <w:rFonts w:eastAsia="Avenir Next LT Pro" w:cs="Avenir Next LT Pro"/>
          <w:b/>
          <w:sz w:val="20"/>
          <w:u w:val="single"/>
        </w:rPr>
        <w:t>enforced</w:t>
      </w:r>
      <w:proofErr w:type="spellEnd"/>
      <w:r w:rsidRPr="005D6E60">
        <w:rPr>
          <w:rFonts w:eastAsia="Avenir Next LT Pro" w:cs="Avenir Next LT Pro"/>
          <w:b/>
          <w:sz w:val="20"/>
          <w:u w:val="single"/>
        </w:rPr>
        <w:t xml:space="preserve"> at EU </w:t>
      </w:r>
      <w:proofErr w:type="spellStart"/>
      <w:r w:rsidRPr="005D6E60">
        <w:rPr>
          <w:rFonts w:eastAsia="Avenir Next LT Pro" w:cs="Avenir Next LT Pro"/>
          <w:b/>
          <w:sz w:val="20"/>
          <w:u w:val="single"/>
        </w:rPr>
        <w:t>borders</w:t>
      </w:r>
      <w:proofErr w:type="spellEnd"/>
      <w:r w:rsidRPr="005D6E60">
        <w:rPr>
          <w:rFonts w:eastAsia="Avenir Next LT Pro" w:cs="Avenir Next LT Pro"/>
          <w:b/>
          <w:sz w:val="20"/>
        </w:rPr>
        <w:t xml:space="preserve">, </w:t>
      </w:r>
      <w:proofErr w:type="spellStart"/>
      <w:r w:rsidRPr="005D6E60">
        <w:rPr>
          <w:rFonts w:eastAsia="Avenir Next LT Pro" w:cs="Avenir Next LT Pro"/>
          <w:b/>
          <w:sz w:val="20"/>
        </w:rPr>
        <w:t>such</w:t>
      </w:r>
      <w:proofErr w:type="spellEnd"/>
      <w:r w:rsidRPr="005D6E60">
        <w:rPr>
          <w:rFonts w:eastAsia="Avenir Next LT Pro" w:cs="Avenir Next LT Pro"/>
          <w:b/>
          <w:sz w:val="20"/>
        </w:rPr>
        <w:t xml:space="preserve"> as </w:t>
      </w:r>
      <w:r w:rsidRPr="005D6E60">
        <w:rPr>
          <w:rFonts w:eastAsia="Calibri"/>
          <w:b/>
          <w:sz w:val="20"/>
        </w:rPr>
        <w:t>P&amp;R (</w:t>
      </w:r>
      <w:proofErr w:type="spellStart"/>
      <w:r w:rsidRPr="005D6E60">
        <w:rPr>
          <w:rFonts w:eastAsia="Calibri"/>
          <w:b/>
          <w:sz w:val="20"/>
        </w:rPr>
        <w:t>including</w:t>
      </w:r>
      <w:proofErr w:type="spellEnd"/>
      <w:r w:rsidRPr="005D6E60">
        <w:rPr>
          <w:rFonts w:eastAsia="Calibri"/>
          <w:b/>
          <w:sz w:val="20"/>
        </w:rPr>
        <w:t xml:space="preserve"> </w:t>
      </w:r>
      <w:proofErr w:type="spellStart"/>
      <w:r w:rsidRPr="005D6E60">
        <w:rPr>
          <w:rFonts w:eastAsia="Calibri"/>
          <w:b/>
          <w:sz w:val="20"/>
        </w:rPr>
        <w:t>sanitary</w:t>
      </w:r>
      <w:proofErr w:type="spellEnd"/>
      <w:r w:rsidRPr="005D6E60">
        <w:rPr>
          <w:rFonts w:eastAsia="Calibri"/>
          <w:b/>
          <w:sz w:val="20"/>
        </w:rPr>
        <w:t xml:space="preserve"> and </w:t>
      </w:r>
      <w:proofErr w:type="spellStart"/>
      <w:r w:rsidRPr="005D6E60">
        <w:rPr>
          <w:rFonts w:eastAsia="Calibri"/>
          <w:b/>
          <w:sz w:val="20"/>
        </w:rPr>
        <w:t>phytosanitary</w:t>
      </w:r>
      <w:proofErr w:type="spellEnd"/>
      <w:r w:rsidRPr="005D6E60">
        <w:rPr>
          <w:rFonts w:eastAsia="Calibri"/>
          <w:b/>
          <w:sz w:val="20"/>
        </w:rPr>
        <w:t xml:space="preserve"> (SPS) </w:t>
      </w:r>
      <w:proofErr w:type="spellStart"/>
      <w:r w:rsidRPr="005D6E60">
        <w:rPr>
          <w:rFonts w:eastAsia="Calibri"/>
          <w:b/>
          <w:sz w:val="20"/>
        </w:rPr>
        <w:t>measures</w:t>
      </w:r>
      <w:proofErr w:type="spellEnd"/>
      <w:r w:rsidRPr="005D6E60">
        <w:rPr>
          <w:rFonts w:eastAsia="Calibri"/>
          <w:b/>
          <w:sz w:val="20"/>
        </w:rPr>
        <w:t xml:space="preserve"> (</w:t>
      </w:r>
      <w:proofErr w:type="spellStart"/>
      <w:r w:rsidRPr="005D6E60">
        <w:rPr>
          <w:rFonts w:eastAsia="Calibri"/>
          <w:b/>
          <w:sz w:val="20"/>
        </w:rPr>
        <w:t>health</w:t>
      </w:r>
      <w:proofErr w:type="spellEnd"/>
      <w:r w:rsidRPr="005D6E60">
        <w:rPr>
          <w:rFonts w:eastAsia="Calibri"/>
          <w:b/>
          <w:sz w:val="20"/>
        </w:rPr>
        <w:t xml:space="preserve">), </w:t>
      </w:r>
      <w:proofErr w:type="spellStart"/>
      <w:r w:rsidRPr="005D6E60">
        <w:rPr>
          <w:rFonts w:eastAsia="Calibri"/>
          <w:b/>
          <w:sz w:val="20"/>
        </w:rPr>
        <w:t>environmental</w:t>
      </w:r>
      <w:proofErr w:type="spellEnd"/>
      <w:r w:rsidRPr="005D6E60">
        <w:rPr>
          <w:rFonts w:eastAsia="Calibri"/>
          <w:b/>
          <w:sz w:val="20"/>
        </w:rPr>
        <w:t xml:space="preserve"> </w:t>
      </w:r>
      <w:proofErr w:type="spellStart"/>
      <w:r w:rsidRPr="005D6E60">
        <w:rPr>
          <w:rFonts w:eastAsia="Calibri"/>
          <w:b/>
          <w:sz w:val="20"/>
        </w:rPr>
        <w:t>requirements</w:t>
      </w:r>
      <w:proofErr w:type="spellEnd"/>
      <w:r w:rsidRPr="005D6E60">
        <w:rPr>
          <w:rFonts w:eastAsia="Calibri"/>
          <w:b/>
          <w:sz w:val="20"/>
        </w:rPr>
        <w:t xml:space="preserve">), </w:t>
      </w:r>
      <w:proofErr w:type="spellStart"/>
      <w:r w:rsidRPr="005D6E60">
        <w:rPr>
          <w:rFonts w:eastAsia="Calibri"/>
          <w:b/>
          <w:sz w:val="20"/>
        </w:rPr>
        <w:t>trade</w:t>
      </w:r>
      <w:proofErr w:type="spellEnd"/>
      <w:r w:rsidRPr="005D6E60">
        <w:rPr>
          <w:rFonts w:eastAsia="Calibri"/>
          <w:b/>
          <w:sz w:val="20"/>
        </w:rPr>
        <w:t xml:space="preserve"> </w:t>
      </w:r>
      <w:proofErr w:type="spellStart"/>
      <w:r w:rsidRPr="005D6E60">
        <w:rPr>
          <w:rFonts w:eastAsia="Calibri"/>
          <w:b/>
          <w:sz w:val="20"/>
        </w:rPr>
        <w:t>policy</w:t>
      </w:r>
      <w:proofErr w:type="spellEnd"/>
      <w:r w:rsidRPr="005D6E60">
        <w:rPr>
          <w:rFonts w:eastAsia="Calibri"/>
          <w:b/>
          <w:sz w:val="20"/>
        </w:rPr>
        <w:t xml:space="preserve"> </w:t>
      </w:r>
      <w:proofErr w:type="spellStart"/>
      <w:r w:rsidRPr="005D6E60">
        <w:rPr>
          <w:rFonts w:eastAsia="Calibri"/>
          <w:b/>
          <w:sz w:val="20"/>
        </w:rPr>
        <w:t>measures</w:t>
      </w:r>
      <w:proofErr w:type="spellEnd"/>
      <w:r w:rsidRPr="005D6E60">
        <w:rPr>
          <w:rFonts w:eastAsia="Calibri"/>
          <w:b/>
          <w:sz w:val="20"/>
        </w:rPr>
        <w:t xml:space="preserve">, safety, EU </w:t>
      </w:r>
      <w:proofErr w:type="spellStart"/>
      <w:r w:rsidRPr="005D6E60">
        <w:rPr>
          <w:rFonts w:eastAsia="Calibri"/>
          <w:b/>
          <w:sz w:val="20"/>
        </w:rPr>
        <w:t>quality</w:t>
      </w:r>
      <w:proofErr w:type="spellEnd"/>
      <w:r w:rsidRPr="005D6E60">
        <w:rPr>
          <w:rFonts w:eastAsia="Calibri"/>
          <w:b/>
          <w:sz w:val="20"/>
        </w:rPr>
        <w:t xml:space="preserve"> </w:t>
      </w:r>
      <w:proofErr w:type="spellStart"/>
      <w:r w:rsidRPr="005D6E60">
        <w:rPr>
          <w:rFonts w:eastAsia="Calibri"/>
          <w:b/>
          <w:sz w:val="20"/>
        </w:rPr>
        <w:t>compliance</w:t>
      </w:r>
      <w:proofErr w:type="spellEnd"/>
      <w:r w:rsidRPr="005D6E60">
        <w:rPr>
          <w:rFonts w:eastAsia="Calibri"/>
          <w:b/>
          <w:sz w:val="20"/>
        </w:rPr>
        <w:t xml:space="preserve"> </w:t>
      </w:r>
      <w:proofErr w:type="spellStart"/>
      <w:r w:rsidRPr="005D6E60">
        <w:rPr>
          <w:rFonts w:eastAsia="Calibri"/>
          <w:b/>
          <w:sz w:val="20"/>
        </w:rPr>
        <w:t>standards</w:t>
      </w:r>
      <w:proofErr w:type="spellEnd"/>
      <w:r w:rsidRPr="005D6E60">
        <w:rPr>
          <w:rFonts w:eastAsia="Calibri"/>
          <w:b/>
          <w:sz w:val="20"/>
        </w:rPr>
        <w:t xml:space="preserve">, </w:t>
      </w:r>
      <w:proofErr w:type="spellStart"/>
      <w:r w:rsidRPr="005D6E60">
        <w:rPr>
          <w:rFonts w:eastAsia="Calibri"/>
          <w:b/>
          <w:sz w:val="20"/>
        </w:rPr>
        <w:t>market</w:t>
      </w:r>
      <w:proofErr w:type="spellEnd"/>
      <w:r w:rsidRPr="005D6E60">
        <w:rPr>
          <w:rFonts w:eastAsia="Calibri"/>
          <w:b/>
          <w:sz w:val="20"/>
        </w:rPr>
        <w:t xml:space="preserve"> </w:t>
      </w:r>
      <w:proofErr w:type="spellStart"/>
      <w:r w:rsidRPr="005D6E60">
        <w:rPr>
          <w:rFonts w:eastAsia="Calibri"/>
          <w:b/>
          <w:sz w:val="20"/>
        </w:rPr>
        <w:t>surveillance</w:t>
      </w:r>
      <w:proofErr w:type="spellEnd"/>
      <w:r w:rsidRPr="005D6E60">
        <w:rPr>
          <w:rFonts w:eastAsia="Calibri"/>
          <w:b/>
          <w:sz w:val="20"/>
        </w:rPr>
        <w:t xml:space="preserve">, and </w:t>
      </w:r>
      <w:proofErr w:type="spellStart"/>
      <w:r w:rsidRPr="005D6E60">
        <w:rPr>
          <w:rFonts w:eastAsia="Calibri"/>
          <w:b/>
          <w:sz w:val="20"/>
        </w:rPr>
        <w:t>the</w:t>
      </w:r>
      <w:proofErr w:type="spellEnd"/>
      <w:r w:rsidRPr="005D6E60">
        <w:rPr>
          <w:rFonts w:eastAsia="Calibri"/>
          <w:b/>
          <w:sz w:val="20"/>
        </w:rPr>
        <w:t xml:space="preserve"> Carbon Border </w:t>
      </w:r>
      <w:proofErr w:type="spellStart"/>
      <w:r w:rsidRPr="005D6E60">
        <w:rPr>
          <w:rFonts w:eastAsia="Calibri"/>
          <w:b/>
          <w:sz w:val="20"/>
        </w:rPr>
        <w:t>Adjustment</w:t>
      </w:r>
      <w:proofErr w:type="spellEnd"/>
      <w:r w:rsidRPr="005D6E60">
        <w:rPr>
          <w:rFonts w:eastAsia="Calibri"/>
          <w:b/>
          <w:sz w:val="20"/>
        </w:rPr>
        <w:t xml:space="preserve"> </w:t>
      </w:r>
      <w:proofErr w:type="spellStart"/>
      <w:r w:rsidRPr="005D6E60">
        <w:rPr>
          <w:rFonts w:eastAsia="Calibri"/>
          <w:b/>
          <w:sz w:val="20"/>
        </w:rPr>
        <w:t>Mechanism</w:t>
      </w:r>
      <w:proofErr w:type="spellEnd"/>
      <w:r w:rsidRPr="005D6E60">
        <w:rPr>
          <w:rFonts w:eastAsia="Calibri"/>
          <w:b/>
          <w:sz w:val="20"/>
        </w:rPr>
        <w:t xml:space="preserve"> (CBAM), etc.</w:t>
      </w:r>
    </w:p>
    <w:p w14:paraId="47AF6603" w14:textId="77777777" w:rsidR="000B1682" w:rsidRPr="005D6E60" w:rsidRDefault="000B1682" w:rsidP="000B1682">
      <w:pPr>
        <w:pStyle w:val="Prrafodelista"/>
        <w:keepNext/>
        <w:numPr>
          <w:ilvl w:val="0"/>
          <w:numId w:val="32"/>
        </w:numPr>
        <w:spacing w:after="120"/>
        <w:rPr>
          <w:rFonts w:eastAsia="Avenir Next LT Pro" w:cs="Avenir Next LT Pro"/>
          <w:sz w:val="20"/>
        </w:rPr>
      </w:pPr>
      <w:r w:rsidRPr="005D6E60">
        <w:rPr>
          <w:rFonts w:eastAsia="Avenir Next LT Pro" w:cs="Avenir Next LT Pro"/>
          <w:b/>
          <w:sz w:val="20"/>
          <w:u w:val="single"/>
        </w:rPr>
        <w:t xml:space="preserve">Other </w:t>
      </w:r>
      <w:proofErr w:type="spellStart"/>
      <w:r w:rsidRPr="005D6E60">
        <w:rPr>
          <w:rFonts w:eastAsia="Avenir Next LT Pro" w:cs="Avenir Next LT Pro"/>
          <w:b/>
          <w:sz w:val="20"/>
          <w:u w:val="single"/>
        </w:rPr>
        <w:t>customs</w:t>
      </w:r>
      <w:proofErr w:type="spellEnd"/>
      <w:r w:rsidRPr="005D6E60">
        <w:rPr>
          <w:rFonts w:eastAsia="Avenir Next LT Pro" w:cs="Avenir Next LT Pro"/>
          <w:b/>
          <w:sz w:val="20"/>
          <w:u w:val="single"/>
        </w:rPr>
        <w:t xml:space="preserve"> </w:t>
      </w:r>
      <w:proofErr w:type="spellStart"/>
      <w:r w:rsidRPr="005D6E60">
        <w:rPr>
          <w:rFonts w:eastAsia="Avenir Next LT Pro" w:cs="Avenir Next LT Pro"/>
          <w:b/>
          <w:sz w:val="20"/>
          <w:u w:val="single"/>
        </w:rPr>
        <w:t>legislation</w:t>
      </w:r>
      <w:proofErr w:type="spellEnd"/>
      <w:r w:rsidRPr="005D6E60">
        <w:rPr>
          <w:rFonts w:eastAsia="Avenir Next LT Pro" w:cs="Avenir Next LT Pro"/>
          <w:b/>
          <w:sz w:val="20"/>
        </w:rPr>
        <w:t xml:space="preserve"> </w:t>
      </w:r>
      <w:proofErr w:type="spellStart"/>
      <w:r w:rsidRPr="005D6E60">
        <w:rPr>
          <w:rFonts w:eastAsia="Avenir Next LT Pro" w:cs="Avenir Next LT Pro"/>
          <w:b/>
          <w:sz w:val="20"/>
        </w:rPr>
        <w:t>that</w:t>
      </w:r>
      <w:proofErr w:type="spellEnd"/>
      <w:r w:rsidRPr="005D6E60">
        <w:rPr>
          <w:rFonts w:eastAsia="Avenir Next LT Pro" w:cs="Avenir Next LT Pro"/>
          <w:b/>
          <w:sz w:val="20"/>
        </w:rPr>
        <w:t xml:space="preserve"> </w:t>
      </w:r>
      <w:proofErr w:type="spellStart"/>
      <w:r w:rsidRPr="005D6E60">
        <w:rPr>
          <w:rFonts w:eastAsia="Avenir Next LT Pro" w:cs="Avenir Next LT Pro"/>
          <w:b/>
          <w:sz w:val="20"/>
        </w:rPr>
        <w:t>also</w:t>
      </w:r>
      <w:proofErr w:type="spellEnd"/>
      <w:r w:rsidRPr="005D6E60">
        <w:rPr>
          <w:rFonts w:eastAsia="Avenir Next LT Pro" w:cs="Avenir Next LT Pro"/>
          <w:b/>
          <w:sz w:val="20"/>
        </w:rPr>
        <w:t xml:space="preserve"> can be </w:t>
      </w:r>
      <w:proofErr w:type="spellStart"/>
      <w:r w:rsidRPr="005D6E60">
        <w:rPr>
          <w:rFonts w:eastAsia="Avenir Next LT Pro" w:cs="Avenir Next LT Pro"/>
          <w:b/>
          <w:sz w:val="20"/>
        </w:rPr>
        <w:t>used</w:t>
      </w:r>
      <w:proofErr w:type="spellEnd"/>
      <w:r w:rsidRPr="005D6E60">
        <w:rPr>
          <w:rFonts w:eastAsia="Avenir Next LT Pro" w:cs="Avenir Next LT Pro"/>
          <w:b/>
          <w:sz w:val="20"/>
        </w:rPr>
        <w:t xml:space="preserve"> </w:t>
      </w:r>
      <w:proofErr w:type="spellStart"/>
      <w:r w:rsidRPr="005D6E60">
        <w:rPr>
          <w:rFonts w:eastAsia="Avenir Next LT Pro" w:cs="Avenir Next LT Pro"/>
          <w:b/>
          <w:sz w:val="20"/>
        </w:rPr>
        <w:t>to</w:t>
      </w:r>
      <w:proofErr w:type="spellEnd"/>
      <w:r w:rsidRPr="005D6E60">
        <w:rPr>
          <w:rFonts w:eastAsia="Avenir Next LT Pro" w:cs="Avenir Next LT Pro"/>
          <w:b/>
          <w:sz w:val="20"/>
        </w:rPr>
        <w:t xml:space="preserve"> </w:t>
      </w:r>
      <w:proofErr w:type="spellStart"/>
      <w:r w:rsidRPr="005D6E60">
        <w:rPr>
          <w:rFonts w:eastAsia="Avenir Next LT Pro" w:cs="Avenir Next LT Pro"/>
          <w:b/>
          <w:sz w:val="20"/>
        </w:rPr>
        <w:t>suspend</w:t>
      </w:r>
      <w:proofErr w:type="spellEnd"/>
      <w:r w:rsidRPr="005D6E60">
        <w:rPr>
          <w:rFonts w:eastAsia="Avenir Next LT Pro" w:cs="Avenir Next LT Pro"/>
          <w:b/>
          <w:sz w:val="20"/>
        </w:rPr>
        <w:t xml:space="preserve">, reduce </w:t>
      </w:r>
      <w:proofErr w:type="spellStart"/>
      <w:r w:rsidRPr="005D6E60">
        <w:rPr>
          <w:rFonts w:eastAsia="Avenir Next LT Pro" w:cs="Avenir Next LT Pro"/>
          <w:b/>
          <w:sz w:val="20"/>
        </w:rPr>
        <w:t>or</w:t>
      </w:r>
      <w:proofErr w:type="spellEnd"/>
      <w:r w:rsidRPr="005D6E60">
        <w:rPr>
          <w:rFonts w:eastAsia="Avenir Next LT Pro" w:cs="Avenir Next LT Pro"/>
          <w:b/>
          <w:sz w:val="20"/>
        </w:rPr>
        <w:t xml:space="preserve"> </w:t>
      </w:r>
      <w:proofErr w:type="spellStart"/>
      <w:r w:rsidRPr="005D6E60">
        <w:rPr>
          <w:rFonts w:eastAsia="Avenir Next LT Pro" w:cs="Avenir Next LT Pro"/>
          <w:b/>
          <w:sz w:val="20"/>
        </w:rPr>
        <w:t>waive</w:t>
      </w:r>
      <w:proofErr w:type="spellEnd"/>
      <w:r w:rsidRPr="005D6E60">
        <w:rPr>
          <w:rFonts w:eastAsia="Avenir Next LT Pro" w:cs="Avenir Next LT Pro"/>
          <w:b/>
          <w:sz w:val="20"/>
        </w:rPr>
        <w:t xml:space="preserve"> </w:t>
      </w:r>
      <w:proofErr w:type="spellStart"/>
      <w:r w:rsidRPr="005D6E60">
        <w:rPr>
          <w:rFonts w:eastAsia="Avenir Next LT Pro" w:cs="Avenir Next LT Pro"/>
          <w:b/>
          <w:sz w:val="20"/>
        </w:rPr>
        <w:t>import</w:t>
      </w:r>
      <w:proofErr w:type="spellEnd"/>
      <w:r w:rsidRPr="005D6E60">
        <w:rPr>
          <w:rFonts w:eastAsia="Avenir Next LT Pro" w:cs="Avenir Next LT Pro"/>
          <w:b/>
          <w:sz w:val="20"/>
        </w:rPr>
        <w:t xml:space="preserve"> </w:t>
      </w:r>
      <w:proofErr w:type="spellStart"/>
      <w:r w:rsidRPr="005D6E60">
        <w:rPr>
          <w:rFonts w:eastAsia="Avenir Next LT Pro" w:cs="Avenir Next LT Pro"/>
          <w:b/>
          <w:sz w:val="20"/>
        </w:rPr>
        <w:t>duties</w:t>
      </w:r>
      <w:proofErr w:type="spellEnd"/>
      <w:r w:rsidRPr="005D6E60">
        <w:rPr>
          <w:rFonts w:eastAsia="Avenir Next LT Pro" w:cs="Avenir Next LT Pro"/>
          <w:b/>
          <w:sz w:val="20"/>
        </w:rPr>
        <w:t xml:space="preserve">. </w:t>
      </w:r>
    </w:p>
    <w:p w14:paraId="2EE962CC" w14:textId="77777777" w:rsidR="000B1682" w:rsidRPr="008943DA" w:rsidRDefault="000B1682" w:rsidP="000B1682">
      <w:pPr>
        <w:keepNext/>
        <w:spacing w:after="120"/>
        <w:rPr>
          <w:rFonts w:eastAsia="Calibri"/>
          <w:b/>
          <w:color w:val="333333"/>
        </w:rPr>
      </w:pPr>
      <w:r w:rsidRPr="003B5000">
        <w:rPr>
          <w:rFonts w:eastAsia="Calibri"/>
          <w:b/>
          <w:color w:val="333333"/>
        </w:rPr>
        <w:t>Ha</w:t>
      </w:r>
      <w:r>
        <w:rPr>
          <w:rFonts w:eastAsia="Calibri"/>
          <w:b/>
          <w:color w:val="333333"/>
        </w:rPr>
        <w:t xml:space="preserve">ve </w:t>
      </w:r>
      <w:proofErr w:type="spellStart"/>
      <w:r>
        <w:rPr>
          <w:rFonts w:eastAsia="Calibri"/>
          <w:b/>
          <w:color w:val="333333"/>
        </w:rPr>
        <w:t>your</w:t>
      </w:r>
      <w:proofErr w:type="spellEnd"/>
      <w:r>
        <w:rPr>
          <w:rFonts w:eastAsia="Calibri"/>
          <w:b/>
          <w:color w:val="333333"/>
        </w:rPr>
        <w:t xml:space="preserve"> sector and / </w:t>
      </w:r>
      <w:proofErr w:type="spellStart"/>
      <w:r>
        <w:rPr>
          <w:rFonts w:eastAsia="Calibri"/>
          <w:b/>
          <w:color w:val="333333"/>
        </w:rPr>
        <w:t>or</w:t>
      </w:r>
      <w:proofErr w:type="spellEnd"/>
      <w:r>
        <w:rPr>
          <w:rFonts w:eastAsia="Calibri"/>
          <w:b/>
          <w:color w:val="333333"/>
        </w:rPr>
        <w:t xml:space="preserve"> </w:t>
      </w:r>
      <w:proofErr w:type="spellStart"/>
      <w:r>
        <w:rPr>
          <w:rFonts w:eastAsia="Calibri"/>
          <w:b/>
          <w:color w:val="333333"/>
        </w:rPr>
        <w:t>members</w:t>
      </w:r>
      <w:proofErr w:type="spellEnd"/>
      <w:r>
        <w:rPr>
          <w:rFonts w:eastAsia="Calibri"/>
          <w:b/>
          <w:color w:val="333333"/>
        </w:rPr>
        <w:t xml:space="preserve"> </w:t>
      </w:r>
      <w:proofErr w:type="spellStart"/>
      <w:r w:rsidRPr="003B5000">
        <w:rPr>
          <w:rFonts w:eastAsia="Calibri"/>
          <w:b/>
          <w:color w:val="333333"/>
        </w:rPr>
        <w:t>encountered</w:t>
      </w:r>
      <w:proofErr w:type="spellEnd"/>
      <w:r w:rsidRPr="003B5000">
        <w:rPr>
          <w:rFonts w:eastAsia="Calibri"/>
          <w:b/>
          <w:color w:val="333333"/>
        </w:rPr>
        <w:t xml:space="preserve"> </w:t>
      </w:r>
      <w:proofErr w:type="spellStart"/>
      <w:r w:rsidRPr="003B5000">
        <w:rPr>
          <w:rFonts w:eastAsia="Calibri"/>
          <w:b/>
          <w:color w:val="333333"/>
        </w:rPr>
        <w:t>any</w:t>
      </w:r>
      <w:proofErr w:type="spellEnd"/>
      <w:r w:rsidRPr="003B5000">
        <w:rPr>
          <w:rFonts w:eastAsia="Calibri"/>
          <w:b/>
          <w:color w:val="333333"/>
        </w:rPr>
        <w:t xml:space="preserve"> </w:t>
      </w:r>
      <w:proofErr w:type="spellStart"/>
      <w:r w:rsidRPr="003B5000">
        <w:rPr>
          <w:rFonts w:eastAsia="Calibri"/>
          <w:b/>
          <w:color w:val="333333"/>
        </w:rPr>
        <w:t>significant</w:t>
      </w:r>
      <w:proofErr w:type="spellEnd"/>
      <w:r w:rsidRPr="003B5000">
        <w:rPr>
          <w:rFonts w:eastAsia="Calibri"/>
          <w:b/>
          <w:color w:val="333333"/>
        </w:rPr>
        <w:t xml:space="preserve"> </w:t>
      </w:r>
      <w:proofErr w:type="spellStart"/>
      <w:r w:rsidRPr="0052642A">
        <w:rPr>
          <w:rFonts w:eastAsia="Calibri"/>
          <w:b/>
          <w:bCs/>
          <w:color w:val="EE0000"/>
        </w:rPr>
        <w:t>difficulties</w:t>
      </w:r>
      <w:proofErr w:type="spellEnd"/>
      <w:r w:rsidRPr="0052642A">
        <w:rPr>
          <w:rFonts w:eastAsia="Calibri"/>
          <w:b/>
          <w:bCs/>
          <w:color w:val="EE0000"/>
        </w:rPr>
        <w:t xml:space="preserve"> </w:t>
      </w:r>
      <w:proofErr w:type="spellStart"/>
      <w:r w:rsidRPr="0052642A">
        <w:rPr>
          <w:rFonts w:eastAsia="Calibri"/>
          <w:b/>
          <w:bCs/>
          <w:color w:val="EE0000"/>
        </w:rPr>
        <w:t>or</w:t>
      </w:r>
      <w:proofErr w:type="spellEnd"/>
      <w:r w:rsidRPr="0052642A">
        <w:rPr>
          <w:rFonts w:eastAsia="Calibri"/>
          <w:b/>
          <w:bCs/>
          <w:color w:val="EE0000"/>
        </w:rPr>
        <w:t xml:space="preserve"> </w:t>
      </w:r>
      <w:proofErr w:type="spellStart"/>
      <w:r w:rsidRPr="0052642A">
        <w:rPr>
          <w:rFonts w:eastAsia="Calibri"/>
          <w:b/>
          <w:bCs/>
          <w:color w:val="EE0000"/>
        </w:rPr>
        <w:t>challenges</w:t>
      </w:r>
      <w:proofErr w:type="spellEnd"/>
      <w:r w:rsidRPr="0052642A">
        <w:rPr>
          <w:rFonts w:eastAsia="Calibri"/>
          <w:b/>
          <w:bCs/>
          <w:color w:val="EE0000"/>
        </w:rPr>
        <w:t xml:space="preserve"> </w:t>
      </w:r>
      <w:proofErr w:type="spellStart"/>
      <w:r w:rsidRPr="003B5000">
        <w:rPr>
          <w:rFonts w:eastAsia="Calibri"/>
          <w:b/>
          <w:color w:val="333333"/>
        </w:rPr>
        <w:t>regarding</w:t>
      </w:r>
      <w:proofErr w:type="spellEnd"/>
      <w:r w:rsidRPr="003B5000">
        <w:rPr>
          <w:rFonts w:eastAsia="Calibri"/>
          <w:b/>
          <w:color w:val="333333"/>
        </w:rPr>
        <w:t xml:space="preserve"> </w:t>
      </w:r>
      <w:proofErr w:type="spellStart"/>
      <w:r w:rsidRPr="003B5000">
        <w:rPr>
          <w:rFonts w:eastAsia="Calibri"/>
          <w:b/>
          <w:color w:val="333333"/>
        </w:rPr>
        <w:t>the</w:t>
      </w:r>
      <w:proofErr w:type="spellEnd"/>
      <w:r w:rsidRPr="003B5000">
        <w:rPr>
          <w:rFonts w:eastAsia="Calibri"/>
          <w:b/>
          <w:color w:val="333333"/>
        </w:rPr>
        <w:t xml:space="preserve"> </w:t>
      </w:r>
      <w:proofErr w:type="spellStart"/>
      <w:r w:rsidRPr="003B5000">
        <w:rPr>
          <w:rFonts w:eastAsia="Calibri"/>
          <w:b/>
          <w:color w:val="333333"/>
        </w:rPr>
        <w:t>interaction</w:t>
      </w:r>
      <w:proofErr w:type="spellEnd"/>
      <w:r w:rsidRPr="003B5000">
        <w:rPr>
          <w:rFonts w:eastAsia="Calibri"/>
          <w:b/>
          <w:color w:val="333333"/>
        </w:rPr>
        <w:t xml:space="preserve"> </w:t>
      </w:r>
      <w:proofErr w:type="spellStart"/>
      <w:r w:rsidRPr="003B5000">
        <w:rPr>
          <w:rFonts w:eastAsia="Calibri"/>
          <w:b/>
          <w:color w:val="333333"/>
        </w:rPr>
        <w:t>between</w:t>
      </w:r>
      <w:proofErr w:type="spellEnd"/>
      <w:r w:rsidRPr="003B5000">
        <w:rPr>
          <w:rFonts w:eastAsia="Calibri"/>
          <w:b/>
          <w:color w:val="333333"/>
        </w:rPr>
        <w:t xml:space="preserve"> </w:t>
      </w:r>
      <w:proofErr w:type="spellStart"/>
      <w:r w:rsidRPr="003B5000">
        <w:rPr>
          <w:rFonts w:eastAsia="Calibri"/>
          <w:b/>
          <w:color w:val="333333"/>
        </w:rPr>
        <w:t>the</w:t>
      </w:r>
      <w:proofErr w:type="spellEnd"/>
      <w:r w:rsidRPr="003B5000">
        <w:rPr>
          <w:rFonts w:eastAsia="Calibri"/>
          <w:b/>
          <w:color w:val="333333"/>
        </w:rPr>
        <w:t xml:space="preserve"> </w:t>
      </w:r>
      <w:proofErr w:type="spellStart"/>
      <w:r w:rsidRPr="003B5000">
        <w:rPr>
          <w:b/>
          <w:color w:val="333333"/>
        </w:rPr>
        <w:t>Customs</w:t>
      </w:r>
      <w:proofErr w:type="spellEnd"/>
      <w:r w:rsidRPr="003B5000">
        <w:rPr>
          <w:b/>
          <w:color w:val="333333"/>
        </w:rPr>
        <w:t xml:space="preserve"> </w:t>
      </w:r>
      <w:proofErr w:type="spellStart"/>
      <w:r w:rsidRPr="003B5000">
        <w:rPr>
          <w:b/>
          <w:color w:val="333333"/>
        </w:rPr>
        <w:t>Warehousing</w:t>
      </w:r>
      <w:proofErr w:type="spellEnd"/>
      <w:r w:rsidRPr="003B5000">
        <w:rPr>
          <w:rFonts w:eastAsia="Avenir Next LT Pro"/>
          <w:b/>
          <w:color w:val="333333"/>
        </w:rPr>
        <w:t xml:space="preserve"> </w:t>
      </w:r>
      <w:proofErr w:type="spellStart"/>
      <w:r w:rsidRPr="003B5000">
        <w:rPr>
          <w:rFonts w:eastAsia="Calibri"/>
          <w:b/>
          <w:color w:val="333333"/>
        </w:rPr>
        <w:t>procedure</w:t>
      </w:r>
      <w:proofErr w:type="spellEnd"/>
      <w:r w:rsidRPr="003B5000">
        <w:rPr>
          <w:rFonts w:eastAsia="Calibri"/>
          <w:b/>
          <w:color w:val="333333"/>
        </w:rPr>
        <w:t xml:space="preserve"> and rules and </w:t>
      </w:r>
      <w:proofErr w:type="spellStart"/>
      <w:r w:rsidRPr="003B5000">
        <w:rPr>
          <w:rFonts w:eastAsia="Calibri"/>
          <w:b/>
          <w:color w:val="333333"/>
        </w:rPr>
        <w:t>regulations</w:t>
      </w:r>
      <w:proofErr w:type="spellEnd"/>
      <w:r w:rsidRPr="003B5000">
        <w:rPr>
          <w:rFonts w:eastAsia="Calibri"/>
          <w:b/>
          <w:color w:val="333333"/>
        </w:rPr>
        <w:t xml:space="preserve"> in </w:t>
      </w:r>
      <w:proofErr w:type="spellStart"/>
      <w:r w:rsidRPr="003B5000">
        <w:rPr>
          <w:rFonts w:eastAsia="Calibri"/>
          <w:b/>
          <w:color w:val="333333"/>
        </w:rPr>
        <w:t>these</w:t>
      </w:r>
      <w:proofErr w:type="spellEnd"/>
      <w:r w:rsidRPr="003B5000">
        <w:rPr>
          <w:rFonts w:eastAsia="Calibri"/>
          <w:b/>
          <w:color w:val="333333"/>
        </w:rPr>
        <w:t xml:space="preserve"> </w:t>
      </w:r>
      <w:proofErr w:type="spellStart"/>
      <w:r w:rsidRPr="003B5000">
        <w:rPr>
          <w:rFonts w:eastAsia="Calibri"/>
          <w:b/>
          <w:color w:val="333333"/>
        </w:rPr>
        <w:t>other</w:t>
      </w:r>
      <w:proofErr w:type="spellEnd"/>
      <w:r w:rsidRPr="003B5000">
        <w:rPr>
          <w:rFonts w:eastAsia="Calibri"/>
          <w:b/>
          <w:color w:val="333333"/>
        </w:rPr>
        <w:t xml:space="preserve"> </w:t>
      </w:r>
      <w:proofErr w:type="spellStart"/>
      <w:r w:rsidRPr="003B5000">
        <w:rPr>
          <w:rFonts w:eastAsia="Calibri"/>
          <w:b/>
          <w:color w:val="333333"/>
        </w:rPr>
        <w:t>areas</w:t>
      </w:r>
      <w:proofErr w:type="spellEnd"/>
      <w:r w:rsidRPr="003B5000">
        <w:rPr>
          <w:rFonts w:eastAsia="Calibri"/>
          <w:b/>
          <w:color w:val="333333"/>
        </w:rPr>
        <w:t xml:space="preserve">? </w:t>
      </w:r>
      <w:r>
        <w:rPr>
          <w:rFonts w:eastAsia="Calibri"/>
          <w:b/>
          <w:color w:val="333333"/>
        </w:rPr>
        <w:t xml:space="preserve">[Tick </w:t>
      </w:r>
      <w:proofErr w:type="spellStart"/>
      <w:r>
        <w:rPr>
          <w:rFonts w:eastAsia="Calibri"/>
          <w:b/>
          <w:color w:val="333333"/>
        </w:rPr>
        <w:t>one</w:t>
      </w:r>
      <w:proofErr w:type="spellEnd"/>
      <w:r>
        <w:rPr>
          <w:rFonts w:eastAsia="Calibri"/>
          <w:b/>
          <w:color w:val="333333"/>
        </w:rPr>
        <w:t xml:space="preserve"> per </w:t>
      </w:r>
      <w:proofErr w:type="spellStart"/>
      <w:r>
        <w:rPr>
          <w:rFonts w:eastAsia="Calibri"/>
          <w:b/>
          <w:color w:val="333333"/>
        </w:rPr>
        <w:t>row</w:t>
      </w:r>
      <w:proofErr w:type="spellEnd"/>
      <w:r>
        <w:rPr>
          <w:rFonts w:eastAsia="Calibri"/>
          <w:b/>
          <w:color w:val="333333"/>
        </w:rPr>
        <w:t>]</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469"/>
        <w:gridCol w:w="1343"/>
        <w:gridCol w:w="1344"/>
        <w:gridCol w:w="1353"/>
        <w:gridCol w:w="1344"/>
        <w:gridCol w:w="1344"/>
      </w:tblGrid>
      <w:tr w:rsidR="000B1682" w:rsidRPr="0052642A" w14:paraId="149201DC" w14:textId="77777777" w:rsidTr="00A00567">
        <w:trPr>
          <w:trHeight w:val="300"/>
        </w:trPr>
        <w:tc>
          <w:tcPr>
            <w:tcW w:w="250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4A80008E" w14:textId="77777777" w:rsidR="000B1682" w:rsidRPr="003B5000" w:rsidRDefault="000B1682" w:rsidP="00A00567">
            <w:pPr>
              <w:rPr>
                <w:rFonts w:eastAsia="Avenir Next LT Pro" w:cs="Avenir Next LT Pro"/>
                <w:color w:val="333333"/>
                <w:sz w:val="18"/>
                <w:szCs w:val="18"/>
              </w:rPr>
            </w:pPr>
            <w:proofErr w:type="spellStart"/>
            <w:r w:rsidRPr="003B5000">
              <w:rPr>
                <w:rFonts w:eastAsia="Avenir Next LT Pro" w:cs="Avenir Next LT Pro"/>
                <w:b/>
                <w:color w:val="333333"/>
                <w:sz w:val="18"/>
                <w:szCs w:val="18"/>
              </w:rPr>
              <w:t>Regarding</w:t>
            </w:r>
            <w:proofErr w:type="spellEnd"/>
            <w:r w:rsidRPr="003B5000">
              <w:rPr>
                <w:rFonts w:eastAsia="Avenir Next LT Pro" w:cs="Avenir Next LT Pro"/>
                <w:b/>
                <w:color w:val="333333"/>
                <w:sz w:val="18"/>
                <w:szCs w:val="18"/>
              </w:rPr>
              <w:t xml:space="preserve"> </w:t>
            </w:r>
            <w:proofErr w:type="spellStart"/>
            <w:r w:rsidRPr="003B5000">
              <w:rPr>
                <w:rFonts w:eastAsia="Avenir Next LT Pro" w:cs="Avenir Next LT Pro"/>
                <w:b/>
                <w:color w:val="333333"/>
                <w:sz w:val="18"/>
                <w:szCs w:val="18"/>
              </w:rPr>
              <w:t>Temporary</w:t>
            </w:r>
            <w:proofErr w:type="spellEnd"/>
            <w:r w:rsidRPr="003B5000">
              <w:rPr>
                <w:rFonts w:eastAsia="Avenir Next LT Pro" w:cs="Avenir Next LT Pro"/>
                <w:b/>
                <w:color w:val="333333"/>
                <w:sz w:val="18"/>
                <w:szCs w:val="18"/>
              </w:rPr>
              <w:t xml:space="preserve"> </w:t>
            </w:r>
            <w:proofErr w:type="spellStart"/>
            <w:r w:rsidRPr="003B5000">
              <w:rPr>
                <w:rFonts w:eastAsia="Avenir Next LT Pro" w:cs="Avenir Next LT Pro"/>
                <w:b/>
                <w:color w:val="333333"/>
                <w:sz w:val="18"/>
                <w:szCs w:val="18"/>
              </w:rPr>
              <w:t>Admission</w:t>
            </w:r>
            <w:proofErr w:type="spellEnd"/>
            <w:r>
              <w:rPr>
                <w:rFonts w:eastAsia="Avenir Next LT Pro" w:cs="Avenir Next LT Pro"/>
                <w:b/>
                <w:color w:val="333333"/>
                <w:sz w:val="18"/>
                <w:szCs w:val="18"/>
              </w:rPr>
              <w:t>:</w:t>
            </w: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2BA21643" w14:textId="77777777" w:rsidR="000B1682" w:rsidRPr="005D6E60" w:rsidRDefault="000B1682" w:rsidP="00A00567">
            <w:pPr>
              <w:jc w:val="center"/>
              <w:rPr>
                <w:rFonts w:eastAsia="Avenir Next LT Pro" w:cs="Avenir Next LT Pro"/>
                <w:sz w:val="18"/>
                <w:szCs w:val="18"/>
              </w:rPr>
            </w:pPr>
            <w:proofErr w:type="spellStart"/>
            <w:r w:rsidRPr="005D6E60">
              <w:rPr>
                <w:rFonts w:eastAsia="Avenir Next LT Pro" w:cs="Avenir Next LT Pro"/>
                <w:b/>
                <w:sz w:val="18"/>
                <w:szCs w:val="18"/>
              </w:rPr>
              <w:t>None</w:t>
            </w:r>
            <w:proofErr w:type="spellEnd"/>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043CD78B" w14:textId="77777777" w:rsidR="000B1682" w:rsidRPr="005D6E60" w:rsidRDefault="000B1682" w:rsidP="00A00567">
            <w:pPr>
              <w:jc w:val="center"/>
              <w:rPr>
                <w:rFonts w:eastAsia="Avenir Next LT Pro" w:cs="Avenir Next LT Pro"/>
                <w:sz w:val="18"/>
                <w:szCs w:val="18"/>
              </w:rPr>
            </w:pPr>
            <w:r w:rsidRPr="005D6E60">
              <w:rPr>
                <w:rFonts w:eastAsia="Avenir Next LT Pro" w:cs="Avenir Next LT Pro"/>
                <w:b/>
                <w:sz w:val="18"/>
                <w:szCs w:val="18"/>
              </w:rPr>
              <w:t>Minor</w:t>
            </w: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2D25A2C0" w14:textId="77777777" w:rsidR="000B1682" w:rsidRPr="005D6E60" w:rsidRDefault="000B1682" w:rsidP="00A00567">
            <w:pPr>
              <w:jc w:val="center"/>
              <w:rPr>
                <w:rFonts w:eastAsia="Avenir Next LT Pro" w:cs="Avenir Next LT Pro"/>
                <w:sz w:val="18"/>
                <w:szCs w:val="18"/>
              </w:rPr>
            </w:pPr>
            <w:proofErr w:type="spellStart"/>
            <w:r w:rsidRPr="005D6E60">
              <w:rPr>
                <w:rFonts w:eastAsia="Avenir Next LT Pro" w:cs="Avenir Next LT Pro"/>
                <w:b/>
                <w:sz w:val="18"/>
                <w:szCs w:val="18"/>
              </w:rPr>
              <w:t>Moderate</w:t>
            </w:r>
            <w:proofErr w:type="spellEnd"/>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17E15C85" w14:textId="77777777" w:rsidR="000B1682" w:rsidRPr="005D6E60" w:rsidRDefault="000B1682" w:rsidP="00A00567">
            <w:pPr>
              <w:jc w:val="center"/>
              <w:rPr>
                <w:rFonts w:eastAsia="Avenir Next LT Pro" w:cs="Avenir Next LT Pro"/>
                <w:sz w:val="18"/>
                <w:szCs w:val="18"/>
              </w:rPr>
            </w:pPr>
            <w:proofErr w:type="spellStart"/>
            <w:r w:rsidRPr="005D6E60">
              <w:rPr>
                <w:rFonts w:eastAsia="Avenir Next LT Pro" w:cs="Avenir Next LT Pro"/>
                <w:b/>
                <w:sz w:val="18"/>
                <w:szCs w:val="18"/>
              </w:rPr>
              <w:t>Major</w:t>
            </w:r>
            <w:proofErr w:type="spellEnd"/>
            <w:r w:rsidRPr="005D6E60">
              <w:rPr>
                <w:rFonts w:eastAsia="Avenir Next LT Pro" w:cs="Avenir Next LT Pro"/>
                <w:b/>
                <w:sz w:val="18"/>
                <w:szCs w:val="18"/>
              </w:rPr>
              <w:t xml:space="preserve"> </w:t>
            </w: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3BA719B5" w14:textId="77777777" w:rsidR="000B1682" w:rsidRPr="005D6E60" w:rsidRDefault="000B1682" w:rsidP="00A00567">
            <w:pPr>
              <w:jc w:val="center"/>
              <w:rPr>
                <w:rFonts w:eastAsia="Avenir Next LT Pro" w:cs="Avenir Next LT Pro"/>
                <w:sz w:val="18"/>
                <w:szCs w:val="18"/>
              </w:rPr>
            </w:pPr>
            <w:proofErr w:type="spellStart"/>
            <w:r w:rsidRPr="005D6E60">
              <w:rPr>
                <w:rFonts w:eastAsia="Avenir Next LT Pro" w:cs="Avenir Next LT Pro"/>
                <w:b/>
                <w:sz w:val="18"/>
                <w:szCs w:val="18"/>
              </w:rPr>
              <w:t>Don’t</w:t>
            </w:r>
            <w:proofErr w:type="spellEnd"/>
            <w:r w:rsidRPr="005D6E60">
              <w:rPr>
                <w:rFonts w:eastAsia="Avenir Next LT Pro" w:cs="Avenir Next LT Pro"/>
                <w:b/>
                <w:sz w:val="18"/>
                <w:szCs w:val="18"/>
              </w:rPr>
              <w:t xml:space="preserve"> </w:t>
            </w:r>
            <w:proofErr w:type="spellStart"/>
            <w:r w:rsidRPr="005D6E60">
              <w:rPr>
                <w:rFonts w:eastAsia="Avenir Next LT Pro" w:cs="Avenir Next LT Pro"/>
                <w:b/>
                <w:sz w:val="18"/>
                <w:szCs w:val="18"/>
              </w:rPr>
              <w:t>know</w:t>
            </w:r>
            <w:proofErr w:type="spellEnd"/>
          </w:p>
        </w:tc>
      </w:tr>
      <w:tr w:rsidR="000B1682" w:rsidRPr="0052642A" w14:paraId="6E9C135A" w14:textId="77777777" w:rsidTr="00A00567">
        <w:trPr>
          <w:trHeight w:val="300"/>
        </w:trPr>
        <w:tc>
          <w:tcPr>
            <w:tcW w:w="250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405E04E0" w14:textId="77777777" w:rsidR="000B1682" w:rsidRPr="0052642A" w:rsidRDefault="000B1682" w:rsidP="00A00567">
            <w:pPr>
              <w:rPr>
                <w:rFonts w:eastAsia="Avenir Next LT Pro" w:cs="Avenir Next LT Pro"/>
                <w:color w:val="333333"/>
                <w:sz w:val="18"/>
                <w:szCs w:val="18"/>
              </w:rPr>
            </w:pPr>
            <w:proofErr w:type="spellStart"/>
            <w:r w:rsidRPr="0052642A">
              <w:rPr>
                <w:rFonts w:eastAsia="Avenir Next LT Pro" w:cs="Avenir Next LT Pro"/>
                <w:color w:val="333333"/>
                <w:sz w:val="18"/>
                <w:szCs w:val="18"/>
              </w:rPr>
              <w:t>Difficulties</w:t>
            </w:r>
            <w:proofErr w:type="spellEnd"/>
            <w:r w:rsidRPr="0052642A">
              <w:rPr>
                <w:rFonts w:eastAsia="Avenir Next LT Pro" w:cs="Avenir Next LT Pro"/>
                <w:color w:val="333333"/>
                <w:sz w:val="18"/>
                <w:szCs w:val="18"/>
              </w:rPr>
              <w:t xml:space="preserve"> in </w:t>
            </w:r>
            <w:proofErr w:type="spellStart"/>
            <w:r w:rsidRPr="0052642A">
              <w:rPr>
                <w:rFonts w:eastAsia="Avenir Next LT Pro" w:cs="Avenir Next LT Pro"/>
                <w:color w:val="333333"/>
                <w:sz w:val="18"/>
                <w:szCs w:val="18"/>
              </w:rPr>
              <w:t>the</w:t>
            </w:r>
            <w:proofErr w:type="spellEnd"/>
            <w:r w:rsidRPr="0052642A">
              <w:rPr>
                <w:rFonts w:eastAsia="Avenir Next LT Pro" w:cs="Avenir Next LT Pro"/>
                <w:color w:val="333333"/>
                <w:sz w:val="18"/>
                <w:szCs w:val="18"/>
              </w:rPr>
              <w:t xml:space="preserve"> </w:t>
            </w:r>
            <w:proofErr w:type="spellStart"/>
            <w:r w:rsidRPr="0052642A">
              <w:rPr>
                <w:rFonts w:eastAsia="Avenir Next LT Pro" w:cs="Avenir Next LT Pro"/>
                <w:color w:val="333333"/>
                <w:sz w:val="18"/>
                <w:szCs w:val="18"/>
              </w:rPr>
              <w:t>interaction</w:t>
            </w:r>
            <w:proofErr w:type="spellEnd"/>
            <w:r w:rsidRPr="0052642A">
              <w:rPr>
                <w:rFonts w:eastAsia="Avenir Next LT Pro" w:cs="Avenir Next LT Pro"/>
                <w:color w:val="333333"/>
                <w:sz w:val="18"/>
                <w:szCs w:val="18"/>
              </w:rPr>
              <w:t xml:space="preserve"> </w:t>
            </w:r>
            <w:proofErr w:type="spellStart"/>
            <w:r w:rsidRPr="0052642A">
              <w:rPr>
                <w:rFonts w:eastAsia="Avenir Next LT Pro" w:cs="Avenir Next LT Pro"/>
                <w:color w:val="333333"/>
                <w:sz w:val="18"/>
                <w:szCs w:val="18"/>
              </w:rPr>
              <w:t>with</w:t>
            </w:r>
            <w:proofErr w:type="spellEnd"/>
            <w:r w:rsidRPr="0052642A">
              <w:rPr>
                <w:rFonts w:eastAsia="Avenir Next LT Pro" w:cs="Avenir Next LT Pro"/>
                <w:color w:val="333333"/>
                <w:sz w:val="18"/>
                <w:szCs w:val="18"/>
              </w:rPr>
              <w:t xml:space="preserve"> </w:t>
            </w:r>
            <w:r w:rsidRPr="0052642A">
              <w:rPr>
                <w:rFonts w:eastAsia="Avenir Next LT Pro" w:cs="Avenir Next LT Pro"/>
                <w:color w:val="333333"/>
                <w:sz w:val="18"/>
                <w:szCs w:val="18"/>
                <w:u w:val="single"/>
              </w:rPr>
              <w:t>fiscal</w:t>
            </w:r>
            <w:r w:rsidRPr="0052642A">
              <w:rPr>
                <w:rFonts w:eastAsia="Avenir Next LT Pro" w:cs="Avenir Next LT Pro"/>
                <w:color w:val="333333"/>
                <w:sz w:val="18"/>
                <w:szCs w:val="18"/>
              </w:rPr>
              <w:t xml:space="preserve"> rules and </w:t>
            </w:r>
            <w:proofErr w:type="spellStart"/>
            <w:r w:rsidRPr="0052642A">
              <w:rPr>
                <w:rFonts w:eastAsia="Avenir Next LT Pro" w:cs="Avenir Next LT Pro"/>
                <w:color w:val="333333"/>
                <w:sz w:val="18"/>
                <w:szCs w:val="18"/>
              </w:rPr>
              <w:t>regulations</w:t>
            </w:r>
            <w:proofErr w:type="spellEnd"/>
            <w:r w:rsidRPr="0052642A">
              <w:rPr>
                <w:rFonts w:eastAsia="Avenir Next LT Pro" w:cs="Avenir Next LT Pro"/>
                <w:color w:val="333333"/>
                <w:sz w:val="18"/>
                <w:szCs w:val="18"/>
              </w:rPr>
              <w:t xml:space="preserve"> </w:t>
            </w: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71EDE8CD" w14:textId="77777777" w:rsidR="000B1682" w:rsidRPr="0052642A" w:rsidRDefault="000B1682" w:rsidP="00A00567">
            <w:pPr>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4F090219" w14:textId="77777777" w:rsidR="000B1682" w:rsidRPr="0052642A" w:rsidRDefault="000B1682" w:rsidP="00A00567">
            <w:pPr>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27A25C37" w14:textId="77777777" w:rsidR="000B1682" w:rsidRPr="0052642A" w:rsidRDefault="000B1682" w:rsidP="00A00567">
            <w:pPr>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1AB8695F" w14:textId="77777777" w:rsidR="000B1682" w:rsidRPr="0052642A" w:rsidRDefault="000B1682" w:rsidP="00A00567">
            <w:pPr>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2FAF2E9D" w14:textId="77777777" w:rsidR="000B1682" w:rsidRPr="0052642A" w:rsidRDefault="000B1682" w:rsidP="00A00567">
            <w:pPr>
              <w:jc w:val="center"/>
              <w:rPr>
                <w:rFonts w:eastAsia="Avenir Next LT Pro" w:cs="Avenir Next LT Pro"/>
                <w:color w:val="333333"/>
                <w:sz w:val="18"/>
                <w:szCs w:val="18"/>
              </w:rPr>
            </w:pPr>
          </w:p>
        </w:tc>
      </w:tr>
      <w:tr w:rsidR="000B1682" w:rsidRPr="0052642A" w14:paraId="6EF388AB" w14:textId="77777777" w:rsidTr="00A00567">
        <w:trPr>
          <w:trHeight w:val="300"/>
        </w:trPr>
        <w:tc>
          <w:tcPr>
            <w:tcW w:w="250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749F471F" w14:textId="77777777" w:rsidR="000B1682" w:rsidRPr="0052642A" w:rsidRDefault="000B1682" w:rsidP="00A00567">
            <w:pPr>
              <w:rPr>
                <w:rFonts w:eastAsia="Avenir Next LT Pro" w:cs="Avenir Next LT Pro"/>
                <w:color w:val="333333"/>
                <w:sz w:val="18"/>
                <w:szCs w:val="18"/>
              </w:rPr>
            </w:pPr>
            <w:proofErr w:type="spellStart"/>
            <w:r w:rsidRPr="0052642A">
              <w:rPr>
                <w:rFonts w:eastAsia="Avenir Next LT Pro" w:cs="Avenir Next LT Pro"/>
                <w:color w:val="333333"/>
                <w:sz w:val="18"/>
                <w:szCs w:val="18"/>
              </w:rPr>
              <w:t>Difficulties</w:t>
            </w:r>
            <w:proofErr w:type="spellEnd"/>
            <w:r w:rsidRPr="0052642A">
              <w:rPr>
                <w:rFonts w:eastAsia="Avenir Next LT Pro" w:cs="Avenir Next LT Pro"/>
                <w:color w:val="333333"/>
                <w:sz w:val="18"/>
                <w:szCs w:val="18"/>
              </w:rPr>
              <w:t xml:space="preserve"> in </w:t>
            </w:r>
            <w:proofErr w:type="spellStart"/>
            <w:r w:rsidRPr="0052642A">
              <w:rPr>
                <w:rFonts w:eastAsia="Avenir Next LT Pro" w:cs="Avenir Next LT Pro"/>
                <w:color w:val="333333"/>
                <w:sz w:val="18"/>
                <w:szCs w:val="18"/>
              </w:rPr>
              <w:t>the</w:t>
            </w:r>
            <w:proofErr w:type="spellEnd"/>
            <w:r w:rsidRPr="0052642A">
              <w:rPr>
                <w:rFonts w:eastAsia="Avenir Next LT Pro" w:cs="Avenir Next LT Pro"/>
                <w:color w:val="333333"/>
                <w:sz w:val="18"/>
                <w:szCs w:val="18"/>
              </w:rPr>
              <w:t xml:space="preserve"> </w:t>
            </w:r>
            <w:proofErr w:type="spellStart"/>
            <w:r w:rsidRPr="0052642A">
              <w:rPr>
                <w:rFonts w:eastAsia="Avenir Next LT Pro" w:cs="Avenir Next LT Pro"/>
                <w:color w:val="333333"/>
                <w:sz w:val="18"/>
                <w:szCs w:val="18"/>
              </w:rPr>
              <w:t>interaction</w:t>
            </w:r>
            <w:proofErr w:type="spellEnd"/>
            <w:r w:rsidRPr="0052642A">
              <w:rPr>
                <w:rFonts w:eastAsia="Avenir Next LT Pro" w:cs="Avenir Next LT Pro"/>
                <w:color w:val="333333"/>
                <w:sz w:val="18"/>
                <w:szCs w:val="18"/>
              </w:rPr>
              <w:t xml:space="preserve"> </w:t>
            </w:r>
            <w:proofErr w:type="spellStart"/>
            <w:r w:rsidRPr="0052642A">
              <w:rPr>
                <w:rFonts w:eastAsia="Avenir Next LT Pro" w:cs="Avenir Next LT Pro"/>
                <w:color w:val="333333"/>
                <w:sz w:val="18"/>
                <w:szCs w:val="18"/>
              </w:rPr>
              <w:t>with</w:t>
            </w:r>
            <w:proofErr w:type="spellEnd"/>
            <w:r w:rsidRPr="0052642A">
              <w:rPr>
                <w:rFonts w:eastAsia="Avenir Next LT Pro" w:cs="Avenir Next LT Pro"/>
                <w:color w:val="333333"/>
                <w:sz w:val="18"/>
                <w:szCs w:val="18"/>
              </w:rPr>
              <w:t xml:space="preserve"> </w:t>
            </w:r>
            <w:proofErr w:type="spellStart"/>
            <w:r w:rsidRPr="0052642A">
              <w:rPr>
                <w:rFonts w:eastAsia="Avenir Next LT Pro" w:cs="Avenir Next LT Pro"/>
                <w:color w:val="333333"/>
                <w:sz w:val="18"/>
                <w:szCs w:val="18"/>
                <w:u w:val="single"/>
              </w:rPr>
              <w:t>sectoral</w:t>
            </w:r>
            <w:proofErr w:type="spellEnd"/>
            <w:r w:rsidRPr="0052642A">
              <w:rPr>
                <w:rFonts w:eastAsia="Avenir Next LT Pro" w:cs="Avenir Next LT Pro"/>
                <w:color w:val="333333"/>
                <w:sz w:val="18"/>
                <w:szCs w:val="18"/>
              </w:rPr>
              <w:t xml:space="preserve"> rules and </w:t>
            </w:r>
            <w:proofErr w:type="spellStart"/>
            <w:r w:rsidRPr="003772BE">
              <w:rPr>
                <w:rFonts w:eastAsia="Avenir Next LT Pro" w:cs="Avenir Next LT Pro"/>
                <w:color w:val="333333"/>
                <w:sz w:val="18"/>
                <w:szCs w:val="18"/>
                <w:u w:val="single"/>
              </w:rPr>
              <w:t>regulatory</w:t>
            </w:r>
            <w:proofErr w:type="spellEnd"/>
            <w:r w:rsidRPr="003772BE">
              <w:rPr>
                <w:rFonts w:eastAsia="Avenir Next LT Pro" w:cs="Avenir Next LT Pro"/>
                <w:color w:val="333333"/>
                <w:sz w:val="18"/>
                <w:szCs w:val="18"/>
                <w:u w:val="single"/>
              </w:rPr>
              <w:t xml:space="preserve"> </w:t>
            </w:r>
            <w:proofErr w:type="spellStart"/>
            <w:r w:rsidRPr="003772BE">
              <w:rPr>
                <w:rFonts w:eastAsia="Avenir Next LT Pro" w:cs="Avenir Next LT Pro"/>
                <w:color w:val="333333"/>
                <w:sz w:val="18"/>
                <w:szCs w:val="18"/>
                <w:u w:val="single"/>
              </w:rPr>
              <w:t>requirements</w:t>
            </w:r>
            <w:proofErr w:type="spellEnd"/>
            <w:r w:rsidRPr="003772BE">
              <w:rPr>
                <w:rFonts w:eastAsia="Avenir Next LT Pro" w:cs="Avenir Next LT Pro"/>
                <w:color w:val="333333"/>
                <w:sz w:val="18"/>
                <w:szCs w:val="18"/>
                <w:u w:val="single"/>
              </w:rPr>
              <w:t xml:space="preserve"> </w:t>
            </w:r>
            <w:proofErr w:type="spellStart"/>
            <w:r w:rsidRPr="003772BE">
              <w:rPr>
                <w:rFonts w:eastAsia="Avenir Next LT Pro" w:cs="Avenir Next LT Pro"/>
                <w:color w:val="333333"/>
                <w:sz w:val="18"/>
                <w:szCs w:val="18"/>
                <w:u w:val="single"/>
              </w:rPr>
              <w:t>enforced</w:t>
            </w:r>
            <w:proofErr w:type="spellEnd"/>
            <w:r w:rsidRPr="003772BE">
              <w:rPr>
                <w:rFonts w:eastAsia="Avenir Next LT Pro" w:cs="Avenir Next LT Pro"/>
                <w:color w:val="333333"/>
                <w:sz w:val="18"/>
                <w:szCs w:val="18"/>
                <w:u w:val="single"/>
              </w:rPr>
              <w:t xml:space="preserve"> at EU </w:t>
            </w:r>
            <w:proofErr w:type="spellStart"/>
            <w:r w:rsidRPr="003772BE">
              <w:rPr>
                <w:rFonts w:eastAsia="Avenir Next LT Pro" w:cs="Avenir Next LT Pro"/>
                <w:color w:val="333333"/>
                <w:sz w:val="18"/>
                <w:szCs w:val="18"/>
                <w:u w:val="single"/>
              </w:rPr>
              <w:t>border</w:t>
            </w:r>
            <w:proofErr w:type="spellEnd"/>
            <w:r w:rsidRPr="0052642A">
              <w:rPr>
                <w:rFonts w:eastAsia="Avenir Next LT Pro" w:cs="Avenir Next LT Pro"/>
                <w:color w:val="333333"/>
                <w:sz w:val="18"/>
                <w:szCs w:val="18"/>
              </w:rPr>
              <w:t xml:space="preserve"> </w:t>
            </w: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1D7871F7" w14:textId="77777777" w:rsidR="000B1682" w:rsidRPr="0052642A" w:rsidRDefault="000B1682" w:rsidP="00A00567">
            <w:pPr>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30B8D464" w14:textId="77777777" w:rsidR="000B1682" w:rsidRPr="0052642A" w:rsidRDefault="000B1682" w:rsidP="00A00567">
            <w:pPr>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3DB8DAFE" w14:textId="77777777" w:rsidR="000B1682" w:rsidRPr="0052642A" w:rsidRDefault="000B1682" w:rsidP="00A00567">
            <w:pPr>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77B613DE" w14:textId="77777777" w:rsidR="000B1682" w:rsidRPr="0052642A" w:rsidRDefault="000B1682" w:rsidP="00A00567">
            <w:pPr>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1F25246F" w14:textId="77777777" w:rsidR="000B1682" w:rsidRPr="0052642A" w:rsidRDefault="000B1682" w:rsidP="00A00567">
            <w:pPr>
              <w:jc w:val="center"/>
              <w:rPr>
                <w:rFonts w:eastAsia="Avenir Next LT Pro" w:cs="Avenir Next LT Pro"/>
                <w:color w:val="333333"/>
                <w:sz w:val="18"/>
                <w:szCs w:val="18"/>
              </w:rPr>
            </w:pPr>
          </w:p>
        </w:tc>
      </w:tr>
      <w:tr w:rsidR="000B1682" w:rsidRPr="0052642A" w14:paraId="2B14F05B" w14:textId="77777777" w:rsidTr="00A00567">
        <w:trPr>
          <w:trHeight w:val="300"/>
        </w:trPr>
        <w:tc>
          <w:tcPr>
            <w:tcW w:w="250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0FCEF9DE" w14:textId="77777777" w:rsidR="000B1682" w:rsidRPr="0052642A" w:rsidRDefault="000B1682" w:rsidP="00A00567">
            <w:pPr>
              <w:rPr>
                <w:rFonts w:eastAsia="Avenir Next LT Pro" w:cs="Avenir Next LT Pro"/>
                <w:color w:val="333333"/>
                <w:sz w:val="18"/>
                <w:szCs w:val="18"/>
              </w:rPr>
            </w:pPr>
            <w:proofErr w:type="spellStart"/>
            <w:r w:rsidRPr="0052642A">
              <w:rPr>
                <w:rFonts w:eastAsia="Avenir Next LT Pro" w:cs="Avenir Next LT Pro"/>
                <w:color w:val="333333"/>
                <w:sz w:val="18"/>
                <w:szCs w:val="18"/>
              </w:rPr>
              <w:t>Difficulties</w:t>
            </w:r>
            <w:proofErr w:type="spellEnd"/>
            <w:r w:rsidRPr="0052642A">
              <w:rPr>
                <w:rFonts w:eastAsia="Avenir Next LT Pro" w:cs="Avenir Next LT Pro"/>
                <w:color w:val="333333"/>
                <w:sz w:val="18"/>
                <w:szCs w:val="18"/>
              </w:rPr>
              <w:t xml:space="preserve"> in </w:t>
            </w:r>
            <w:proofErr w:type="spellStart"/>
            <w:r w:rsidRPr="0052642A">
              <w:rPr>
                <w:rFonts w:eastAsia="Avenir Next LT Pro" w:cs="Avenir Next LT Pro"/>
                <w:color w:val="333333"/>
                <w:sz w:val="18"/>
                <w:szCs w:val="18"/>
              </w:rPr>
              <w:t>the</w:t>
            </w:r>
            <w:proofErr w:type="spellEnd"/>
            <w:r w:rsidRPr="0052642A">
              <w:rPr>
                <w:rFonts w:eastAsia="Avenir Next LT Pro" w:cs="Avenir Next LT Pro"/>
                <w:color w:val="333333"/>
                <w:sz w:val="18"/>
                <w:szCs w:val="18"/>
              </w:rPr>
              <w:t xml:space="preserve"> </w:t>
            </w:r>
            <w:proofErr w:type="spellStart"/>
            <w:r w:rsidRPr="0052642A">
              <w:rPr>
                <w:rFonts w:eastAsia="Avenir Next LT Pro" w:cs="Avenir Next LT Pro"/>
                <w:color w:val="333333"/>
                <w:sz w:val="18"/>
                <w:szCs w:val="18"/>
              </w:rPr>
              <w:t>interaction</w:t>
            </w:r>
            <w:proofErr w:type="spellEnd"/>
            <w:r w:rsidRPr="0052642A">
              <w:rPr>
                <w:rFonts w:eastAsia="Avenir Next LT Pro" w:cs="Avenir Next LT Pro"/>
                <w:color w:val="333333"/>
                <w:sz w:val="18"/>
                <w:szCs w:val="18"/>
              </w:rPr>
              <w:t xml:space="preserve"> </w:t>
            </w:r>
            <w:proofErr w:type="spellStart"/>
            <w:r w:rsidRPr="0052642A">
              <w:rPr>
                <w:rFonts w:eastAsia="Avenir Next LT Pro" w:cs="Avenir Next LT Pro"/>
                <w:color w:val="333333"/>
                <w:sz w:val="18"/>
                <w:szCs w:val="18"/>
              </w:rPr>
              <w:t>with</w:t>
            </w:r>
            <w:proofErr w:type="spellEnd"/>
            <w:r w:rsidRPr="0052642A">
              <w:rPr>
                <w:rFonts w:eastAsia="Avenir Next LT Pro" w:cs="Avenir Next LT Pro"/>
                <w:color w:val="333333"/>
                <w:sz w:val="18"/>
                <w:szCs w:val="18"/>
              </w:rPr>
              <w:t xml:space="preserve"> </w:t>
            </w:r>
            <w:proofErr w:type="spellStart"/>
            <w:r w:rsidRPr="0052642A">
              <w:rPr>
                <w:rFonts w:eastAsia="Avenir Next LT Pro" w:cs="Avenir Next LT Pro"/>
                <w:color w:val="333333"/>
                <w:sz w:val="18"/>
                <w:szCs w:val="18"/>
                <w:u w:val="single"/>
              </w:rPr>
              <w:t>other</w:t>
            </w:r>
            <w:proofErr w:type="spellEnd"/>
            <w:r w:rsidRPr="0052642A">
              <w:rPr>
                <w:rFonts w:eastAsia="Avenir Next LT Pro" w:cs="Avenir Next LT Pro"/>
                <w:color w:val="333333"/>
                <w:sz w:val="18"/>
                <w:szCs w:val="18"/>
                <w:u w:val="single"/>
              </w:rPr>
              <w:t xml:space="preserve"> </w:t>
            </w:r>
            <w:proofErr w:type="spellStart"/>
            <w:r w:rsidRPr="0052642A">
              <w:rPr>
                <w:rFonts w:eastAsia="Avenir Next LT Pro" w:cs="Avenir Next LT Pro"/>
                <w:color w:val="333333"/>
                <w:sz w:val="18"/>
                <w:szCs w:val="18"/>
                <w:u w:val="single"/>
              </w:rPr>
              <w:t>customs</w:t>
            </w:r>
            <w:proofErr w:type="spellEnd"/>
            <w:r w:rsidRPr="0052642A">
              <w:rPr>
                <w:rFonts w:eastAsia="Avenir Next LT Pro" w:cs="Avenir Next LT Pro"/>
                <w:color w:val="333333"/>
                <w:sz w:val="18"/>
                <w:szCs w:val="18"/>
              </w:rPr>
              <w:t xml:space="preserve"> rules and </w:t>
            </w:r>
            <w:proofErr w:type="spellStart"/>
            <w:r w:rsidRPr="0052642A">
              <w:rPr>
                <w:rFonts w:eastAsia="Avenir Next LT Pro" w:cs="Avenir Next LT Pro"/>
                <w:color w:val="333333"/>
                <w:sz w:val="18"/>
                <w:szCs w:val="18"/>
              </w:rPr>
              <w:t>regulations</w:t>
            </w:r>
            <w:proofErr w:type="spellEnd"/>
            <w:r w:rsidRPr="0052642A">
              <w:rPr>
                <w:rFonts w:eastAsia="Avenir Next LT Pro" w:cs="Avenir Next LT Pro"/>
                <w:color w:val="333333"/>
                <w:sz w:val="18"/>
                <w:szCs w:val="18"/>
              </w:rPr>
              <w:t xml:space="preserve"> </w:t>
            </w: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125462F0" w14:textId="77777777" w:rsidR="000B1682" w:rsidRPr="0052642A" w:rsidRDefault="000B1682" w:rsidP="00A00567">
            <w:pPr>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4A6447E3" w14:textId="77777777" w:rsidR="000B1682" w:rsidRPr="0052642A" w:rsidRDefault="000B1682" w:rsidP="00A00567">
            <w:pPr>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042699DF" w14:textId="77777777" w:rsidR="000B1682" w:rsidRPr="0052642A" w:rsidRDefault="000B1682" w:rsidP="00A00567">
            <w:pPr>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57E9C1A6" w14:textId="77777777" w:rsidR="000B1682" w:rsidRPr="0052642A" w:rsidRDefault="000B1682" w:rsidP="00A00567">
            <w:pPr>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3DB6DBA4" w14:textId="77777777" w:rsidR="000B1682" w:rsidRPr="0052642A" w:rsidRDefault="000B1682" w:rsidP="00A00567">
            <w:pPr>
              <w:jc w:val="center"/>
              <w:rPr>
                <w:rFonts w:eastAsia="Avenir Next LT Pro" w:cs="Avenir Next LT Pro"/>
                <w:color w:val="333333"/>
                <w:sz w:val="18"/>
                <w:szCs w:val="18"/>
              </w:rPr>
            </w:pPr>
          </w:p>
        </w:tc>
      </w:tr>
      <w:tr w:rsidR="000B1682" w:rsidRPr="0052642A" w14:paraId="3836237D" w14:textId="77777777" w:rsidTr="00A00567">
        <w:trPr>
          <w:trHeight w:val="300"/>
        </w:trPr>
        <w:tc>
          <w:tcPr>
            <w:tcW w:w="9330" w:type="dxa"/>
            <w:gridSpan w:val="6"/>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5D559B5D" w14:textId="77777777" w:rsidR="000B1682" w:rsidRPr="0052642A" w:rsidRDefault="000B1682" w:rsidP="00A00567">
            <w:pPr>
              <w:rPr>
                <w:rFonts w:eastAsia="Avenir Next LT Pro" w:cs="Avenir Next LT Pro"/>
                <w:color w:val="333333"/>
                <w:sz w:val="18"/>
                <w:szCs w:val="18"/>
              </w:rPr>
            </w:pPr>
          </w:p>
        </w:tc>
      </w:tr>
      <w:tr w:rsidR="000B1682" w:rsidRPr="0052642A" w14:paraId="5C922420" w14:textId="77777777" w:rsidTr="00A00567">
        <w:trPr>
          <w:trHeight w:val="300"/>
        </w:trPr>
        <w:tc>
          <w:tcPr>
            <w:tcW w:w="250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0FFC510C" w14:textId="77777777" w:rsidR="000B1682" w:rsidRPr="0052642A" w:rsidRDefault="000B1682" w:rsidP="00A00567">
            <w:pPr>
              <w:rPr>
                <w:rFonts w:eastAsia="Avenir Next LT Pro" w:cs="Avenir Next LT Pro"/>
                <w:color w:val="333333"/>
                <w:sz w:val="18"/>
                <w:szCs w:val="18"/>
              </w:rPr>
            </w:pPr>
            <w:proofErr w:type="spellStart"/>
            <w:r w:rsidRPr="0052642A">
              <w:rPr>
                <w:rFonts w:eastAsia="Avenir Next LT Pro" w:cs="Avenir Next LT Pro"/>
                <w:color w:val="333333"/>
                <w:sz w:val="18"/>
                <w:szCs w:val="18"/>
              </w:rPr>
              <w:t>What</w:t>
            </w:r>
            <w:proofErr w:type="spellEnd"/>
            <w:r w:rsidRPr="0052642A">
              <w:rPr>
                <w:rFonts w:eastAsia="Avenir Next LT Pro" w:cs="Avenir Next LT Pro"/>
                <w:color w:val="333333"/>
                <w:sz w:val="18"/>
                <w:szCs w:val="18"/>
              </w:rPr>
              <w:t xml:space="preserve"> </w:t>
            </w:r>
            <w:proofErr w:type="spellStart"/>
            <w:r w:rsidRPr="0052642A">
              <w:rPr>
                <w:rFonts w:eastAsia="Avenir Next LT Pro" w:cs="Avenir Next LT Pro"/>
                <w:color w:val="333333"/>
                <w:sz w:val="18"/>
                <w:szCs w:val="18"/>
              </w:rPr>
              <w:t>were</w:t>
            </w:r>
            <w:proofErr w:type="spellEnd"/>
            <w:r w:rsidRPr="0052642A">
              <w:rPr>
                <w:rFonts w:eastAsia="Avenir Next LT Pro" w:cs="Avenir Next LT Pro"/>
                <w:color w:val="333333"/>
                <w:sz w:val="18"/>
                <w:szCs w:val="18"/>
              </w:rPr>
              <w:t xml:space="preserve"> </w:t>
            </w:r>
            <w:proofErr w:type="spellStart"/>
            <w:r w:rsidRPr="0052642A">
              <w:rPr>
                <w:rFonts w:eastAsia="Avenir Next LT Pro" w:cs="Avenir Next LT Pro"/>
                <w:color w:val="333333"/>
                <w:sz w:val="18"/>
                <w:szCs w:val="18"/>
              </w:rPr>
              <w:t>the</w:t>
            </w:r>
            <w:proofErr w:type="spellEnd"/>
            <w:r w:rsidRPr="0052642A">
              <w:rPr>
                <w:rFonts w:eastAsia="Avenir Next LT Pro" w:cs="Avenir Next LT Pro"/>
                <w:color w:val="333333"/>
                <w:sz w:val="18"/>
                <w:szCs w:val="18"/>
              </w:rPr>
              <w:t xml:space="preserve"> </w:t>
            </w:r>
            <w:proofErr w:type="spellStart"/>
            <w:r w:rsidRPr="0052642A">
              <w:rPr>
                <w:rFonts w:eastAsia="Avenir Next LT Pro" w:cs="Avenir Next LT Pro"/>
                <w:color w:val="333333"/>
                <w:sz w:val="18"/>
                <w:szCs w:val="18"/>
              </w:rPr>
              <w:t>main</w:t>
            </w:r>
            <w:proofErr w:type="spellEnd"/>
            <w:r w:rsidRPr="0052642A">
              <w:rPr>
                <w:rFonts w:eastAsia="Avenir Next LT Pro" w:cs="Avenir Next LT Pro"/>
                <w:color w:val="333333"/>
                <w:sz w:val="18"/>
                <w:szCs w:val="18"/>
              </w:rPr>
              <w:t xml:space="preserve"> </w:t>
            </w:r>
            <w:proofErr w:type="spellStart"/>
            <w:r w:rsidRPr="0052642A">
              <w:rPr>
                <w:rFonts w:eastAsia="Avenir Next LT Pro" w:cs="Avenir Next LT Pro"/>
                <w:color w:val="333333"/>
                <w:sz w:val="18"/>
                <w:szCs w:val="18"/>
                <w:u w:val="single"/>
              </w:rPr>
              <w:t>difficulties</w:t>
            </w:r>
            <w:proofErr w:type="spellEnd"/>
            <w:r w:rsidRPr="0052642A">
              <w:rPr>
                <w:rFonts w:eastAsia="Avenir Next LT Pro" w:cs="Avenir Next LT Pro"/>
                <w:color w:val="333333"/>
                <w:sz w:val="18"/>
                <w:szCs w:val="18"/>
                <w:u w:val="single"/>
              </w:rPr>
              <w:t xml:space="preserve"> </w:t>
            </w:r>
            <w:proofErr w:type="spellStart"/>
            <w:r w:rsidRPr="0052642A">
              <w:rPr>
                <w:rFonts w:eastAsia="Avenir Next LT Pro" w:cs="Avenir Next LT Pro"/>
                <w:color w:val="333333"/>
                <w:sz w:val="18"/>
                <w:szCs w:val="18"/>
                <w:u w:val="single"/>
              </w:rPr>
              <w:t>encountered</w:t>
            </w:r>
            <w:proofErr w:type="spellEnd"/>
            <w:r w:rsidRPr="0052642A">
              <w:rPr>
                <w:rFonts w:eastAsia="Avenir Next LT Pro" w:cs="Avenir Next LT Pro"/>
                <w:color w:val="333333"/>
                <w:sz w:val="18"/>
                <w:szCs w:val="18"/>
              </w:rPr>
              <w:t xml:space="preserve"> (</w:t>
            </w:r>
            <w:proofErr w:type="spellStart"/>
            <w:r w:rsidRPr="0052642A">
              <w:rPr>
                <w:rFonts w:eastAsia="Avenir Next LT Pro" w:cs="Avenir Next LT Pro"/>
                <w:color w:val="333333"/>
                <w:sz w:val="18"/>
                <w:szCs w:val="18"/>
              </w:rPr>
              <w:t>if</w:t>
            </w:r>
            <w:proofErr w:type="spellEnd"/>
            <w:r w:rsidRPr="0052642A">
              <w:rPr>
                <w:rFonts w:eastAsia="Avenir Next LT Pro" w:cs="Avenir Next LT Pro"/>
                <w:color w:val="333333"/>
                <w:sz w:val="18"/>
                <w:szCs w:val="18"/>
              </w:rPr>
              <w:t xml:space="preserve"> </w:t>
            </w:r>
            <w:proofErr w:type="spellStart"/>
            <w:r w:rsidRPr="0052642A">
              <w:rPr>
                <w:rFonts w:eastAsia="Avenir Next LT Pro" w:cs="Avenir Next LT Pro"/>
                <w:color w:val="333333"/>
                <w:sz w:val="18"/>
                <w:szCs w:val="18"/>
              </w:rPr>
              <w:t>any</w:t>
            </w:r>
            <w:proofErr w:type="spellEnd"/>
            <w:r w:rsidRPr="0052642A">
              <w:rPr>
                <w:rFonts w:eastAsia="Avenir Next LT Pro" w:cs="Avenir Next LT Pro"/>
                <w:color w:val="333333"/>
                <w:sz w:val="18"/>
                <w:szCs w:val="18"/>
              </w:rPr>
              <w:t xml:space="preserve">)? Why </w:t>
            </w:r>
            <w:proofErr w:type="spellStart"/>
            <w:r w:rsidRPr="0052642A">
              <w:rPr>
                <w:rFonts w:eastAsia="Avenir Next LT Pro" w:cs="Avenir Next LT Pro"/>
                <w:color w:val="333333"/>
                <w:sz w:val="18"/>
                <w:szCs w:val="18"/>
              </w:rPr>
              <w:t>did</w:t>
            </w:r>
            <w:proofErr w:type="spellEnd"/>
            <w:r w:rsidRPr="0052642A">
              <w:rPr>
                <w:rFonts w:eastAsia="Avenir Next LT Pro" w:cs="Avenir Next LT Pro"/>
                <w:color w:val="333333"/>
                <w:sz w:val="18"/>
                <w:szCs w:val="18"/>
              </w:rPr>
              <w:t xml:space="preserve"> </w:t>
            </w:r>
            <w:proofErr w:type="spellStart"/>
            <w:r w:rsidRPr="0052642A">
              <w:rPr>
                <w:rFonts w:eastAsia="Avenir Next LT Pro" w:cs="Avenir Next LT Pro"/>
                <w:color w:val="333333"/>
                <w:sz w:val="18"/>
                <w:szCs w:val="18"/>
              </w:rPr>
              <w:t>they</w:t>
            </w:r>
            <w:proofErr w:type="spellEnd"/>
            <w:r w:rsidRPr="0052642A">
              <w:rPr>
                <w:rFonts w:eastAsia="Avenir Next LT Pro" w:cs="Avenir Next LT Pro"/>
                <w:color w:val="333333"/>
                <w:sz w:val="18"/>
                <w:szCs w:val="18"/>
              </w:rPr>
              <w:t xml:space="preserve"> </w:t>
            </w:r>
            <w:proofErr w:type="spellStart"/>
            <w:r w:rsidRPr="0052642A">
              <w:rPr>
                <w:rFonts w:eastAsia="Avenir Next LT Pro" w:cs="Avenir Next LT Pro"/>
                <w:color w:val="333333"/>
                <w:sz w:val="18"/>
                <w:szCs w:val="18"/>
              </w:rPr>
              <w:t>arise</w:t>
            </w:r>
            <w:proofErr w:type="spellEnd"/>
            <w:r w:rsidRPr="0052642A">
              <w:rPr>
                <w:rFonts w:eastAsia="Avenir Next LT Pro" w:cs="Avenir Next LT Pro"/>
                <w:color w:val="333333"/>
                <w:sz w:val="18"/>
                <w:szCs w:val="18"/>
              </w:rPr>
              <w:t xml:space="preserve">, and </w:t>
            </w:r>
            <w:proofErr w:type="spellStart"/>
            <w:r w:rsidRPr="0052642A">
              <w:rPr>
                <w:rFonts w:eastAsia="Avenir Next LT Pro" w:cs="Avenir Next LT Pro"/>
                <w:color w:val="333333"/>
                <w:sz w:val="18"/>
                <w:szCs w:val="18"/>
              </w:rPr>
              <w:t>what</w:t>
            </w:r>
            <w:proofErr w:type="spellEnd"/>
            <w:r w:rsidRPr="0052642A">
              <w:rPr>
                <w:rFonts w:eastAsia="Avenir Next LT Pro" w:cs="Avenir Next LT Pro"/>
                <w:color w:val="333333"/>
                <w:sz w:val="18"/>
                <w:szCs w:val="18"/>
              </w:rPr>
              <w:t xml:space="preserve"> </w:t>
            </w:r>
            <w:proofErr w:type="spellStart"/>
            <w:r w:rsidRPr="0052642A">
              <w:rPr>
                <w:rFonts w:eastAsia="Avenir Next LT Pro" w:cs="Avenir Next LT Pro"/>
                <w:color w:val="333333"/>
                <w:sz w:val="18"/>
                <w:szCs w:val="18"/>
              </w:rPr>
              <w:t>solutions</w:t>
            </w:r>
            <w:proofErr w:type="spellEnd"/>
            <w:r w:rsidRPr="0052642A">
              <w:rPr>
                <w:rFonts w:eastAsia="Avenir Next LT Pro" w:cs="Avenir Next LT Pro"/>
                <w:color w:val="333333"/>
                <w:sz w:val="18"/>
                <w:szCs w:val="18"/>
              </w:rPr>
              <w:t xml:space="preserve"> </w:t>
            </w:r>
            <w:proofErr w:type="spellStart"/>
            <w:r w:rsidRPr="0052642A">
              <w:rPr>
                <w:rFonts w:eastAsia="Avenir Next LT Pro" w:cs="Avenir Next LT Pro"/>
                <w:color w:val="333333"/>
                <w:sz w:val="18"/>
                <w:szCs w:val="18"/>
              </w:rPr>
              <w:t>or</w:t>
            </w:r>
            <w:proofErr w:type="spellEnd"/>
            <w:r w:rsidRPr="0052642A">
              <w:rPr>
                <w:rFonts w:eastAsia="Avenir Next LT Pro" w:cs="Avenir Next LT Pro"/>
                <w:color w:val="333333"/>
                <w:sz w:val="18"/>
                <w:szCs w:val="18"/>
              </w:rPr>
              <w:t xml:space="preserve"> </w:t>
            </w:r>
            <w:proofErr w:type="spellStart"/>
            <w:r w:rsidRPr="0052642A">
              <w:rPr>
                <w:rFonts w:eastAsia="Avenir Next LT Pro" w:cs="Avenir Next LT Pro"/>
                <w:color w:val="333333"/>
                <w:sz w:val="18"/>
                <w:szCs w:val="18"/>
              </w:rPr>
              <w:t>mitigating</w:t>
            </w:r>
            <w:proofErr w:type="spellEnd"/>
            <w:r w:rsidRPr="0052642A">
              <w:rPr>
                <w:rFonts w:eastAsia="Avenir Next LT Pro" w:cs="Avenir Next LT Pro"/>
                <w:color w:val="333333"/>
                <w:sz w:val="18"/>
                <w:szCs w:val="18"/>
              </w:rPr>
              <w:t xml:space="preserve"> </w:t>
            </w:r>
            <w:proofErr w:type="spellStart"/>
            <w:r w:rsidRPr="0052642A">
              <w:rPr>
                <w:rFonts w:eastAsia="Avenir Next LT Pro" w:cs="Avenir Next LT Pro"/>
                <w:color w:val="333333"/>
                <w:sz w:val="18"/>
                <w:szCs w:val="18"/>
              </w:rPr>
              <w:t>measures</w:t>
            </w:r>
            <w:proofErr w:type="spellEnd"/>
            <w:r w:rsidRPr="0052642A">
              <w:rPr>
                <w:rFonts w:eastAsia="Avenir Next LT Pro" w:cs="Avenir Next LT Pro"/>
                <w:color w:val="333333"/>
                <w:sz w:val="18"/>
                <w:szCs w:val="18"/>
              </w:rPr>
              <w:t xml:space="preserve"> </w:t>
            </w:r>
            <w:proofErr w:type="spellStart"/>
            <w:r w:rsidRPr="0052642A">
              <w:rPr>
                <w:rFonts w:eastAsia="Avenir Next LT Pro" w:cs="Avenir Next LT Pro"/>
                <w:color w:val="333333"/>
                <w:sz w:val="18"/>
                <w:szCs w:val="18"/>
              </w:rPr>
              <w:t>have</w:t>
            </w:r>
            <w:proofErr w:type="spellEnd"/>
            <w:r w:rsidRPr="0052642A">
              <w:rPr>
                <w:rFonts w:eastAsia="Avenir Next LT Pro" w:cs="Avenir Next LT Pro"/>
                <w:color w:val="333333"/>
                <w:sz w:val="18"/>
                <w:szCs w:val="18"/>
              </w:rPr>
              <w:t xml:space="preserve"> </w:t>
            </w:r>
            <w:proofErr w:type="spellStart"/>
            <w:r w:rsidRPr="0052642A">
              <w:rPr>
                <w:rFonts w:eastAsia="Avenir Next LT Pro" w:cs="Avenir Next LT Pro"/>
                <w:color w:val="333333"/>
                <w:sz w:val="18"/>
                <w:szCs w:val="18"/>
              </w:rPr>
              <w:t>you</w:t>
            </w:r>
            <w:proofErr w:type="spellEnd"/>
            <w:r w:rsidRPr="0052642A">
              <w:rPr>
                <w:rFonts w:eastAsia="Avenir Next LT Pro" w:cs="Avenir Next LT Pro"/>
                <w:color w:val="333333"/>
                <w:sz w:val="18"/>
                <w:szCs w:val="18"/>
              </w:rPr>
              <w:t xml:space="preserve"> </w:t>
            </w:r>
            <w:proofErr w:type="spellStart"/>
            <w:r w:rsidRPr="0052642A">
              <w:rPr>
                <w:rFonts w:eastAsia="Avenir Next LT Pro" w:cs="Avenir Next LT Pro"/>
                <w:color w:val="333333"/>
                <w:sz w:val="18"/>
                <w:szCs w:val="18"/>
              </w:rPr>
              <w:t>used</w:t>
            </w:r>
            <w:proofErr w:type="spellEnd"/>
            <w:r w:rsidRPr="0052642A">
              <w:rPr>
                <w:rFonts w:eastAsia="Avenir Next LT Pro" w:cs="Avenir Next LT Pro"/>
                <w:color w:val="333333"/>
                <w:sz w:val="18"/>
                <w:szCs w:val="18"/>
              </w:rPr>
              <w:t xml:space="preserve"> </w:t>
            </w:r>
            <w:proofErr w:type="spellStart"/>
            <w:r w:rsidRPr="0052642A">
              <w:rPr>
                <w:rFonts w:eastAsia="Avenir Next LT Pro" w:cs="Avenir Next LT Pro"/>
                <w:color w:val="333333"/>
                <w:sz w:val="18"/>
                <w:szCs w:val="18"/>
              </w:rPr>
              <w:t>to</w:t>
            </w:r>
            <w:proofErr w:type="spellEnd"/>
            <w:r w:rsidRPr="0052642A">
              <w:rPr>
                <w:rFonts w:eastAsia="Avenir Next LT Pro" w:cs="Avenir Next LT Pro"/>
                <w:color w:val="333333"/>
                <w:sz w:val="18"/>
                <w:szCs w:val="18"/>
              </w:rPr>
              <w:t xml:space="preserve"> </w:t>
            </w:r>
            <w:proofErr w:type="spellStart"/>
            <w:r w:rsidRPr="0052642A">
              <w:rPr>
                <w:rFonts w:eastAsia="Avenir Next LT Pro" w:cs="Avenir Next LT Pro"/>
                <w:color w:val="333333"/>
                <w:sz w:val="18"/>
                <w:szCs w:val="18"/>
              </w:rPr>
              <w:t>tackle</w:t>
            </w:r>
            <w:proofErr w:type="spellEnd"/>
            <w:r w:rsidRPr="0052642A">
              <w:rPr>
                <w:rFonts w:eastAsia="Avenir Next LT Pro" w:cs="Avenir Next LT Pro"/>
                <w:color w:val="333333"/>
                <w:sz w:val="18"/>
                <w:szCs w:val="18"/>
              </w:rPr>
              <w:t xml:space="preserve"> </w:t>
            </w:r>
            <w:proofErr w:type="spellStart"/>
            <w:r w:rsidRPr="0052642A">
              <w:rPr>
                <w:rFonts w:eastAsia="Avenir Next LT Pro" w:cs="Avenir Next LT Pro"/>
                <w:color w:val="333333"/>
                <w:sz w:val="18"/>
                <w:szCs w:val="18"/>
              </w:rPr>
              <w:t>them</w:t>
            </w:r>
            <w:proofErr w:type="spellEnd"/>
            <w:r w:rsidRPr="0052642A">
              <w:rPr>
                <w:rFonts w:eastAsia="Avenir Next LT Pro" w:cs="Avenir Next LT Pro"/>
                <w:color w:val="333333"/>
                <w:sz w:val="18"/>
                <w:szCs w:val="18"/>
              </w:rPr>
              <w:t>?</w:t>
            </w:r>
          </w:p>
        </w:tc>
        <w:tc>
          <w:tcPr>
            <w:tcW w:w="6825" w:type="dxa"/>
            <w:gridSpan w:val="5"/>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9FCE1"/>
            <w:tcMar>
              <w:top w:w="45" w:type="dxa"/>
              <w:left w:w="45" w:type="dxa"/>
              <w:bottom w:w="45" w:type="dxa"/>
              <w:right w:w="45" w:type="dxa"/>
            </w:tcMar>
          </w:tcPr>
          <w:p w14:paraId="5DBDFCA5" w14:textId="77777777" w:rsidR="000B1682" w:rsidRPr="0052642A" w:rsidRDefault="000B1682" w:rsidP="00A00567">
            <w:pPr>
              <w:rPr>
                <w:rFonts w:eastAsia="Avenir Next LT Pro" w:cs="Avenir Next LT Pro"/>
                <w:color w:val="333333"/>
                <w:sz w:val="18"/>
                <w:szCs w:val="18"/>
              </w:rPr>
            </w:pPr>
          </w:p>
        </w:tc>
      </w:tr>
    </w:tbl>
    <w:p w14:paraId="6D80C5D3" w14:textId="77777777" w:rsidR="000B1682" w:rsidRPr="003B5000" w:rsidRDefault="000B1682" w:rsidP="000B1682">
      <w:pPr>
        <w:rPr>
          <w:rFonts w:eastAsia="Avenir Next LT Pro" w:cs="Avenir Next LT Pro"/>
          <w:color w:val="333333"/>
        </w:rPr>
      </w:pPr>
    </w:p>
    <w:p w14:paraId="00322691" w14:textId="77777777" w:rsidR="000B1682" w:rsidRPr="0052642A" w:rsidRDefault="000B1682" w:rsidP="000B1682">
      <w:pPr>
        <w:keepNext/>
        <w:spacing w:after="120"/>
        <w:rPr>
          <w:rFonts w:eastAsia="Avenir Next LT Pro" w:cs="Avenir Next LT Pro"/>
          <w:color w:val="333333"/>
        </w:rPr>
      </w:pPr>
      <w:r w:rsidRPr="00B6386E">
        <w:rPr>
          <w:rFonts w:eastAsia="Avenir Next LT Pro" w:cs="Avenir Next LT Pro"/>
          <w:b/>
        </w:rPr>
        <w:t>Q3.</w:t>
      </w:r>
      <w:r>
        <w:rPr>
          <w:rFonts w:eastAsia="Avenir Next LT Pro" w:cs="Avenir Next LT Pro"/>
          <w:b/>
        </w:rPr>
        <w:t>4</w:t>
      </w:r>
      <w:r w:rsidRPr="00B6386E">
        <w:rPr>
          <w:rFonts w:eastAsia="Avenir Next LT Pro" w:cs="Avenir Next LT Pro"/>
          <w:b/>
        </w:rPr>
        <w:t>.</w:t>
      </w:r>
      <w:r w:rsidRPr="00B6386E">
        <w:rPr>
          <w:rFonts w:eastAsia="Avenir Next LT Pro" w:cs="Avenir Next LT Pro"/>
        </w:rPr>
        <w:t xml:space="preserve"> </w:t>
      </w:r>
      <w:r w:rsidRPr="00B6386E">
        <w:rPr>
          <w:rFonts w:eastAsia="Avenir Next LT Pro" w:cs="Avenir Next LT Pro"/>
          <w:b/>
        </w:rPr>
        <w:t xml:space="preserve">How </w:t>
      </w:r>
      <w:proofErr w:type="spellStart"/>
      <w:r w:rsidRPr="00B6386E">
        <w:rPr>
          <w:rFonts w:eastAsia="Avenir Next LT Pro" w:cs="Avenir Next LT Pro"/>
          <w:b/>
        </w:rPr>
        <w:t>confident</w:t>
      </w:r>
      <w:proofErr w:type="spellEnd"/>
      <w:r w:rsidRPr="00B6386E">
        <w:rPr>
          <w:rFonts w:eastAsia="Avenir Next LT Pro" w:cs="Avenir Next LT Pro"/>
          <w:b/>
        </w:rPr>
        <w:t xml:space="preserve"> are </w:t>
      </w:r>
      <w:proofErr w:type="spellStart"/>
      <w:r w:rsidRPr="00B6386E">
        <w:rPr>
          <w:rFonts w:eastAsia="Avenir Next LT Pro" w:cs="Avenir Next LT Pro"/>
          <w:b/>
        </w:rPr>
        <w:t>you</w:t>
      </w:r>
      <w:proofErr w:type="spellEnd"/>
      <w:r w:rsidRPr="00B6386E">
        <w:rPr>
          <w:rFonts w:eastAsia="Avenir Next LT Pro" w:cs="Avenir Next LT Pro"/>
          <w:b/>
        </w:rPr>
        <w:t xml:space="preserve"> in </w:t>
      </w:r>
      <w:proofErr w:type="spellStart"/>
      <w:r w:rsidRPr="00B6386E">
        <w:rPr>
          <w:rFonts w:eastAsia="Avenir Next LT Pro" w:cs="Avenir Next LT Pro"/>
          <w:b/>
        </w:rPr>
        <w:t>the</w:t>
      </w:r>
      <w:proofErr w:type="spellEnd"/>
      <w:r w:rsidRPr="00B6386E">
        <w:rPr>
          <w:rFonts w:eastAsia="Avenir Next LT Pro" w:cs="Avenir Next LT Pro"/>
          <w:b/>
        </w:rPr>
        <w:t xml:space="preserve"> </w:t>
      </w:r>
      <w:proofErr w:type="spellStart"/>
      <w:r w:rsidRPr="00B6386E">
        <w:rPr>
          <w:rFonts w:eastAsia="Avenir Next LT Pro" w:cs="Avenir Next LT Pro"/>
          <w:b/>
        </w:rPr>
        <w:t>following</w:t>
      </w:r>
      <w:proofErr w:type="spellEnd"/>
      <w:r w:rsidRPr="00B6386E">
        <w:rPr>
          <w:rFonts w:eastAsia="Avenir Next LT Pro" w:cs="Avenir Next LT Pro"/>
          <w:b/>
        </w:rPr>
        <w:t xml:space="preserve"> </w:t>
      </w:r>
      <w:proofErr w:type="spellStart"/>
      <w:r w:rsidRPr="0052642A">
        <w:rPr>
          <w:rFonts w:eastAsia="Avenir Next LT Pro" w:cs="Avenir Next LT Pro"/>
          <w:b/>
          <w:bCs/>
          <w:color w:val="EE0000"/>
        </w:rPr>
        <w:t>statements</w:t>
      </w:r>
      <w:proofErr w:type="spellEnd"/>
      <w:r w:rsidRPr="0052642A">
        <w:rPr>
          <w:rFonts w:eastAsia="Avenir Next LT Pro" w:cs="Avenir Next LT Pro"/>
          <w:b/>
          <w:bCs/>
          <w:color w:val="EE0000"/>
        </w:rPr>
        <w:t xml:space="preserve"> </w:t>
      </w:r>
      <w:proofErr w:type="spellStart"/>
      <w:r w:rsidRPr="00B6386E">
        <w:rPr>
          <w:rFonts w:eastAsia="Avenir Next LT Pro" w:cs="Avenir Next LT Pro"/>
          <w:b/>
        </w:rPr>
        <w:t>about</w:t>
      </w:r>
      <w:proofErr w:type="spellEnd"/>
      <w:r w:rsidRPr="00B6386E">
        <w:rPr>
          <w:rFonts w:eastAsia="Avenir Next LT Pro" w:cs="Avenir Next LT Pro"/>
          <w:b/>
        </w:rPr>
        <w:t xml:space="preserve"> </w:t>
      </w:r>
      <w:proofErr w:type="spellStart"/>
      <w:r w:rsidRPr="00B6386E">
        <w:rPr>
          <w:rFonts w:eastAsia="Avenir Next LT Pro" w:cs="Avenir Next LT Pro"/>
          <w:b/>
        </w:rPr>
        <w:t>the</w:t>
      </w:r>
      <w:proofErr w:type="spellEnd"/>
      <w:r w:rsidRPr="00B6386E">
        <w:rPr>
          <w:rFonts w:eastAsia="Avenir Next LT Pro" w:cs="Avenir Next LT Pro"/>
          <w:b/>
        </w:rPr>
        <w:t xml:space="preserve"> </w:t>
      </w:r>
      <w:proofErr w:type="spellStart"/>
      <w:r w:rsidRPr="0052642A">
        <w:rPr>
          <w:rFonts w:eastAsia="Avenir Next LT Pro" w:cs="Avenir Next LT Pro"/>
          <w:b/>
          <w:bCs/>
          <w:color w:val="FF0000"/>
        </w:rPr>
        <w:t>Temporary</w:t>
      </w:r>
      <w:proofErr w:type="spellEnd"/>
      <w:r w:rsidRPr="0052642A">
        <w:rPr>
          <w:rFonts w:eastAsia="Avenir Next LT Pro" w:cs="Avenir Next LT Pro"/>
          <w:b/>
          <w:bCs/>
          <w:color w:val="FF0000"/>
        </w:rPr>
        <w:t xml:space="preserve"> </w:t>
      </w:r>
      <w:proofErr w:type="spellStart"/>
      <w:r w:rsidRPr="0052642A">
        <w:rPr>
          <w:rFonts w:eastAsia="Avenir Next LT Pro" w:cs="Avenir Next LT Pro"/>
          <w:b/>
          <w:bCs/>
          <w:color w:val="FF0000"/>
        </w:rPr>
        <w:t>Admission</w:t>
      </w:r>
      <w:proofErr w:type="spellEnd"/>
      <w:r w:rsidRPr="0052642A">
        <w:rPr>
          <w:rFonts w:eastAsia="Avenir Next LT Pro" w:cs="Avenir Next LT Pro"/>
          <w:b/>
          <w:bCs/>
          <w:color w:val="333333"/>
        </w:rPr>
        <w:t xml:space="preserve"> </w:t>
      </w:r>
      <w:proofErr w:type="spellStart"/>
      <w:r w:rsidRPr="00B6386E">
        <w:rPr>
          <w:rFonts w:eastAsia="Avenir Next LT Pro" w:cs="Avenir Next LT Pro"/>
          <w:b/>
        </w:rPr>
        <w:t>procedure</w:t>
      </w:r>
      <w:proofErr w:type="spellEnd"/>
      <w:r>
        <w:rPr>
          <w:rFonts w:eastAsia="Avenir Next LT Pro" w:cs="Avenir Next LT Pro"/>
          <w:b/>
        </w:rPr>
        <w:t xml:space="preserve"> as </w:t>
      </w:r>
      <w:proofErr w:type="spellStart"/>
      <w:r>
        <w:rPr>
          <w:rFonts w:eastAsia="Avenir Next LT Pro" w:cs="Avenir Next LT Pro"/>
          <w:b/>
        </w:rPr>
        <w:t>experienced</w:t>
      </w:r>
      <w:proofErr w:type="spellEnd"/>
      <w:r>
        <w:rPr>
          <w:rFonts w:eastAsia="Avenir Next LT Pro" w:cs="Avenir Next LT Pro"/>
          <w:b/>
        </w:rPr>
        <w:t xml:space="preserve"> </w:t>
      </w:r>
      <w:proofErr w:type="spellStart"/>
      <w:r>
        <w:rPr>
          <w:rFonts w:eastAsia="Avenir Next LT Pro" w:cs="Avenir Next LT Pro"/>
          <w:b/>
        </w:rPr>
        <w:t>by</w:t>
      </w:r>
      <w:proofErr w:type="spellEnd"/>
      <w:r>
        <w:rPr>
          <w:rFonts w:eastAsia="Avenir Next LT Pro" w:cs="Avenir Next LT Pro"/>
          <w:b/>
        </w:rPr>
        <w:t xml:space="preserve"> </w:t>
      </w:r>
      <w:proofErr w:type="spellStart"/>
      <w:r>
        <w:rPr>
          <w:rFonts w:eastAsia="Avenir Next LT Pro" w:cs="Avenir Next LT Pro"/>
          <w:b/>
        </w:rPr>
        <w:t>your</w:t>
      </w:r>
      <w:proofErr w:type="spellEnd"/>
      <w:r>
        <w:rPr>
          <w:rFonts w:eastAsia="Avenir Next LT Pro" w:cs="Avenir Next LT Pro"/>
          <w:b/>
        </w:rPr>
        <w:t xml:space="preserve"> sector and / </w:t>
      </w:r>
      <w:proofErr w:type="spellStart"/>
      <w:r>
        <w:rPr>
          <w:rFonts w:eastAsia="Avenir Next LT Pro" w:cs="Avenir Next LT Pro"/>
          <w:b/>
        </w:rPr>
        <w:t>or</w:t>
      </w:r>
      <w:proofErr w:type="spellEnd"/>
      <w:r>
        <w:rPr>
          <w:rFonts w:eastAsia="Avenir Next LT Pro" w:cs="Avenir Next LT Pro"/>
          <w:b/>
        </w:rPr>
        <w:t xml:space="preserve"> </w:t>
      </w:r>
      <w:proofErr w:type="spellStart"/>
      <w:r>
        <w:rPr>
          <w:rFonts w:eastAsia="Avenir Next LT Pro" w:cs="Avenir Next LT Pro"/>
          <w:b/>
        </w:rPr>
        <w:t>your</w:t>
      </w:r>
      <w:proofErr w:type="spellEnd"/>
      <w:r>
        <w:rPr>
          <w:rFonts w:eastAsia="Avenir Next LT Pro" w:cs="Avenir Next LT Pro"/>
          <w:b/>
        </w:rPr>
        <w:t xml:space="preserve"> </w:t>
      </w:r>
      <w:proofErr w:type="spellStart"/>
      <w:r>
        <w:rPr>
          <w:rFonts w:eastAsia="Avenir Next LT Pro" w:cs="Avenir Next LT Pro"/>
          <w:b/>
        </w:rPr>
        <w:t>members</w:t>
      </w:r>
      <w:proofErr w:type="spellEnd"/>
      <w:r w:rsidRPr="00B6386E">
        <w:rPr>
          <w:rFonts w:eastAsia="Avenir Next LT Pro" w:cs="Avenir Next LT Pro"/>
          <w:b/>
        </w:rPr>
        <w:t xml:space="preserve">? </w:t>
      </w:r>
      <w:r>
        <w:rPr>
          <w:rFonts w:eastAsia="Calibri"/>
          <w:b/>
          <w:color w:val="333333"/>
        </w:rPr>
        <w:t xml:space="preserve">[Tick </w:t>
      </w:r>
      <w:proofErr w:type="spellStart"/>
      <w:r>
        <w:rPr>
          <w:rFonts w:eastAsia="Calibri"/>
          <w:b/>
          <w:color w:val="333333"/>
        </w:rPr>
        <w:t>one</w:t>
      </w:r>
      <w:proofErr w:type="spellEnd"/>
      <w:r>
        <w:rPr>
          <w:rFonts w:eastAsia="Calibri"/>
          <w:b/>
          <w:color w:val="333333"/>
        </w:rPr>
        <w:t xml:space="preserve"> per </w:t>
      </w:r>
      <w:proofErr w:type="spellStart"/>
      <w:r>
        <w:rPr>
          <w:rFonts w:eastAsia="Calibri"/>
          <w:b/>
          <w:color w:val="333333"/>
        </w:rPr>
        <w:t>row</w:t>
      </w:r>
      <w:proofErr w:type="spellEnd"/>
      <w:r>
        <w:rPr>
          <w:rFonts w:eastAsia="Calibri"/>
          <w:b/>
          <w:color w:val="333333"/>
        </w:rPr>
        <w:t>]</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FFFFFF"/>
        <w:tblCellMar>
          <w:top w:w="57" w:type="dxa"/>
          <w:left w:w="57" w:type="dxa"/>
          <w:bottom w:w="57" w:type="dxa"/>
          <w:right w:w="57" w:type="dxa"/>
        </w:tblCellMar>
        <w:tblLook w:val="04A0" w:firstRow="1" w:lastRow="0" w:firstColumn="1" w:lastColumn="0" w:noHBand="0" w:noVBand="1"/>
      </w:tblPr>
      <w:tblGrid>
        <w:gridCol w:w="2148"/>
        <w:gridCol w:w="1211"/>
        <w:gridCol w:w="1167"/>
        <w:gridCol w:w="1167"/>
        <w:gridCol w:w="1167"/>
        <w:gridCol w:w="1176"/>
        <w:gridCol w:w="1167"/>
      </w:tblGrid>
      <w:tr w:rsidR="000B1682" w:rsidRPr="0052642A" w14:paraId="58E13142" w14:textId="77777777" w:rsidTr="00A00567">
        <w:tc>
          <w:tcPr>
            <w:tcW w:w="1167" w:type="pct"/>
            <w:shd w:val="clear" w:color="auto" w:fill="FFFFFF"/>
          </w:tcPr>
          <w:p w14:paraId="1EFE4658" w14:textId="77777777" w:rsidR="000B1682" w:rsidRPr="0052642A" w:rsidRDefault="000B1682" w:rsidP="00A00567">
            <w:pPr>
              <w:keepNext/>
              <w:rPr>
                <w:rFonts w:eastAsia="Calibri"/>
                <w:b/>
                <w:bCs/>
                <w:color w:val="333333"/>
                <w:sz w:val="18"/>
                <w:szCs w:val="18"/>
              </w:rPr>
            </w:pPr>
            <w:proofErr w:type="spellStart"/>
            <w:r w:rsidRPr="003B5000">
              <w:rPr>
                <w:rFonts w:eastAsia="Calibri"/>
                <w:b/>
                <w:color w:val="333333"/>
                <w:sz w:val="18"/>
                <w:szCs w:val="18"/>
              </w:rPr>
              <w:t>Regarding</w:t>
            </w:r>
            <w:proofErr w:type="spellEnd"/>
            <w:r w:rsidRPr="003B5000">
              <w:rPr>
                <w:rFonts w:eastAsia="Calibri"/>
                <w:b/>
                <w:color w:val="333333"/>
                <w:sz w:val="18"/>
                <w:szCs w:val="18"/>
              </w:rPr>
              <w:t xml:space="preserve"> </w:t>
            </w:r>
            <w:proofErr w:type="spellStart"/>
            <w:r>
              <w:rPr>
                <w:b/>
                <w:color w:val="333333"/>
                <w:sz w:val="18"/>
                <w:szCs w:val="18"/>
              </w:rPr>
              <w:t>Temporary</w:t>
            </w:r>
            <w:proofErr w:type="spellEnd"/>
            <w:r>
              <w:rPr>
                <w:b/>
                <w:color w:val="333333"/>
                <w:sz w:val="18"/>
                <w:szCs w:val="18"/>
              </w:rPr>
              <w:t xml:space="preserve"> </w:t>
            </w:r>
            <w:proofErr w:type="spellStart"/>
            <w:r>
              <w:rPr>
                <w:b/>
                <w:color w:val="333333"/>
                <w:sz w:val="18"/>
                <w:szCs w:val="18"/>
              </w:rPr>
              <w:t>Admission</w:t>
            </w:r>
            <w:proofErr w:type="spellEnd"/>
            <w:r w:rsidRPr="003B5000">
              <w:rPr>
                <w:rFonts w:eastAsia="Calibri"/>
                <w:b/>
                <w:color w:val="333333"/>
                <w:sz w:val="18"/>
                <w:szCs w:val="18"/>
              </w:rPr>
              <w:t>:</w:t>
            </w:r>
          </w:p>
        </w:tc>
        <w:tc>
          <w:tcPr>
            <w:tcW w:w="658" w:type="pct"/>
            <w:shd w:val="clear" w:color="auto" w:fill="FFFFFF"/>
          </w:tcPr>
          <w:p w14:paraId="1BDD6441" w14:textId="77777777" w:rsidR="000B1682" w:rsidRPr="0052642A" w:rsidRDefault="000B1682" w:rsidP="00A00567">
            <w:pPr>
              <w:keepNext/>
              <w:jc w:val="center"/>
              <w:rPr>
                <w:rFonts w:eastAsia="Calibri"/>
                <w:b/>
                <w:color w:val="333333"/>
                <w:sz w:val="18"/>
                <w:szCs w:val="18"/>
              </w:rPr>
            </w:pPr>
            <w:r w:rsidRPr="0052642A">
              <w:rPr>
                <w:b/>
                <w:sz w:val="18"/>
                <w:szCs w:val="18"/>
              </w:rPr>
              <w:t xml:space="preserve">Very </w:t>
            </w:r>
            <w:proofErr w:type="spellStart"/>
            <w:r w:rsidRPr="0052642A">
              <w:rPr>
                <w:b/>
                <w:sz w:val="18"/>
                <w:szCs w:val="18"/>
              </w:rPr>
              <w:t>confident</w:t>
            </w:r>
            <w:proofErr w:type="spellEnd"/>
            <w:r w:rsidRPr="0052642A">
              <w:rPr>
                <w:b/>
                <w:sz w:val="18"/>
                <w:szCs w:val="18"/>
              </w:rPr>
              <w:t xml:space="preserve"> </w:t>
            </w:r>
          </w:p>
        </w:tc>
        <w:tc>
          <w:tcPr>
            <w:tcW w:w="634" w:type="pct"/>
            <w:shd w:val="clear" w:color="auto" w:fill="FFFFFF"/>
          </w:tcPr>
          <w:p w14:paraId="175BE204" w14:textId="77777777" w:rsidR="000B1682" w:rsidRPr="0052642A" w:rsidRDefault="000B1682" w:rsidP="00A00567">
            <w:pPr>
              <w:keepNext/>
              <w:jc w:val="center"/>
              <w:rPr>
                <w:rFonts w:eastAsia="Calibri"/>
                <w:b/>
                <w:color w:val="333333"/>
                <w:sz w:val="18"/>
                <w:szCs w:val="18"/>
              </w:rPr>
            </w:pPr>
            <w:proofErr w:type="spellStart"/>
            <w:r w:rsidRPr="0052642A">
              <w:rPr>
                <w:b/>
                <w:sz w:val="18"/>
                <w:szCs w:val="18"/>
              </w:rPr>
              <w:t>Somewhat</w:t>
            </w:r>
            <w:proofErr w:type="spellEnd"/>
            <w:r w:rsidRPr="0052642A">
              <w:rPr>
                <w:b/>
                <w:sz w:val="18"/>
                <w:szCs w:val="18"/>
              </w:rPr>
              <w:t xml:space="preserve"> </w:t>
            </w:r>
            <w:proofErr w:type="spellStart"/>
            <w:r w:rsidRPr="0052642A">
              <w:rPr>
                <w:b/>
                <w:sz w:val="18"/>
                <w:szCs w:val="18"/>
              </w:rPr>
              <w:t>confident</w:t>
            </w:r>
            <w:proofErr w:type="spellEnd"/>
          </w:p>
        </w:tc>
        <w:tc>
          <w:tcPr>
            <w:tcW w:w="634" w:type="pct"/>
            <w:shd w:val="clear" w:color="auto" w:fill="FFFFFF"/>
          </w:tcPr>
          <w:p w14:paraId="3AFA631C" w14:textId="77777777" w:rsidR="000B1682" w:rsidRPr="0052642A" w:rsidRDefault="000B1682" w:rsidP="00A00567">
            <w:pPr>
              <w:keepNext/>
              <w:jc w:val="center"/>
              <w:rPr>
                <w:rFonts w:eastAsia="Calibri"/>
                <w:b/>
                <w:color w:val="333333"/>
                <w:sz w:val="18"/>
                <w:szCs w:val="18"/>
              </w:rPr>
            </w:pPr>
            <w:r w:rsidRPr="0052642A">
              <w:rPr>
                <w:b/>
                <w:sz w:val="18"/>
                <w:szCs w:val="18"/>
              </w:rPr>
              <w:t>Neutral</w:t>
            </w:r>
          </w:p>
        </w:tc>
        <w:tc>
          <w:tcPr>
            <w:tcW w:w="634" w:type="pct"/>
            <w:shd w:val="clear" w:color="auto" w:fill="FFFFFF"/>
          </w:tcPr>
          <w:p w14:paraId="32B8F0BB" w14:textId="77777777" w:rsidR="000B1682" w:rsidRPr="0052642A" w:rsidRDefault="000B1682" w:rsidP="00A00567">
            <w:pPr>
              <w:keepNext/>
              <w:jc w:val="center"/>
              <w:rPr>
                <w:rFonts w:eastAsia="Calibri"/>
                <w:b/>
                <w:color w:val="333333"/>
                <w:sz w:val="18"/>
                <w:szCs w:val="18"/>
              </w:rPr>
            </w:pPr>
            <w:r w:rsidRPr="0052642A">
              <w:rPr>
                <w:rFonts w:eastAsia="Calibri"/>
                <w:b/>
                <w:color w:val="333333"/>
                <w:sz w:val="18"/>
                <w:szCs w:val="18"/>
              </w:rPr>
              <w:t xml:space="preserve">Not </w:t>
            </w:r>
            <w:proofErr w:type="spellStart"/>
            <w:r w:rsidRPr="0052642A">
              <w:rPr>
                <w:rFonts w:eastAsia="Calibri"/>
                <w:b/>
                <w:color w:val="333333"/>
                <w:sz w:val="18"/>
                <w:szCs w:val="18"/>
              </w:rPr>
              <w:t>very</w:t>
            </w:r>
            <w:proofErr w:type="spellEnd"/>
            <w:r w:rsidRPr="0052642A">
              <w:rPr>
                <w:rFonts w:eastAsia="Calibri"/>
                <w:b/>
                <w:color w:val="333333"/>
                <w:sz w:val="18"/>
                <w:szCs w:val="18"/>
              </w:rPr>
              <w:t xml:space="preserve"> </w:t>
            </w:r>
            <w:proofErr w:type="spellStart"/>
            <w:r w:rsidRPr="0052642A">
              <w:rPr>
                <w:rFonts w:eastAsia="Calibri"/>
                <w:b/>
                <w:color w:val="333333"/>
                <w:sz w:val="18"/>
                <w:szCs w:val="18"/>
              </w:rPr>
              <w:t>confident</w:t>
            </w:r>
            <w:proofErr w:type="spellEnd"/>
          </w:p>
        </w:tc>
        <w:tc>
          <w:tcPr>
            <w:tcW w:w="639" w:type="pct"/>
            <w:shd w:val="clear" w:color="auto" w:fill="FFFFFF"/>
          </w:tcPr>
          <w:p w14:paraId="7BF7FB50" w14:textId="77777777" w:rsidR="000B1682" w:rsidRPr="0052642A" w:rsidRDefault="000B1682" w:rsidP="00A00567">
            <w:pPr>
              <w:keepNext/>
              <w:jc w:val="center"/>
              <w:rPr>
                <w:rFonts w:eastAsia="Calibri"/>
                <w:b/>
                <w:color w:val="333333"/>
                <w:sz w:val="18"/>
                <w:szCs w:val="18"/>
              </w:rPr>
            </w:pPr>
            <w:r w:rsidRPr="0052642A">
              <w:rPr>
                <w:b/>
                <w:sz w:val="18"/>
                <w:szCs w:val="18"/>
              </w:rPr>
              <w:t xml:space="preserve">Not </w:t>
            </w:r>
            <w:proofErr w:type="spellStart"/>
            <w:r w:rsidRPr="0052642A">
              <w:rPr>
                <w:b/>
                <w:sz w:val="18"/>
                <w:szCs w:val="18"/>
              </w:rPr>
              <w:t>confident</w:t>
            </w:r>
            <w:proofErr w:type="spellEnd"/>
            <w:r w:rsidRPr="0052642A">
              <w:rPr>
                <w:b/>
                <w:sz w:val="18"/>
                <w:szCs w:val="18"/>
              </w:rPr>
              <w:t xml:space="preserve"> at </w:t>
            </w:r>
            <w:proofErr w:type="spellStart"/>
            <w:r w:rsidRPr="0052642A">
              <w:rPr>
                <w:b/>
                <w:sz w:val="18"/>
                <w:szCs w:val="18"/>
              </w:rPr>
              <w:t>all</w:t>
            </w:r>
            <w:proofErr w:type="spellEnd"/>
          </w:p>
        </w:tc>
        <w:tc>
          <w:tcPr>
            <w:tcW w:w="634" w:type="pct"/>
          </w:tcPr>
          <w:p w14:paraId="737133E8" w14:textId="77777777" w:rsidR="000B1682" w:rsidRPr="0052642A" w:rsidRDefault="000B1682" w:rsidP="00A00567">
            <w:pPr>
              <w:keepNext/>
              <w:jc w:val="center"/>
              <w:rPr>
                <w:rFonts w:eastAsia="Calibri"/>
                <w:b/>
                <w:color w:val="333333"/>
                <w:sz w:val="18"/>
                <w:szCs w:val="18"/>
              </w:rPr>
            </w:pPr>
            <w:proofErr w:type="spellStart"/>
            <w:r w:rsidRPr="0052642A">
              <w:rPr>
                <w:b/>
                <w:sz w:val="18"/>
                <w:szCs w:val="18"/>
              </w:rPr>
              <w:t>Don’t</w:t>
            </w:r>
            <w:proofErr w:type="spellEnd"/>
            <w:r w:rsidRPr="0052642A">
              <w:rPr>
                <w:b/>
                <w:sz w:val="18"/>
                <w:szCs w:val="18"/>
              </w:rPr>
              <w:t xml:space="preserve"> </w:t>
            </w:r>
            <w:proofErr w:type="spellStart"/>
            <w:r w:rsidRPr="0052642A">
              <w:rPr>
                <w:b/>
                <w:sz w:val="18"/>
                <w:szCs w:val="18"/>
              </w:rPr>
              <w:t>know</w:t>
            </w:r>
            <w:proofErr w:type="spellEnd"/>
          </w:p>
        </w:tc>
      </w:tr>
      <w:tr w:rsidR="000B1682" w:rsidRPr="0052642A" w14:paraId="30391455" w14:textId="77777777" w:rsidTr="00A00567">
        <w:tc>
          <w:tcPr>
            <w:tcW w:w="1167" w:type="pct"/>
            <w:shd w:val="clear" w:color="auto" w:fill="FFFFFF"/>
          </w:tcPr>
          <w:p w14:paraId="522B930F" w14:textId="77777777" w:rsidR="000B1682" w:rsidRPr="0052642A" w:rsidRDefault="000B1682" w:rsidP="00A00567">
            <w:pPr>
              <w:rPr>
                <w:rFonts w:eastAsia="Calibri"/>
                <w:color w:val="333333"/>
                <w:sz w:val="18"/>
                <w:szCs w:val="18"/>
              </w:rPr>
            </w:pPr>
            <w:r w:rsidRPr="005D7393">
              <w:rPr>
                <w:color w:val="333333"/>
                <w:sz w:val="18"/>
                <w:szCs w:val="18"/>
              </w:rPr>
              <w:t xml:space="preserve">The </w:t>
            </w:r>
            <w:proofErr w:type="spellStart"/>
            <w:r w:rsidRPr="005D7393">
              <w:rPr>
                <w:color w:val="333333"/>
                <w:sz w:val="18"/>
                <w:szCs w:val="18"/>
              </w:rPr>
              <w:t>procedure</w:t>
            </w:r>
            <w:proofErr w:type="spellEnd"/>
            <w:r w:rsidRPr="005D7393">
              <w:rPr>
                <w:color w:val="333333"/>
                <w:sz w:val="18"/>
                <w:szCs w:val="18"/>
              </w:rPr>
              <w:t xml:space="preserve"> </w:t>
            </w:r>
            <w:proofErr w:type="spellStart"/>
            <w:r w:rsidRPr="005D7393">
              <w:rPr>
                <w:color w:val="333333"/>
                <w:sz w:val="18"/>
                <w:szCs w:val="18"/>
              </w:rPr>
              <w:t>is</w:t>
            </w:r>
            <w:proofErr w:type="spellEnd"/>
            <w:r w:rsidRPr="005D7393">
              <w:rPr>
                <w:color w:val="333333"/>
                <w:sz w:val="18"/>
                <w:szCs w:val="18"/>
              </w:rPr>
              <w:t xml:space="preserve"> </w:t>
            </w:r>
            <w:proofErr w:type="spellStart"/>
            <w:r w:rsidRPr="005D7393">
              <w:rPr>
                <w:color w:val="333333"/>
                <w:sz w:val="18"/>
                <w:szCs w:val="18"/>
              </w:rPr>
              <w:t>needed</w:t>
            </w:r>
            <w:proofErr w:type="spellEnd"/>
            <w:r w:rsidRPr="005D7393">
              <w:rPr>
                <w:color w:val="333333"/>
                <w:sz w:val="18"/>
                <w:szCs w:val="18"/>
              </w:rPr>
              <w:t xml:space="preserve"> </w:t>
            </w:r>
            <w:proofErr w:type="spellStart"/>
            <w:r w:rsidRPr="005D7393">
              <w:rPr>
                <w:color w:val="333333"/>
                <w:sz w:val="18"/>
                <w:szCs w:val="18"/>
              </w:rPr>
              <w:t>to</w:t>
            </w:r>
            <w:proofErr w:type="spellEnd"/>
            <w:r w:rsidRPr="005D7393">
              <w:rPr>
                <w:color w:val="333333"/>
                <w:sz w:val="18"/>
                <w:szCs w:val="18"/>
              </w:rPr>
              <w:t xml:space="preserve"> </w:t>
            </w:r>
            <w:proofErr w:type="spellStart"/>
            <w:r w:rsidRPr="005D7393">
              <w:rPr>
                <w:color w:val="333333"/>
                <w:sz w:val="18"/>
                <w:szCs w:val="18"/>
              </w:rPr>
              <w:t>support</w:t>
            </w:r>
            <w:proofErr w:type="spellEnd"/>
            <w:r w:rsidRPr="005D7393">
              <w:rPr>
                <w:color w:val="333333"/>
                <w:sz w:val="18"/>
                <w:szCs w:val="18"/>
              </w:rPr>
              <w:t xml:space="preserve"> </w:t>
            </w:r>
            <w:proofErr w:type="spellStart"/>
            <w:r w:rsidRPr="005D7393">
              <w:rPr>
                <w:color w:val="333333"/>
                <w:sz w:val="18"/>
                <w:szCs w:val="18"/>
              </w:rPr>
              <w:t>businesses</w:t>
            </w:r>
            <w:proofErr w:type="spellEnd"/>
            <w:r w:rsidRPr="005D7393">
              <w:rPr>
                <w:color w:val="333333"/>
                <w:sz w:val="18"/>
                <w:szCs w:val="18"/>
              </w:rPr>
              <w:t xml:space="preserve"> in </w:t>
            </w:r>
            <w:proofErr w:type="spellStart"/>
            <w:r w:rsidRPr="005D7393">
              <w:rPr>
                <w:color w:val="333333"/>
                <w:sz w:val="18"/>
                <w:szCs w:val="18"/>
              </w:rPr>
              <w:t>my</w:t>
            </w:r>
            <w:proofErr w:type="spellEnd"/>
            <w:r w:rsidRPr="005D7393">
              <w:rPr>
                <w:color w:val="333333"/>
                <w:sz w:val="18"/>
                <w:szCs w:val="18"/>
              </w:rPr>
              <w:t xml:space="preserve"> sector / </w:t>
            </w:r>
            <w:proofErr w:type="spellStart"/>
            <w:r w:rsidRPr="005D7393">
              <w:rPr>
                <w:color w:val="333333"/>
                <w:sz w:val="18"/>
                <w:szCs w:val="18"/>
              </w:rPr>
              <w:t>among</w:t>
            </w:r>
            <w:proofErr w:type="spellEnd"/>
            <w:r w:rsidRPr="005D7393">
              <w:rPr>
                <w:color w:val="333333"/>
                <w:sz w:val="18"/>
                <w:szCs w:val="18"/>
              </w:rPr>
              <w:t xml:space="preserve"> </w:t>
            </w:r>
            <w:proofErr w:type="spellStart"/>
            <w:r w:rsidRPr="005D7393">
              <w:rPr>
                <w:color w:val="333333"/>
                <w:sz w:val="18"/>
                <w:szCs w:val="18"/>
              </w:rPr>
              <w:t>my</w:t>
            </w:r>
            <w:proofErr w:type="spellEnd"/>
            <w:r w:rsidRPr="005D7393">
              <w:rPr>
                <w:color w:val="333333"/>
                <w:sz w:val="18"/>
                <w:szCs w:val="18"/>
              </w:rPr>
              <w:t xml:space="preserve"> </w:t>
            </w:r>
            <w:proofErr w:type="spellStart"/>
            <w:r w:rsidRPr="005D7393">
              <w:rPr>
                <w:color w:val="333333"/>
                <w:sz w:val="18"/>
                <w:szCs w:val="18"/>
              </w:rPr>
              <w:t>members</w:t>
            </w:r>
            <w:proofErr w:type="spellEnd"/>
          </w:p>
        </w:tc>
        <w:tc>
          <w:tcPr>
            <w:tcW w:w="658" w:type="pct"/>
            <w:shd w:val="clear" w:color="auto" w:fill="E7F7FF"/>
            <w:vAlign w:val="center"/>
          </w:tcPr>
          <w:p w14:paraId="6CB5775F" w14:textId="77777777" w:rsidR="000B1682" w:rsidRPr="0052642A" w:rsidRDefault="000B1682" w:rsidP="00A00567">
            <w:pPr>
              <w:jc w:val="center"/>
              <w:rPr>
                <w:rFonts w:eastAsia="Calibri" w:cs="Calibri"/>
                <w:color w:val="333333"/>
                <w:sz w:val="18"/>
                <w:szCs w:val="18"/>
              </w:rPr>
            </w:pPr>
          </w:p>
        </w:tc>
        <w:tc>
          <w:tcPr>
            <w:tcW w:w="634" w:type="pct"/>
            <w:shd w:val="clear" w:color="auto" w:fill="E7F7FF"/>
            <w:vAlign w:val="center"/>
          </w:tcPr>
          <w:p w14:paraId="08B157F3" w14:textId="77777777" w:rsidR="000B1682" w:rsidRPr="0052642A" w:rsidRDefault="000B1682" w:rsidP="00A00567">
            <w:pPr>
              <w:jc w:val="center"/>
              <w:rPr>
                <w:rFonts w:eastAsia="Calibri" w:cs="Calibri"/>
                <w:color w:val="333333"/>
                <w:sz w:val="18"/>
                <w:szCs w:val="18"/>
              </w:rPr>
            </w:pPr>
          </w:p>
        </w:tc>
        <w:tc>
          <w:tcPr>
            <w:tcW w:w="634" w:type="pct"/>
            <w:shd w:val="clear" w:color="auto" w:fill="E7F7FF"/>
            <w:vAlign w:val="center"/>
          </w:tcPr>
          <w:p w14:paraId="1687B010" w14:textId="77777777" w:rsidR="000B1682" w:rsidRPr="0052642A" w:rsidRDefault="000B1682" w:rsidP="00A00567">
            <w:pPr>
              <w:jc w:val="center"/>
              <w:rPr>
                <w:rFonts w:eastAsia="Calibri" w:cs="Calibri"/>
                <w:color w:val="333333"/>
                <w:sz w:val="18"/>
                <w:szCs w:val="18"/>
              </w:rPr>
            </w:pPr>
          </w:p>
        </w:tc>
        <w:tc>
          <w:tcPr>
            <w:tcW w:w="634" w:type="pct"/>
            <w:shd w:val="clear" w:color="auto" w:fill="E7F7FF"/>
            <w:vAlign w:val="center"/>
          </w:tcPr>
          <w:p w14:paraId="6E7A24C9" w14:textId="77777777" w:rsidR="000B1682" w:rsidRPr="0052642A" w:rsidRDefault="000B1682" w:rsidP="00A00567">
            <w:pPr>
              <w:jc w:val="center"/>
              <w:rPr>
                <w:rFonts w:eastAsia="Calibri" w:cs="Calibri"/>
                <w:color w:val="333333"/>
                <w:sz w:val="18"/>
                <w:szCs w:val="18"/>
              </w:rPr>
            </w:pPr>
          </w:p>
        </w:tc>
        <w:tc>
          <w:tcPr>
            <w:tcW w:w="639" w:type="pct"/>
            <w:shd w:val="clear" w:color="auto" w:fill="E7F7FF"/>
            <w:vAlign w:val="center"/>
          </w:tcPr>
          <w:p w14:paraId="5EE21E17" w14:textId="77777777" w:rsidR="000B1682" w:rsidRPr="0052642A" w:rsidRDefault="000B1682" w:rsidP="00A00567">
            <w:pPr>
              <w:jc w:val="center"/>
              <w:rPr>
                <w:rFonts w:eastAsia="Calibri" w:cs="Calibri"/>
                <w:color w:val="333333"/>
                <w:sz w:val="18"/>
                <w:szCs w:val="18"/>
              </w:rPr>
            </w:pPr>
          </w:p>
        </w:tc>
        <w:tc>
          <w:tcPr>
            <w:tcW w:w="634" w:type="pct"/>
            <w:shd w:val="clear" w:color="auto" w:fill="E7F7FF"/>
          </w:tcPr>
          <w:p w14:paraId="23A947ED" w14:textId="77777777" w:rsidR="000B1682" w:rsidRPr="0052642A" w:rsidRDefault="000B1682" w:rsidP="00A00567">
            <w:pPr>
              <w:jc w:val="center"/>
              <w:rPr>
                <w:rFonts w:eastAsia="Calibri" w:cs="Calibri"/>
                <w:color w:val="333333"/>
                <w:sz w:val="18"/>
                <w:szCs w:val="18"/>
              </w:rPr>
            </w:pPr>
          </w:p>
        </w:tc>
      </w:tr>
      <w:tr w:rsidR="000B1682" w:rsidRPr="000B1682" w14:paraId="0A7672B9" w14:textId="77777777" w:rsidTr="00A00567">
        <w:tc>
          <w:tcPr>
            <w:tcW w:w="1167" w:type="pct"/>
            <w:shd w:val="clear" w:color="auto" w:fill="FFFFFF"/>
          </w:tcPr>
          <w:p w14:paraId="18CDD46D" w14:textId="77777777" w:rsidR="000B1682" w:rsidRPr="000B1682" w:rsidRDefault="000B1682" w:rsidP="00A00567">
            <w:pPr>
              <w:rPr>
                <w:rFonts w:eastAsia="Calibri"/>
                <w:color w:val="333333"/>
                <w:sz w:val="18"/>
                <w:szCs w:val="18"/>
                <w:lang w:val="pt-BR"/>
              </w:rPr>
            </w:pPr>
            <w:r w:rsidRPr="000B1682">
              <w:rPr>
                <w:rFonts w:eastAsia="Calibri"/>
                <w:color w:val="333333"/>
                <w:sz w:val="18"/>
                <w:szCs w:val="18"/>
                <w:lang w:val="pt-BR"/>
              </w:rPr>
              <w:t xml:space="preserve">The processes for applying for authorisation for the procedure are proportionate </w:t>
            </w:r>
          </w:p>
        </w:tc>
        <w:tc>
          <w:tcPr>
            <w:tcW w:w="658" w:type="pct"/>
            <w:shd w:val="clear" w:color="auto" w:fill="E7F7FF"/>
            <w:vAlign w:val="center"/>
          </w:tcPr>
          <w:p w14:paraId="2B5B2161" w14:textId="77777777" w:rsidR="000B1682" w:rsidRPr="000B1682" w:rsidRDefault="000B1682" w:rsidP="00A00567">
            <w:pPr>
              <w:jc w:val="center"/>
              <w:rPr>
                <w:rFonts w:eastAsia="Calibri" w:cs="Calibri"/>
                <w:color w:val="333333"/>
                <w:sz w:val="18"/>
                <w:szCs w:val="18"/>
                <w:lang w:val="pt-BR"/>
              </w:rPr>
            </w:pPr>
          </w:p>
        </w:tc>
        <w:tc>
          <w:tcPr>
            <w:tcW w:w="634" w:type="pct"/>
            <w:shd w:val="clear" w:color="auto" w:fill="E7F7FF"/>
            <w:vAlign w:val="center"/>
          </w:tcPr>
          <w:p w14:paraId="621C6086" w14:textId="77777777" w:rsidR="000B1682" w:rsidRPr="000B1682" w:rsidRDefault="000B1682" w:rsidP="00A00567">
            <w:pPr>
              <w:jc w:val="center"/>
              <w:rPr>
                <w:rFonts w:eastAsia="Calibri" w:cs="Calibri"/>
                <w:color w:val="333333"/>
                <w:sz w:val="18"/>
                <w:szCs w:val="18"/>
                <w:lang w:val="pt-BR"/>
              </w:rPr>
            </w:pPr>
          </w:p>
        </w:tc>
        <w:tc>
          <w:tcPr>
            <w:tcW w:w="634" w:type="pct"/>
            <w:shd w:val="clear" w:color="auto" w:fill="E7F7FF"/>
            <w:vAlign w:val="center"/>
          </w:tcPr>
          <w:p w14:paraId="75AFF029" w14:textId="77777777" w:rsidR="000B1682" w:rsidRPr="000B1682" w:rsidRDefault="000B1682" w:rsidP="00A00567">
            <w:pPr>
              <w:jc w:val="center"/>
              <w:rPr>
                <w:rFonts w:eastAsia="Calibri" w:cs="Calibri"/>
                <w:color w:val="333333"/>
                <w:sz w:val="18"/>
                <w:szCs w:val="18"/>
                <w:lang w:val="pt-BR"/>
              </w:rPr>
            </w:pPr>
          </w:p>
        </w:tc>
        <w:tc>
          <w:tcPr>
            <w:tcW w:w="634" w:type="pct"/>
            <w:shd w:val="clear" w:color="auto" w:fill="E7F7FF"/>
            <w:vAlign w:val="center"/>
          </w:tcPr>
          <w:p w14:paraId="799D3BEB" w14:textId="77777777" w:rsidR="000B1682" w:rsidRPr="000B1682" w:rsidRDefault="000B1682" w:rsidP="00A00567">
            <w:pPr>
              <w:jc w:val="center"/>
              <w:rPr>
                <w:rFonts w:eastAsia="Calibri" w:cs="Calibri"/>
                <w:color w:val="333333"/>
                <w:sz w:val="18"/>
                <w:szCs w:val="18"/>
                <w:lang w:val="pt-BR"/>
              </w:rPr>
            </w:pPr>
          </w:p>
        </w:tc>
        <w:tc>
          <w:tcPr>
            <w:tcW w:w="639" w:type="pct"/>
            <w:shd w:val="clear" w:color="auto" w:fill="E7F7FF"/>
            <w:vAlign w:val="center"/>
          </w:tcPr>
          <w:p w14:paraId="20109D49" w14:textId="77777777" w:rsidR="000B1682" w:rsidRPr="000B1682" w:rsidRDefault="000B1682" w:rsidP="00A00567">
            <w:pPr>
              <w:jc w:val="center"/>
              <w:rPr>
                <w:rFonts w:eastAsia="Calibri" w:cs="Calibri"/>
                <w:color w:val="333333"/>
                <w:sz w:val="18"/>
                <w:szCs w:val="18"/>
                <w:lang w:val="pt-BR"/>
              </w:rPr>
            </w:pPr>
          </w:p>
        </w:tc>
        <w:tc>
          <w:tcPr>
            <w:tcW w:w="634" w:type="pct"/>
            <w:shd w:val="clear" w:color="auto" w:fill="E7F7FF"/>
          </w:tcPr>
          <w:p w14:paraId="386EB730" w14:textId="77777777" w:rsidR="000B1682" w:rsidRPr="000B1682" w:rsidRDefault="000B1682" w:rsidP="00A00567">
            <w:pPr>
              <w:jc w:val="center"/>
              <w:rPr>
                <w:rFonts w:eastAsia="Calibri" w:cs="Calibri"/>
                <w:color w:val="333333"/>
                <w:sz w:val="18"/>
                <w:szCs w:val="18"/>
                <w:lang w:val="pt-BR"/>
              </w:rPr>
            </w:pPr>
          </w:p>
        </w:tc>
      </w:tr>
      <w:tr w:rsidR="000B1682" w:rsidRPr="0052642A" w14:paraId="74D9D5D7" w14:textId="77777777" w:rsidTr="00A00567">
        <w:tc>
          <w:tcPr>
            <w:tcW w:w="1167" w:type="pct"/>
            <w:shd w:val="clear" w:color="auto" w:fill="FFFFFF"/>
          </w:tcPr>
          <w:p w14:paraId="7D1BE537" w14:textId="77777777" w:rsidR="000B1682" w:rsidRDefault="000B1682" w:rsidP="00A00567">
            <w:pPr>
              <w:rPr>
                <w:rFonts w:eastAsia="Calibri"/>
                <w:color w:val="333333"/>
                <w:sz w:val="18"/>
                <w:szCs w:val="18"/>
              </w:rPr>
            </w:pPr>
            <w:r>
              <w:rPr>
                <w:rFonts w:eastAsia="Calibri"/>
                <w:color w:val="333333"/>
                <w:sz w:val="18"/>
                <w:szCs w:val="18"/>
              </w:rPr>
              <w:t xml:space="preserve">The </w:t>
            </w:r>
            <w:proofErr w:type="spellStart"/>
            <w:r>
              <w:rPr>
                <w:rFonts w:eastAsia="Calibri"/>
                <w:color w:val="333333"/>
                <w:sz w:val="18"/>
                <w:szCs w:val="18"/>
              </w:rPr>
              <w:t>compliance</w:t>
            </w:r>
            <w:proofErr w:type="spellEnd"/>
            <w:r>
              <w:rPr>
                <w:rFonts w:eastAsia="Calibri"/>
                <w:color w:val="333333"/>
                <w:sz w:val="18"/>
                <w:szCs w:val="18"/>
              </w:rPr>
              <w:t xml:space="preserve"> </w:t>
            </w:r>
            <w:proofErr w:type="spellStart"/>
            <w:r>
              <w:rPr>
                <w:rFonts w:eastAsia="Calibri"/>
                <w:color w:val="333333"/>
                <w:sz w:val="18"/>
                <w:szCs w:val="18"/>
              </w:rPr>
              <w:t>processes</w:t>
            </w:r>
            <w:proofErr w:type="spellEnd"/>
            <w:r>
              <w:rPr>
                <w:rFonts w:eastAsia="Calibri"/>
                <w:color w:val="333333"/>
                <w:sz w:val="18"/>
                <w:szCs w:val="18"/>
              </w:rPr>
              <w:t xml:space="preserve"> once </w:t>
            </w:r>
            <w:proofErr w:type="spellStart"/>
            <w:r>
              <w:rPr>
                <w:rFonts w:eastAsia="Calibri"/>
                <w:color w:val="333333"/>
                <w:sz w:val="18"/>
                <w:szCs w:val="18"/>
              </w:rPr>
              <w:t>an</w:t>
            </w:r>
            <w:proofErr w:type="spellEnd"/>
            <w:r>
              <w:rPr>
                <w:rFonts w:eastAsia="Calibri"/>
                <w:color w:val="333333"/>
                <w:sz w:val="18"/>
                <w:szCs w:val="18"/>
              </w:rPr>
              <w:t xml:space="preserve"> </w:t>
            </w:r>
            <w:proofErr w:type="spellStart"/>
            <w:r>
              <w:rPr>
                <w:rFonts w:eastAsia="Calibri"/>
                <w:color w:val="333333"/>
                <w:sz w:val="18"/>
                <w:szCs w:val="18"/>
              </w:rPr>
              <w:t>authorisation</w:t>
            </w:r>
            <w:proofErr w:type="spellEnd"/>
            <w:r>
              <w:rPr>
                <w:rFonts w:eastAsia="Calibri"/>
                <w:color w:val="333333"/>
                <w:sz w:val="18"/>
                <w:szCs w:val="18"/>
              </w:rPr>
              <w:t xml:space="preserve"> has </w:t>
            </w:r>
            <w:proofErr w:type="spellStart"/>
            <w:r>
              <w:rPr>
                <w:rFonts w:eastAsia="Calibri"/>
                <w:color w:val="333333"/>
                <w:sz w:val="18"/>
                <w:szCs w:val="18"/>
              </w:rPr>
              <w:t>been</w:t>
            </w:r>
            <w:proofErr w:type="spellEnd"/>
            <w:r>
              <w:rPr>
                <w:rFonts w:eastAsia="Calibri"/>
                <w:color w:val="333333"/>
                <w:sz w:val="18"/>
                <w:szCs w:val="18"/>
              </w:rPr>
              <w:t xml:space="preserve"> </w:t>
            </w:r>
            <w:proofErr w:type="spellStart"/>
            <w:r>
              <w:rPr>
                <w:rFonts w:eastAsia="Calibri"/>
                <w:color w:val="333333"/>
                <w:sz w:val="18"/>
                <w:szCs w:val="18"/>
              </w:rPr>
              <w:t>granted</w:t>
            </w:r>
            <w:proofErr w:type="spellEnd"/>
            <w:r>
              <w:rPr>
                <w:rFonts w:eastAsia="Calibri"/>
                <w:color w:val="333333"/>
                <w:sz w:val="18"/>
                <w:szCs w:val="18"/>
              </w:rPr>
              <w:t xml:space="preserve"> are </w:t>
            </w:r>
            <w:proofErr w:type="spellStart"/>
            <w:r>
              <w:rPr>
                <w:rFonts w:eastAsia="Calibri"/>
                <w:color w:val="333333"/>
                <w:sz w:val="18"/>
                <w:szCs w:val="18"/>
              </w:rPr>
              <w:t>proportionate</w:t>
            </w:r>
            <w:proofErr w:type="spellEnd"/>
          </w:p>
        </w:tc>
        <w:tc>
          <w:tcPr>
            <w:tcW w:w="658" w:type="pct"/>
            <w:shd w:val="clear" w:color="auto" w:fill="E7F7FF"/>
            <w:vAlign w:val="center"/>
          </w:tcPr>
          <w:p w14:paraId="32357028" w14:textId="77777777" w:rsidR="000B1682" w:rsidRPr="0052642A" w:rsidRDefault="000B1682" w:rsidP="00A00567">
            <w:pPr>
              <w:jc w:val="center"/>
              <w:rPr>
                <w:rFonts w:eastAsia="Calibri" w:cs="Calibri"/>
                <w:color w:val="333333"/>
                <w:sz w:val="18"/>
                <w:szCs w:val="18"/>
              </w:rPr>
            </w:pPr>
          </w:p>
        </w:tc>
        <w:tc>
          <w:tcPr>
            <w:tcW w:w="634" w:type="pct"/>
            <w:shd w:val="clear" w:color="auto" w:fill="E7F7FF"/>
            <w:vAlign w:val="center"/>
          </w:tcPr>
          <w:p w14:paraId="471C8E11" w14:textId="77777777" w:rsidR="000B1682" w:rsidRPr="0052642A" w:rsidRDefault="000B1682" w:rsidP="00A00567">
            <w:pPr>
              <w:jc w:val="center"/>
              <w:rPr>
                <w:rFonts w:eastAsia="Calibri" w:cs="Calibri"/>
                <w:color w:val="333333"/>
                <w:sz w:val="18"/>
                <w:szCs w:val="18"/>
              </w:rPr>
            </w:pPr>
          </w:p>
        </w:tc>
        <w:tc>
          <w:tcPr>
            <w:tcW w:w="634" w:type="pct"/>
            <w:shd w:val="clear" w:color="auto" w:fill="E7F7FF"/>
            <w:vAlign w:val="center"/>
          </w:tcPr>
          <w:p w14:paraId="2D82EC5B" w14:textId="77777777" w:rsidR="000B1682" w:rsidRPr="0052642A" w:rsidRDefault="000B1682" w:rsidP="00A00567">
            <w:pPr>
              <w:jc w:val="center"/>
              <w:rPr>
                <w:rFonts w:eastAsia="Calibri" w:cs="Calibri"/>
                <w:color w:val="333333"/>
                <w:sz w:val="18"/>
                <w:szCs w:val="18"/>
              </w:rPr>
            </w:pPr>
          </w:p>
        </w:tc>
        <w:tc>
          <w:tcPr>
            <w:tcW w:w="634" w:type="pct"/>
            <w:shd w:val="clear" w:color="auto" w:fill="E7F7FF"/>
            <w:vAlign w:val="center"/>
          </w:tcPr>
          <w:p w14:paraId="12B23228" w14:textId="77777777" w:rsidR="000B1682" w:rsidRPr="0052642A" w:rsidRDefault="000B1682" w:rsidP="00A00567">
            <w:pPr>
              <w:jc w:val="center"/>
              <w:rPr>
                <w:rFonts w:eastAsia="Calibri" w:cs="Calibri"/>
                <w:color w:val="333333"/>
                <w:sz w:val="18"/>
                <w:szCs w:val="18"/>
              </w:rPr>
            </w:pPr>
          </w:p>
        </w:tc>
        <w:tc>
          <w:tcPr>
            <w:tcW w:w="639" w:type="pct"/>
            <w:shd w:val="clear" w:color="auto" w:fill="E7F7FF"/>
            <w:vAlign w:val="center"/>
          </w:tcPr>
          <w:p w14:paraId="593AECDD" w14:textId="77777777" w:rsidR="000B1682" w:rsidRPr="0052642A" w:rsidRDefault="000B1682" w:rsidP="00A00567">
            <w:pPr>
              <w:jc w:val="center"/>
              <w:rPr>
                <w:rFonts w:eastAsia="Calibri" w:cs="Calibri"/>
                <w:color w:val="333333"/>
                <w:sz w:val="18"/>
                <w:szCs w:val="18"/>
              </w:rPr>
            </w:pPr>
          </w:p>
        </w:tc>
        <w:tc>
          <w:tcPr>
            <w:tcW w:w="634" w:type="pct"/>
            <w:shd w:val="clear" w:color="auto" w:fill="E7F7FF"/>
          </w:tcPr>
          <w:p w14:paraId="449DCD4D" w14:textId="77777777" w:rsidR="000B1682" w:rsidRPr="0052642A" w:rsidRDefault="000B1682" w:rsidP="00A00567">
            <w:pPr>
              <w:jc w:val="center"/>
              <w:rPr>
                <w:rFonts w:eastAsia="Calibri" w:cs="Calibri"/>
                <w:color w:val="333333"/>
                <w:sz w:val="18"/>
                <w:szCs w:val="18"/>
              </w:rPr>
            </w:pPr>
          </w:p>
        </w:tc>
      </w:tr>
      <w:tr w:rsidR="000B1682" w:rsidRPr="0052642A" w14:paraId="53036831" w14:textId="77777777" w:rsidTr="00A00567">
        <w:tc>
          <w:tcPr>
            <w:tcW w:w="1167" w:type="pct"/>
            <w:shd w:val="clear" w:color="auto" w:fill="FFFFFF"/>
          </w:tcPr>
          <w:p w14:paraId="63ED9543" w14:textId="77777777" w:rsidR="000B1682" w:rsidRDefault="000B1682" w:rsidP="00A00567">
            <w:pPr>
              <w:rPr>
                <w:rFonts w:eastAsia="Calibri"/>
                <w:color w:val="333333"/>
                <w:sz w:val="18"/>
                <w:szCs w:val="18"/>
              </w:rPr>
            </w:pPr>
            <w:r>
              <w:rPr>
                <w:rFonts w:eastAsia="Calibri"/>
                <w:color w:val="333333"/>
                <w:sz w:val="18"/>
                <w:szCs w:val="18"/>
              </w:rPr>
              <w:t xml:space="preserve">The </w:t>
            </w:r>
            <w:proofErr w:type="spellStart"/>
            <w:r>
              <w:rPr>
                <w:rFonts w:eastAsia="Calibri"/>
                <w:color w:val="333333"/>
                <w:sz w:val="18"/>
                <w:szCs w:val="18"/>
              </w:rPr>
              <w:t>procedure</w:t>
            </w:r>
            <w:proofErr w:type="spellEnd"/>
            <w:r>
              <w:rPr>
                <w:rFonts w:eastAsia="Calibri"/>
                <w:color w:val="333333"/>
                <w:sz w:val="18"/>
                <w:szCs w:val="18"/>
              </w:rPr>
              <w:t xml:space="preserve"> </w:t>
            </w:r>
            <w:proofErr w:type="spellStart"/>
            <w:r>
              <w:rPr>
                <w:rFonts w:eastAsia="Calibri"/>
                <w:color w:val="333333"/>
                <w:sz w:val="18"/>
                <w:szCs w:val="18"/>
              </w:rPr>
              <w:t>generates</w:t>
            </w:r>
            <w:proofErr w:type="spellEnd"/>
            <w:r>
              <w:rPr>
                <w:rFonts w:eastAsia="Calibri"/>
                <w:color w:val="333333"/>
                <w:sz w:val="18"/>
                <w:szCs w:val="18"/>
              </w:rPr>
              <w:t xml:space="preserve"> </w:t>
            </w:r>
            <w:proofErr w:type="spellStart"/>
            <w:r>
              <w:rPr>
                <w:rFonts w:eastAsia="Calibri"/>
                <w:color w:val="333333"/>
                <w:sz w:val="18"/>
                <w:szCs w:val="18"/>
              </w:rPr>
              <w:t>the</w:t>
            </w:r>
            <w:proofErr w:type="spellEnd"/>
            <w:r>
              <w:rPr>
                <w:rFonts w:eastAsia="Calibri"/>
                <w:color w:val="333333"/>
                <w:sz w:val="18"/>
                <w:szCs w:val="18"/>
              </w:rPr>
              <w:t xml:space="preserve"> </w:t>
            </w:r>
            <w:proofErr w:type="spellStart"/>
            <w:r>
              <w:rPr>
                <w:rFonts w:eastAsia="Calibri"/>
                <w:color w:val="333333"/>
                <w:sz w:val="18"/>
                <w:szCs w:val="18"/>
              </w:rPr>
              <w:t>expected</w:t>
            </w:r>
            <w:proofErr w:type="spellEnd"/>
            <w:r>
              <w:rPr>
                <w:rFonts w:eastAsia="Calibri"/>
                <w:color w:val="333333"/>
                <w:sz w:val="18"/>
                <w:szCs w:val="18"/>
              </w:rPr>
              <w:t xml:space="preserve"> </w:t>
            </w:r>
            <w:proofErr w:type="spellStart"/>
            <w:r>
              <w:rPr>
                <w:rFonts w:eastAsia="Calibri"/>
                <w:color w:val="333333"/>
                <w:sz w:val="18"/>
                <w:szCs w:val="18"/>
              </w:rPr>
              <w:t>economic</w:t>
            </w:r>
            <w:proofErr w:type="spellEnd"/>
            <w:r>
              <w:rPr>
                <w:rFonts w:eastAsia="Calibri"/>
                <w:color w:val="333333"/>
                <w:sz w:val="18"/>
                <w:szCs w:val="18"/>
              </w:rPr>
              <w:t xml:space="preserve"> </w:t>
            </w:r>
            <w:proofErr w:type="spellStart"/>
            <w:r>
              <w:rPr>
                <w:rFonts w:eastAsia="Calibri"/>
                <w:color w:val="333333"/>
                <w:sz w:val="18"/>
                <w:szCs w:val="18"/>
              </w:rPr>
              <w:t>benefits</w:t>
            </w:r>
            <w:proofErr w:type="spellEnd"/>
            <w:r>
              <w:rPr>
                <w:rFonts w:eastAsia="Calibri"/>
                <w:color w:val="333333"/>
                <w:sz w:val="18"/>
                <w:szCs w:val="18"/>
              </w:rPr>
              <w:t xml:space="preserve"> </w:t>
            </w:r>
          </w:p>
        </w:tc>
        <w:tc>
          <w:tcPr>
            <w:tcW w:w="658" w:type="pct"/>
            <w:shd w:val="clear" w:color="auto" w:fill="E7F7FF"/>
            <w:vAlign w:val="center"/>
          </w:tcPr>
          <w:p w14:paraId="2C84046E" w14:textId="77777777" w:rsidR="000B1682" w:rsidRPr="0052642A" w:rsidRDefault="000B1682" w:rsidP="00A00567">
            <w:pPr>
              <w:jc w:val="center"/>
              <w:rPr>
                <w:rFonts w:eastAsia="Calibri" w:cs="Calibri"/>
                <w:color w:val="333333"/>
                <w:sz w:val="18"/>
                <w:szCs w:val="18"/>
              </w:rPr>
            </w:pPr>
          </w:p>
        </w:tc>
        <w:tc>
          <w:tcPr>
            <w:tcW w:w="634" w:type="pct"/>
            <w:shd w:val="clear" w:color="auto" w:fill="E7F7FF"/>
            <w:vAlign w:val="center"/>
          </w:tcPr>
          <w:p w14:paraId="5FAAC8AD" w14:textId="77777777" w:rsidR="000B1682" w:rsidRPr="0052642A" w:rsidRDefault="000B1682" w:rsidP="00A00567">
            <w:pPr>
              <w:jc w:val="center"/>
              <w:rPr>
                <w:rFonts w:eastAsia="Calibri" w:cs="Calibri"/>
                <w:color w:val="333333"/>
                <w:sz w:val="18"/>
                <w:szCs w:val="18"/>
              </w:rPr>
            </w:pPr>
          </w:p>
        </w:tc>
        <w:tc>
          <w:tcPr>
            <w:tcW w:w="634" w:type="pct"/>
            <w:shd w:val="clear" w:color="auto" w:fill="E7F7FF"/>
            <w:vAlign w:val="center"/>
          </w:tcPr>
          <w:p w14:paraId="35E17116" w14:textId="77777777" w:rsidR="000B1682" w:rsidRPr="0052642A" w:rsidRDefault="000B1682" w:rsidP="00A00567">
            <w:pPr>
              <w:jc w:val="center"/>
              <w:rPr>
                <w:rFonts w:eastAsia="Calibri" w:cs="Calibri"/>
                <w:color w:val="333333"/>
                <w:sz w:val="18"/>
                <w:szCs w:val="18"/>
              </w:rPr>
            </w:pPr>
          </w:p>
        </w:tc>
        <w:tc>
          <w:tcPr>
            <w:tcW w:w="634" w:type="pct"/>
            <w:shd w:val="clear" w:color="auto" w:fill="E7F7FF"/>
            <w:vAlign w:val="center"/>
          </w:tcPr>
          <w:p w14:paraId="24BC2379" w14:textId="77777777" w:rsidR="000B1682" w:rsidRPr="0052642A" w:rsidRDefault="000B1682" w:rsidP="00A00567">
            <w:pPr>
              <w:jc w:val="center"/>
              <w:rPr>
                <w:rFonts w:eastAsia="Calibri" w:cs="Calibri"/>
                <w:color w:val="333333"/>
                <w:sz w:val="18"/>
                <w:szCs w:val="18"/>
              </w:rPr>
            </w:pPr>
          </w:p>
        </w:tc>
        <w:tc>
          <w:tcPr>
            <w:tcW w:w="639" w:type="pct"/>
            <w:shd w:val="clear" w:color="auto" w:fill="E7F7FF"/>
            <w:vAlign w:val="center"/>
          </w:tcPr>
          <w:p w14:paraId="60A9A190" w14:textId="77777777" w:rsidR="000B1682" w:rsidRPr="0052642A" w:rsidRDefault="000B1682" w:rsidP="00A00567">
            <w:pPr>
              <w:jc w:val="center"/>
              <w:rPr>
                <w:rFonts w:eastAsia="Calibri" w:cs="Calibri"/>
                <w:color w:val="333333"/>
                <w:sz w:val="18"/>
                <w:szCs w:val="18"/>
              </w:rPr>
            </w:pPr>
          </w:p>
        </w:tc>
        <w:tc>
          <w:tcPr>
            <w:tcW w:w="634" w:type="pct"/>
            <w:shd w:val="clear" w:color="auto" w:fill="E7F7FF"/>
          </w:tcPr>
          <w:p w14:paraId="66A7EB86" w14:textId="77777777" w:rsidR="000B1682" w:rsidRPr="0052642A" w:rsidRDefault="000B1682" w:rsidP="00A00567">
            <w:pPr>
              <w:jc w:val="center"/>
              <w:rPr>
                <w:rFonts w:eastAsia="Calibri" w:cs="Calibri"/>
                <w:color w:val="333333"/>
                <w:sz w:val="18"/>
                <w:szCs w:val="18"/>
              </w:rPr>
            </w:pPr>
          </w:p>
        </w:tc>
      </w:tr>
      <w:tr w:rsidR="000B1682" w:rsidRPr="0052642A" w14:paraId="5BF34D18" w14:textId="77777777" w:rsidTr="00A00567">
        <w:tc>
          <w:tcPr>
            <w:tcW w:w="1167" w:type="pct"/>
            <w:shd w:val="clear" w:color="auto" w:fill="FFFFFF"/>
          </w:tcPr>
          <w:p w14:paraId="44C10AF3" w14:textId="77777777" w:rsidR="000B1682" w:rsidRPr="0052642A" w:rsidRDefault="000B1682" w:rsidP="00A00567">
            <w:pPr>
              <w:rPr>
                <w:rFonts w:eastAsia="Calibri"/>
                <w:color w:val="333333"/>
                <w:sz w:val="18"/>
                <w:szCs w:val="18"/>
              </w:rPr>
            </w:pPr>
            <w:proofErr w:type="spellStart"/>
            <w:r w:rsidRPr="0052642A">
              <w:rPr>
                <w:rFonts w:eastAsia="Calibri"/>
                <w:color w:val="333333"/>
                <w:sz w:val="18"/>
                <w:szCs w:val="18"/>
              </w:rPr>
              <w:t>Sufficient</w:t>
            </w:r>
            <w:proofErr w:type="spellEnd"/>
            <w:r w:rsidRPr="0052642A">
              <w:rPr>
                <w:rFonts w:eastAsia="Calibri"/>
                <w:color w:val="333333"/>
                <w:sz w:val="18"/>
                <w:szCs w:val="18"/>
              </w:rPr>
              <w:t xml:space="preserve"> </w:t>
            </w:r>
            <w:proofErr w:type="spellStart"/>
            <w:r w:rsidRPr="0052642A">
              <w:rPr>
                <w:rFonts w:eastAsia="Calibri"/>
                <w:color w:val="333333"/>
                <w:sz w:val="18"/>
                <w:szCs w:val="18"/>
              </w:rPr>
              <w:t>safeguards</w:t>
            </w:r>
            <w:proofErr w:type="spellEnd"/>
            <w:r w:rsidRPr="0052642A">
              <w:rPr>
                <w:rFonts w:eastAsia="Calibri"/>
                <w:color w:val="333333"/>
                <w:sz w:val="18"/>
                <w:szCs w:val="18"/>
              </w:rPr>
              <w:t xml:space="preserve"> are in place </w:t>
            </w:r>
            <w:proofErr w:type="spellStart"/>
            <w:r w:rsidRPr="0052642A">
              <w:rPr>
                <w:rFonts w:eastAsia="Calibri"/>
                <w:color w:val="333333"/>
                <w:sz w:val="18"/>
                <w:szCs w:val="18"/>
              </w:rPr>
              <w:t>to</w:t>
            </w:r>
            <w:proofErr w:type="spellEnd"/>
            <w:r w:rsidRPr="0052642A">
              <w:rPr>
                <w:rFonts w:eastAsia="Calibri"/>
                <w:color w:val="333333"/>
                <w:sz w:val="18"/>
                <w:szCs w:val="18"/>
              </w:rPr>
              <w:t xml:space="preserve"> </w:t>
            </w:r>
            <w:proofErr w:type="spellStart"/>
            <w:r w:rsidRPr="0052642A">
              <w:rPr>
                <w:rFonts w:eastAsia="Calibri"/>
                <w:color w:val="333333"/>
                <w:sz w:val="18"/>
                <w:szCs w:val="18"/>
              </w:rPr>
              <w:t>prevent</w:t>
            </w:r>
            <w:proofErr w:type="spellEnd"/>
            <w:r w:rsidRPr="0052642A">
              <w:rPr>
                <w:rFonts w:eastAsia="Calibri"/>
                <w:color w:val="333333"/>
                <w:sz w:val="18"/>
                <w:szCs w:val="18"/>
              </w:rPr>
              <w:t xml:space="preserve"> </w:t>
            </w:r>
            <w:proofErr w:type="spellStart"/>
            <w:r w:rsidRPr="0052642A">
              <w:rPr>
                <w:rFonts w:eastAsia="Calibri"/>
                <w:color w:val="333333"/>
                <w:sz w:val="18"/>
                <w:szCs w:val="18"/>
              </w:rPr>
              <w:t>fraud</w:t>
            </w:r>
            <w:proofErr w:type="spellEnd"/>
            <w:r w:rsidRPr="0052642A">
              <w:rPr>
                <w:rFonts w:eastAsia="Calibri"/>
                <w:color w:val="333333"/>
                <w:sz w:val="18"/>
                <w:szCs w:val="18"/>
              </w:rPr>
              <w:t xml:space="preserve"> and / </w:t>
            </w:r>
            <w:proofErr w:type="spellStart"/>
            <w:r w:rsidRPr="0052642A">
              <w:rPr>
                <w:rFonts w:eastAsia="Calibri"/>
                <w:color w:val="333333"/>
                <w:sz w:val="18"/>
                <w:szCs w:val="18"/>
              </w:rPr>
              <w:t>or</w:t>
            </w:r>
            <w:proofErr w:type="spellEnd"/>
            <w:r w:rsidRPr="0052642A">
              <w:rPr>
                <w:rFonts w:eastAsia="Calibri"/>
                <w:color w:val="333333"/>
                <w:sz w:val="18"/>
                <w:szCs w:val="18"/>
              </w:rPr>
              <w:t xml:space="preserve"> abuse </w:t>
            </w:r>
            <w:proofErr w:type="spellStart"/>
            <w:r w:rsidRPr="0052642A">
              <w:rPr>
                <w:rFonts w:eastAsia="Calibri"/>
                <w:color w:val="333333"/>
                <w:sz w:val="18"/>
                <w:szCs w:val="18"/>
              </w:rPr>
              <w:t>of</w:t>
            </w:r>
            <w:proofErr w:type="spellEnd"/>
            <w:r w:rsidRPr="0052642A">
              <w:rPr>
                <w:rFonts w:eastAsia="Calibri"/>
                <w:color w:val="333333"/>
                <w:sz w:val="18"/>
                <w:szCs w:val="18"/>
              </w:rPr>
              <w:t xml:space="preserve"> </w:t>
            </w:r>
            <w:proofErr w:type="spellStart"/>
            <w:r w:rsidRPr="0052642A">
              <w:rPr>
                <w:rFonts w:eastAsia="Calibri"/>
                <w:color w:val="333333"/>
                <w:sz w:val="18"/>
                <w:szCs w:val="18"/>
              </w:rPr>
              <w:t>this</w:t>
            </w:r>
            <w:proofErr w:type="spellEnd"/>
            <w:r w:rsidRPr="0052642A">
              <w:rPr>
                <w:rFonts w:eastAsia="Calibri"/>
                <w:color w:val="333333"/>
                <w:sz w:val="18"/>
                <w:szCs w:val="18"/>
              </w:rPr>
              <w:t xml:space="preserve"> </w:t>
            </w:r>
            <w:proofErr w:type="spellStart"/>
            <w:r w:rsidRPr="0052642A">
              <w:rPr>
                <w:rFonts w:eastAsia="Calibri"/>
                <w:color w:val="333333"/>
                <w:sz w:val="18"/>
                <w:szCs w:val="18"/>
              </w:rPr>
              <w:t>procedure</w:t>
            </w:r>
            <w:proofErr w:type="spellEnd"/>
          </w:p>
        </w:tc>
        <w:tc>
          <w:tcPr>
            <w:tcW w:w="658" w:type="pct"/>
            <w:shd w:val="clear" w:color="auto" w:fill="E7F7FF"/>
            <w:vAlign w:val="center"/>
          </w:tcPr>
          <w:p w14:paraId="3CCDDC60" w14:textId="77777777" w:rsidR="000B1682" w:rsidRPr="0052642A" w:rsidRDefault="000B1682" w:rsidP="00A00567">
            <w:pPr>
              <w:jc w:val="center"/>
              <w:rPr>
                <w:rFonts w:eastAsia="Calibri" w:cs="Calibri"/>
                <w:color w:val="333333"/>
                <w:sz w:val="18"/>
                <w:szCs w:val="18"/>
              </w:rPr>
            </w:pPr>
          </w:p>
        </w:tc>
        <w:tc>
          <w:tcPr>
            <w:tcW w:w="634" w:type="pct"/>
            <w:shd w:val="clear" w:color="auto" w:fill="E7F7FF"/>
            <w:vAlign w:val="center"/>
          </w:tcPr>
          <w:p w14:paraId="408C2F62" w14:textId="77777777" w:rsidR="000B1682" w:rsidRPr="0052642A" w:rsidRDefault="000B1682" w:rsidP="00A00567">
            <w:pPr>
              <w:jc w:val="center"/>
              <w:rPr>
                <w:rFonts w:eastAsia="Calibri" w:cs="Calibri"/>
                <w:color w:val="333333"/>
                <w:sz w:val="18"/>
                <w:szCs w:val="18"/>
              </w:rPr>
            </w:pPr>
          </w:p>
        </w:tc>
        <w:tc>
          <w:tcPr>
            <w:tcW w:w="634" w:type="pct"/>
            <w:shd w:val="clear" w:color="auto" w:fill="E7F7FF"/>
            <w:vAlign w:val="center"/>
          </w:tcPr>
          <w:p w14:paraId="5D029AA4" w14:textId="77777777" w:rsidR="000B1682" w:rsidRPr="0052642A" w:rsidRDefault="000B1682" w:rsidP="00A00567">
            <w:pPr>
              <w:jc w:val="center"/>
              <w:rPr>
                <w:rFonts w:eastAsia="Calibri" w:cs="Calibri"/>
                <w:color w:val="333333"/>
                <w:sz w:val="18"/>
                <w:szCs w:val="18"/>
              </w:rPr>
            </w:pPr>
          </w:p>
        </w:tc>
        <w:tc>
          <w:tcPr>
            <w:tcW w:w="634" w:type="pct"/>
            <w:shd w:val="clear" w:color="auto" w:fill="E7F7FF"/>
            <w:vAlign w:val="center"/>
          </w:tcPr>
          <w:p w14:paraId="47F36FD4" w14:textId="77777777" w:rsidR="000B1682" w:rsidRPr="0052642A" w:rsidRDefault="000B1682" w:rsidP="00A00567">
            <w:pPr>
              <w:jc w:val="center"/>
              <w:rPr>
                <w:rFonts w:eastAsia="Calibri" w:cs="Calibri"/>
                <w:color w:val="333333"/>
                <w:sz w:val="18"/>
                <w:szCs w:val="18"/>
              </w:rPr>
            </w:pPr>
          </w:p>
        </w:tc>
        <w:tc>
          <w:tcPr>
            <w:tcW w:w="639" w:type="pct"/>
            <w:shd w:val="clear" w:color="auto" w:fill="E7F7FF"/>
            <w:vAlign w:val="center"/>
          </w:tcPr>
          <w:p w14:paraId="6115E138" w14:textId="77777777" w:rsidR="000B1682" w:rsidRPr="0052642A" w:rsidRDefault="000B1682" w:rsidP="00A00567">
            <w:pPr>
              <w:jc w:val="center"/>
              <w:rPr>
                <w:rFonts w:eastAsia="Calibri" w:cs="Calibri"/>
                <w:color w:val="333333"/>
                <w:sz w:val="18"/>
                <w:szCs w:val="18"/>
              </w:rPr>
            </w:pPr>
          </w:p>
        </w:tc>
        <w:tc>
          <w:tcPr>
            <w:tcW w:w="634" w:type="pct"/>
            <w:shd w:val="clear" w:color="auto" w:fill="E7F7FF"/>
          </w:tcPr>
          <w:p w14:paraId="1F6E0CF1" w14:textId="77777777" w:rsidR="000B1682" w:rsidRPr="0052642A" w:rsidRDefault="000B1682" w:rsidP="00A00567">
            <w:pPr>
              <w:jc w:val="center"/>
              <w:rPr>
                <w:rFonts w:eastAsia="Calibri" w:cs="Calibri"/>
                <w:color w:val="333333"/>
                <w:sz w:val="18"/>
                <w:szCs w:val="18"/>
              </w:rPr>
            </w:pPr>
          </w:p>
        </w:tc>
      </w:tr>
      <w:tr w:rsidR="000B1682" w:rsidRPr="0052642A" w14:paraId="2BBA0F3F" w14:textId="77777777" w:rsidTr="00A00567">
        <w:tc>
          <w:tcPr>
            <w:tcW w:w="1167" w:type="pct"/>
            <w:shd w:val="clear" w:color="auto" w:fill="FFFFFF"/>
          </w:tcPr>
          <w:p w14:paraId="1FE17FDE" w14:textId="77777777" w:rsidR="000B1682" w:rsidRPr="0052642A" w:rsidRDefault="000B1682" w:rsidP="00A00567">
            <w:pPr>
              <w:rPr>
                <w:rFonts w:eastAsia="Calibri"/>
                <w:color w:val="333333"/>
                <w:sz w:val="18"/>
                <w:szCs w:val="18"/>
              </w:rPr>
            </w:pPr>
            <w:r w:rsidRPr="0052642A">
              <w:rPr>
                <w:rFonts w:eastAsia="Calibri"/>
                <w:color w:val="333333"/>
                <w:sz w:val="18"/>
                <w:szCs w:val="18"/>
              </w:rPr>
              <w:t xml:space="preserve">The </w:t>
            </w:r>
            <w:proofErr w:type="spellStart"/>
            <w:r w:rsidRPr="0052642A">
              <w:rPr>
                <w:rFonts w:eastAsia="Calibri"/>
                <w:color w:val="333333"/>
                <w:sz w:val="18"/>
                <w:szCs w:val="18"/>
              </w:rPr>
              <w:t>procedure</w:t>
            </w:r>
            <w:proofErr w:type="spellEnd"/>
            <w:r w:rsidRPr="0052642A">
              <w:rPr>
                <w:rFonts w:eastAsia="Calibri"/>
                <w:color w:val="333333"/>
                <w:sz w:val="18"/>
                <w:szCs w:val="18"/>
              </w:rPr>
              <w:t xml:space="preserve"> </w:t>
            </w:r>
            <w:proofErr w:type="spellStart"/>
            <w:r w:rsidRPr="0052642A">
              <w:rPr>
                <w:rFonts w:eastAsia="Calibri"/>
                <w:color w:val="333333"/>
                <w:sz w:val="18"/>
                <w:szCs w:val="18"/>
              </w:rPr>
              <w:t>is</w:t>
            </w:r>
            <w:proofErr w:type="spellEnd"/>
            <w:r w:rsidRPr="0052642A">
              <w:rPr>
                <w:rFonts w:eastAsia="Calibri"/>
                <w:color w:val="333333"/>
                <w:sz w:val="18"/>
                <w:szCs w:val="18"/>
              </w:rPr>
              <w:t xml:space="preserve"> </w:t>
            </w:r>
            <w:proofErr w:type="spellStart"/>
            <w:r w:rsidRPr="0052642A">
              <w:rPr>
                <w:rFonts w:eastAsia="Calibri"/>
                <w:color w:val="333333"/>
                <w:sz w:val="18"/>
                <w:szCs w:val="18"/>
              </w:rPr>
              <w:t>implemented</w:t>
            </w:r>
            <w:proofErr w:type="spellEnd"/>
            <w:r w:rsidRPr="0052642A">
              <w:rPr>
                <w:rFonts w:eastAsia="Calibri"/>
                <w:color w:val="333333"/>
                <w:sz w:val="18"/>
                <w:szCs w:val="18"/>
              </w:rPr>
              <w:t xml:space="preserve"> and </w:t>
            </w:r>
            <w:proofErr w:type="spellStart"/>
            <w:r w:rsidRPr="0052642A">
              <w:rPr>
                <w:rFonts w:eastAsia="Calibri"/>
                <w:color w:val="333333"/>
                <w:sz w:val="18"/>
                <w:szCs w:val="18"/>
              </w:rPr>
              <w:t>applied</w:t>
            </w:r>
            <w:proofErr w:type="spellEnd"/>
            <w:r w:rsidRPr="0052642A">
              <w:rPr>
                <w:rFonts w:eastAsia="Calibri"/>
                <w:color w:val="333333"/>
                <w:sz w:val="18"/>
                <w:szCs w:val="18"/>
              </w:rPr>
              <w:t xml:space="preserve"> </w:t>
            </w:r>
            <w:proofErr w:type="spellStart"/>
            <w:r w:rsidRPr="0052642A">
              <w:rPr>
                <w:rFonts w:eastAsia="Calibri"/>
                <w:color w:val="333333"/>
                <w:sz w:val="18"/>
                <w:szCs w:val="18"/>
              </w:rPr>
              <w:t>consistently</w:t>
            </w:r>
            <w:proofErr w:type="spellEnd"/>
            <w:r w:rsidRPr="0052642A">
              <w:rPr>
                <w:rFonts w:eastAsia="Calibri"/>
                <w:color w:val="333333"/>
                <w:sz w:val="18"/>
                <w:szCs w:val="18"/>
              </w:rPr>
              <w:t xml:space="preserve"> </w:t>
            </w:r>
            <w:proofErr w:type="spellStart"/>
            <w:r>
              <w:rPr>
                <w:rFonts w:eastAsia="Calibri"/>
                <w:color w:val="333333"/>
                <w:sz w:val="18"/>
                <w:szCs w:val="18"/>
              </w:rPr>
              <w:t>within</w:t>
            </w:r>
            <w:proofErr w:type="spellEnd"/>
            <w:r>
              <w:rPr>
                <w:rFonts w:eastAsia="Calibri"/>
                <w:color w:val="333333"/>
                <w:sz w:val="18"/>
                <w:szCs w:val="18"/>
              </w:rPr>
              <w:t xml:space="preserve"> </w:t>
            </w:r>
            <w:proofErr w:type="spellStart"/>
            <w:r w:rsidRPr="0052642A">
              <w:rPr>
                <w:rFonts w:eastAsia="Calibri"/>
                <w:color w:val="333333"/>
                <w:sz w:val="18"/>
                <w:szCs w:val="18"/>
              </w:rPr>
              <w:t>countr</w:t>
            </w:r>
            <w:r>
              <w:rPr>
                <w:rFonts w:eastAsia="Calibri"/>
                <w:color w:val="333333"/>
                <w:sz w:val="18"/>
                <w:szCs w:val="18"/>
              </w:rPr>
              <w:t>ies</w:t>
            </w:r>
            <w:proofErr w:type="spellEnd"/>
          </w:p>
        </w:tc>
        <w:tc>
          <w:tcPr>
            <w:tcW w:w="658" w:type="pct"/>
            <w:shd w:val="clear" w:color="auto" w:fill="E7F7FF"/>
            <w:vAlign w:val="center"/>
          </w:tcPr>
          <w:p w14:paraId="28F31B93" w14:textId="77777777" w:rsidR="000B1682" w:rsidRPr="0052642A" w:rsidRDefault="000B1682" w:rsidP="00A00567">
            <w:pPr>
              <w:jc w:val="center"/>
              <w:rPr>
                <w:rFonts w:eastAsia="Calibri" w:cs="Calibri"/>
                <w:color w:val="333333"/>
                <w:sz w:val="18"/>
                <w:szCs w:val="18"/>
              </w:rPr>
            </w:pPr>
          </w:p>
        </w:tc>
        <w:tc>
          <w:tcPr>
            <w:tcW w:w="634" w:type="pct"/>
            <w:shd w:val="clear" w:color="auto" w:fill="E7F7FF"/>
            <w:vAlign w:val="center"/>
          </w:tcPr>
          <w:p w14:paraId="1175AB86" w14:textId="77777777" w:rsidR="000B1682" w:rsidRPr="0052642A" w:rsidRDefault="000B1682" w:rsidP="00A00567">
            <w:pPr>
              <w:jc w:val="center"/>
              <w:rPr>
                <w:rFonts w:eastAsia="Calibri" w:cs="Calibri"/>
                <w:color w:val="333333"/>
                <w:sz w:val="18"/>
                <w:szCs w:val="18"/>
              </w:rPr>
            </w:pPr>
          </w:p>
        </w:tc>
        <w:tc>
          <w:tcPr>
            <w:tcW w:w="634" w:type="pct"/>
            <w:shd w:val="clear" w:color="auto" w:fill="E7F7FF"/>
            <w:vAlign w:val="center"/>
          </w:tcPr>
          <w:p w14:paraId="6A41F457" w14:textId="77777777" w:rsidR="000B1682" w:rsidRPr="0052642A" w:rsidRDefault="000B1682" w:rsidP="00A00567">
            <w:pPr>
              <w:jc w:val="center"/>
              <w:rPr>
                <w:rFonts w:eastAsia="Calibri" w:cs="Calibri"/>
                <w:color w:val="333333"/>
                <w:sz w:val="18"/>
                <w:szCs w:val="18"/>
              </w:rPr>
            </w:pPr>
          </w:p>
        </w:tc>
        <w:tc>
          <w:tcPr>
            <w:tcW w:w="634" w:type="pct"/>
            <w:shd w:val="clear" w:color="auto" w:fill="E7F7FF"/>
            <w:vAlign w:val="center"/>
          </w:tcPr>
          <w:p w14:paraId="7F47A470" w14:textId="77777777" w:rsidR="000B1682" w:rsidRPr="0052642A" w:rsidRDefault="000B1682" w:rsidP="00A00567">
            <w:pPr>
              <w:jc w:val="center"/>
              <w:rPr>
                <w:rFonts w:eastAsia="Calibri" w:cs="Calibri"/>
                <w:color w:val="333333"/>
                <w:sz w:val="18"/>
                <w:szCs w:val="18"/>
              </w:rPr>
            </w:pPr>
          </w:p>
        </w:tc>
        <w:tc>
          <w:tcPr>
            <w:tcW w:w="639" w:type="pct"/>
            <w:shd w:val="clear" w:color="auto" w:fill="E7F7FF"/>
            <w:vAlign w:val="center"/>
          </w:tcPr>
          <w:p w14:paraId="7A7C6009" w14:textId="77777777" w:rsidR="000B1682" w:rsidRPr="0052642A" w:rsidRDefault="000B1682" w:rsidP="00A00567">
            <w:pPr>
              <w:jc w:val="center"/>
              <w:rPr>
                <w:rFonts w:eastAsia="Calibri" w:cs="Calibri"/>
                <w:color w:val="333333"/>
                <w:sz w:val="18"/>
                <w:szCs w:val="18"/>
              </w:rPr>
            </w:pPr>
          </w:p>
        </w:tc>
        <w:tc>
          <w:tcPr>
            <w:tcW w:w="634" w:type="pct"/>
            <w:shd w:val="clear" w:color="auto" w:fill="E7F7FF"/>
          </w:tcPr>
          <w:p w14:paraId="107D2325" w14:textId="77777777" w:rsidR="000B1682" w:rsidRPr="0052642A" w:rsidRDefault="000B1682" w:rsidP="00A00567">
            <w:pPr>
              <w:jc w:val="center"/>
              <w:rPr>
                <w:rFonts w:eastAsia="Calibri" w:cs="Calibri"/>
                <w:color w:val="333333"/>
                <w:sz w:val="18"/>
                <w:szCs w:val="18"/>
              </w:rPr>
            </w:pPr>
          </w:p>
        </w:tc>
      </w:tr>
      <w:tr w:rsidR="000B1682" w:rsidRPr="0052642A" w14:paraId="73D71CE1" w14:textId="77777777" w:rsidTr="00A00567">
        <w:tc>
          <w:tcPr>
            <w:tcW w:w="1167" w:type="pct"/>
            <w:shd w:val="clear" w:color="auto" w:fill="FFFFFF"/>
          </w:tcPr>
          <w:p w14:paraId="1BE79E55" w14:textId="77777777" w:rsidR="000B1682" w:rsidRPr="0052642A" w:rsidRDefault="000B1682" w:rsidP="00A00567">
            <w:pPr>
              <w:rPr>
                <w:rFonts w:eastAsia="Calibri"/>
                <w:color w:val="333333"/>
                <w:sz w:val="18"/>
                <w:szCs w:val="18"/>
              </w:rPr>
            </w:pPr>
            <w:r w:rsidRPr="0052642A">
              <w:rPr>
                <w:rFonts w:eastAsia="Calibri"/>
                <w:color w:val="333333"/>
                <w:sz w:val="18"/>
                <w:szCs w:val="18"/>
              </w:rPr>
              <w:t xml:space="preserve">The </w:t>
            </w:r>
            <w:proofErr w:type="spellStart"/>
            <w:r w:rsidRPr="0052642A">
              <w:rPr>
                <w:rFonts w:eastAsia="Calibri"/>
                <w:color w:val="333333"/>
                <w:sz w:val="18"/>
                <w:szCs w:val="18"/>
              </w:rPr>
              <w:t>procedure</w:t>
            </w:r>
            <w:proofErr w:type="spellEnd"/>
            <w:r w:rsidRPr="0052642A">
              <w:rPr>
                <w:rFonts w:eastAsia="Calibri"/>
                <w:color w:val="333333"/>
                <w:sz w:val="18"/>
                <w:szCs w:val="18"/>
              </w:rPr>
              <w:t xml:space="preserve"> </w:t>
            </w:r>
            <w:proofErr w:type="spellStart"/>
            <w:r w:rsidRPr="0052642A">
              <w:rPr>
                <w:rFonts w:eastAsia="Calibri"/>
                <w:color w:val="333333"/>
                <w:sz w:val="18"/>
                <w:szCs w:val="18"/>
              </w:rPr>
              <w:t>is</w:t>
            </w:r>
            <w:proofErr w:type="spellEnd"/>
            <w:r w:rsidRPr="0052642A">
              <w:rPr>
                <w:rFonts w:eastAsia="Calibri"/>
                <w:color w:val="333333"/>
                <w:sz w:val="18"/>
                <w:szCs w:val="18"/>
              </w:rPr>
              <w:t xml:space="preserve"> </w:t>
            </w:r>
            <w:proofErr w:type="spellStart"/>
            <w:r w:rsidRPr="0052642A">
              <w:rPr>
                <w:rFonts w:eastAsia="Calibri"/>
                <w:color w:val="333333"/>
                <w:sz w:val="18"/>
                <w:szCs w:val="18"/>
              </w:rPr>
              <w:t>implemented</w:t>
            </w:r>
            <w:proofErr w:type="spellEnd"/>
            <w:r w:rsidRPr="0052642A">
              <w:rPr>
                <w:rFonts w:eastAsia="Calibri"/>
                <w:color w:val="333333"/>
                <w:sz w:val="18"/>
                <w:szCs w:val="18"/>
              </w:rPr>
              <w:t xml:space="preserve"> and </w:t>
            </w:r>
            <w:proofErr w:type="spellStart"/>
            <w:r w:rsidRPr="0052642A">
              <w:rPr>
                <w:rFonts w:eastAsia="Calibri"/>
                <w:color w:val="333333"/>
                <w:sz w:val="18"/>
                <w:szCs w:val="18"/>
              </w:rPr>
              <w:t>applied</w:t>
            </w:r>
            <w:proofErr w:type="spellEnd"/>
            <w:r w:rsidRPr="0052642A">
              <w:rPr>
                <w:rFonts w:eastAsia="Calibri"/>
                <w:color w:val="333333"/>
                <w:sz w:val="18"/>
                <w:szCs w:val="18"/>
              </w:rPr>
              <w:t xml:space="preserve"> </w:t>
            </w:r>
            <w:proofErr w:type="spellStart"/>
            <w:r w:rsidRPr="0052642A">
              <w:rPr>
                <w:rFonts w:eastAsia="Calibri"/>
                <w:color w:val="333333"/>
                <w:sz w:val="18"/>
                <w:szCs w:val="18"/>
              </w:rPr>
              <w:t>consistently</w:t>
            </w:r>
            <w:proofErr w:type="spellEnd"/>
            <w:r w:rsidRPr="0052642A">
              <w:rPr>
                <w:rFonts w:eastAsia="Calibri"/>
                <w:color w:val="333333"/>
                <w:sz w:val="18"/>
                <w:szCs w:val="18"/>
              </w:rPr>
              <w:t xml:space="preserve"> </w:t>
            </w:r>
            <w:proofErr w:type="spellStart"/>
            <w:r w:rsidRPr="0052642A">
              <w:rPr>
                <w:rFonts w:eastAsia="Calibri"/>
                <w:color w:val="333333"/>
                <w:sz w:val="18"/>
                <w:szCs w:val="18"/>
              </w:rPr>
              <w:t>across</w:t>
            </w:r>
            <w:proofErr w:type="spellEnd"/>
            <w:r w:rsidRPr="0052642A">
              <w:rPr>
                <w:rFonts w:eastAsia="Calibri"/>
                <w:color w:val="333333"/>
                <w:sz w:val="18"/>
                <w:szCs w:val="18"/>
              </w:rPr>
              <w:t xml:space="preserve"> EU </w:t>
            </w:r>
            <w:proofErr w:type="spellStart"/>
            <w:r w:rsidRPr="0052642A">
              <w:rPr>
                <w:rFonts w:eastAsia="Calibri"/>
                <w:color w:val="333333"/>
                <w:sz w:val="18"/>
                <w:szCs w:val="18"/>
              </w:rPr>
              <w:t>Member</w:t>
            </w:r>
            <w:proofErr w:type="spellEnd"/>
            <w:r w:rsidRPr="0052642A">
              <w:rPr>
                <w:rFonts w:eastAsia="Calibri"/>
                <w:color w:val="333333"/>
                <w:sz w:val="18"/>
                <w:szCs w:val="18"/>
              </w:rPr>
              <w:t xml:space="preserve"> States</w:t>
            </w:r>
          </w:p>
        </w:tc>
        <w:tc>
          <w:tcPr>
            <w:tcW w:w="658" w:type="pct"/>
            <w:shd w:val="clear" w:color="auto" w:fill="E7F7FF"/>
            <w:vAlign w:val="center"/>
          </w:tcPr>
          <w:p w14:paraId="1FB1F06F" w14:textId="77777777" w:rsidR="000B1682" w:rsidRPr="0052642A" w:rsidRDefault="000B1682" w:rsidP="00A00567">
            <w:pPr>
              <w:jc w:val="center"/>
              <w:rPr>
                <w:rFonts w:eastAsia="Calibri" w:cs="Calibri"/>
                <w:color w:val="333333"/>
                <w:sz w:val="18"/>
                <w:szCs w:val="18"/>
              </w:rPr>
            </w:pPr>
          </w:p>
        </w:tc>
        <w:tc>
          <w:tcPr>
            <w:tcW w:w="634" w:type="pct"/>
            <w:shd w:val="clear" w:color="auto" w:fill="E7F7FF"/>
            <w:vAlign w:val="center"/>
          </w:tcPr>
          <w:p w14:paraId="086185BB" w14:textId="77777777" w:rsidR="000B1682" w:rsidRPr="0052642A" w:rsidRDefault="000B1682" w:rsidP="00A00567">
            <w:pPr>
              <w:jc w:val="center"/>
              <w:rPr>
                <w:rFonts w:eastAsia="Calibri" w:cs="Calibri"/>
                <w:color w:val="333333"/>
                <w:sz w:val="18"/>
                <w:szCs w:val="18"/>
              </w:rPr>
            </w:pPr>
          </w:p>
        </w:tc>
        <w:tc>
          <w:tcPr>
            <w:tcW w:w="634" w:type="pct"/>
            <w:shd w:val="clear" w:color="auto" w:fill="E7F7FF"/>
            <w:vAlign w:val="center"/>
          </w:tcPr>
          <w:p w14:paraId="2053FB47" w14:textId="77777777" w:rsidR="000B1682" w:rsidRPr="0052642A" w:rsidRDefault="000B1682" w:rsidP="00A00567">
            <w:pPr>
              <w:jc w:val="center"/>
              <w:rPr>
                <w:rFonts w:eastAsia="Calibri" w:cs="Calibri"/>
                <w:color w:val="333333"/>
                <w:sz w:val="18"/>
                <w:szCs w:val="18"/>
              </w:rPr>
            </w:pPr>
          </w:p>
        </w:tc>
        <w:tc>
          <w:tcPr>
            <w:tcW w:w="634" w:type="pct"/>
            <w:shd w:val="clear" w:color="auto" w:fill="E7F7FF"/>
            <w:vAlign w:val="center"/>
          </w:tcPr>
          <w:p w14:paraId="50DB89F1" w14:textId="77777777" w:rsidR="000B1682" w:rsidRPr="0052642A" w:rsidRDefault="000B1682" w:rsidP="00A00567">
            <w:pPr>
              <w:jc w:val="center"/>
              <w:rPr>
                <w:rFonts w:eastAsia="Calibri" w:cs="Calibri"/>
                <w:color w:val="333333"/>
                <w:sz w:val="18"/>
                <w:szCs w:val="18"/>
              </w:rPr>
            </w:pPr>
          </w:p>
        </w:tc>
        <w:tc>
          <w:tcPr>
            <w:tcW w:w="639" w:type="pct"/>
            <w:shd w:val="clear" w:color="auto" w:fill="E7F7FF"/>
            <w:vAlign w:val="center"/>
          </w:tcPr>
          <w:p w14:paraId="1147B068" w14:textId="77777777" w:rsidR="000B1682" w:rsidRPr="0052642A" w:rsidRDefault="000B1682" w:rsidP="00A00567">
            <w:pPr>
              <w:jc w:val="center"/>
              <w:rPr>
                <w:rFonts w:eastAsia="Calibri" w:cs="Calibri"/>
                <w:color w:val="333333"/>
                <w:sz w:val="18"/>
                <w:szCs w:val="18"/>
              </w:rPr>
            </w:pPr>
          </w:p>
        </w:tc>
        <w:tc>
          <w:tcPr>
            <w:tcW w:w="634" w:type="pct"/>
            <w:shd w:val="clear" w:color="auto" w:fill="E7F7FF"/>
          </w:tcPr>
          <w:p w14:paraId="06472EB2" w14:textId="77777777" w:rsidR="000B1682" w:rsidRPr="0052642A" w:rsidRDefault="000B1682" w:rsidP="00A00567">
            <w:pPr>
              <w:jc w:val="center"/>
              <w:rPr>
                <w:rFonts w:eastAsia="Calibri" w:cs="Calibri"/>
                <w:color w:val="333333"/>
                <w:sz w:val="18"/>
                <w:szCs w:val="18"/>
              </w:rPr>
            </w:pPr>
          </w:p>
        </w:tc>
      </w:tr>
      <w:tr w:rsidR="000B1682" w:rsidRPr="0052642A" w14:paraId="12AABD4D" w14:textId="77777777" w:rsidTr="00A00567">
        <w:tc>
          <w:tcPr>
            <w:tcW w:w="5000" w:type="pct"/>
            <w:gridSpan w:val="7"/>
            <w:shd w:val="clear" w:color="auto" w:fill="FFFFFF"/>
          </w:tcPr>
          <w:p w14:paraId="1E7BE91D" w14:textId="77777777" w:rsidR="000B1682" w:rsidRPr="0052642A" w:rsidRDefault="000B1682" w:rsidP="00A00567">
            <w:pPr>
              <w:rPr>
                <w:rFonts w:eastAsia="Calibri" w:cs="Calibri"/>
                <w:color w:val="333333"/>
                <w:sz w:val="18"/>
                <w:szCs w:val="18"/>
              </w:rPr>
            </w:pPr>
          </w:p>
        </w:tc>
      </w:tr>
      <w:tr w:rsidR="000B1682" w:rsidRPr="0052642A" w14:paraId="342969EA" w14:textId="77777777" w:rsidTr="00A00567">
        <w:tc>
          <w:tcPr>
            <w:tcW w:w="1167" w:type="pct"/>
            <w:shd w:val="clear" w:color="auto" w:fill="FFFFFF"/>
          </w:tcPr>
          <w:p w14:paraId="3B2CFC8E" w14:textId="77777777" w:rsidR="000B1682" w:rsidRPr="0052642A" w:rsidRDefault="000B1682" w:rsidP="00A00567">
            <w:pPr>
              <w:rPr>
                <w:rFonts w:eastAsia="Calibri"/>
                <w:color w:val="333333"/>
                <w:sz w:val="18"/>
                <w:szCs w:val="18"/>
              </w:rPr>
            </w:pPr>
            <w:proofErr w:type="spellStart"/>
            <w:r w:rsidRPr="0052642A">
              <w:rPr>
                <w:rFonts w:eastAsia="Calibri"/>
                <w:color w:val="333333"/>
                <w:sz w:val="18"/>
                <w:szCs w:val="18"/>
              </w:rPr>
              <w:t>Please</w:t>
            </w:r>
            <w:proofErr w:type="spellEnd"/>
            <w:r w:rsidRPr="0052642A">
              <w:rPr>
                <w:rFonts w:eastAsia="Calibri"/>
                <w:color w:val="333333"/>
                <w:sz w:val="18"/>
                <w:szCs w:val="18"/>
              </w:rPr>
              <w:t xml:space="preserve"> </w:t>
            </w:r>
            <w:proofErr w:type="spellStart"/>
            <w:r w:rsidRPr="0052642A">
              <w:rPr>
                <w:rFonts w:eastAsia="Calibri"/>
                <w:color w:val="333333"/>
                <w:sz w:val="18"/>
                <w:szCs w:val="18"/>
              </w:rPr>
              <w:t>elaborate</w:t>
            </w:r>
            <w:proofErr w:type="spellEnd"/>
            <w:r w:rsidRPr="0052642A">
              <w:rPr>
                <w:rFonts w:eastAsia="Calibri"/>
                <w:color w:val="333333"/>
                <w:sz w:val="18"/>
                <w:szCs w:val="18"/>
              </w:rPr>
              <w:t xml:space="preserve"> </w:t>
            </w:r>
            <w:proofErr w:type="spellStart"/>
            <w:r w:rsidRPr="0052642A">
              <w:rPr>
                <w:rFonts w:eastAsia="Calibri"/>
                <w:color w:val="333333"/>
                <w:sz w:val="18"/>
                <w:szCs w:val="18"/>
              </w:rPr>
              <w:t>briefly</w:t>
            </w:r>
            <w:proofErr w:type="spellEnd"/>
            <w:r w:rsidRPr="0052642A">
              <w:rPr>
                <w:rFonts w:eastAsia="Calibri"/>
                <w:color w:val="333333"/>
                <w:sz w:val="18"/>
                <w:szCs w:val="18"/>
              </w:rPr>
              <w:t xml:space="preserve"> </w:t>
            </w:r>
            <w:proofErr w:type="spellStart"/>
            <w:r w:rsidRPr="0052642A">
              <w:rPr>
                <w:rFonts w:eastAsia="Calibri"/>
                <w:color w:val="333333"/>
                <w:sz w:val="18"/>
                <w:szCs w:val="18"/>
              </w:rPr>
              <w:t>on</w:t>
            </w:r>
            <w:proofErr w:type="spellEnd"/>
            <w:r w:rsidRPr="0052642A">
              <w:rPr>
                <w:rFonts w:eastAsia="Calibri"/>
                <w:color w:val="333333"/>
                <w:sz w:val="18"/>
                <w:szCs w:val="18"/>
              </w:rPr>
              <w:t xml:space="preserve"> </w:t>
            </w:r>
            <w:proofErr w:type="spellStart"/>
            <w:r w:rsidRPr="0052642A">
              <w:rPr>
                <w:rFonts w:eastAsia="Calibri"/>
                <w:color w:val="333333"/>
                <w:sz w:val="18"/>
                <w:szCs w:val="18"/>
              </w:rPr>
              <w:t>your</w:t>
            </w:r>
            <w:proofErr w:type="spellEnd"/>
            <w:r w:rsidRPr="0052642A">
              <w:rPr>
                <w:rFonts w:eastAsia="Calibri"/>
                <w:color w:val="333333"/>
                <w:sz w:val="18"/>
                <w:szCs w:val="18"/>
              </w:rPr>
              <w:t xml:space="preserve"> </w:t>
            </w:r>
            <w:proofErr w:type="spellStart"/>
            <w:r w:rsidRPr="0052642A">
              <w:rPr>
                <w:rFonts w:eastAsia="Calibri"/>
                <w:color w:val="333333"/>
                <w:sz w:val="18"/>
                <w:szCs w:val="18"/>
              </w:rPr>
              <w:t>answer</w:t>
            </w:r>
            <w:proofErr w:type="spellEnd"/>
            <w:r w:rsidRPr="0052642A">
              <w:rPr>
                <w:rFonts w:eastAsia="Calibri"/>
                <w:color w:val="333333"/>
                <w:sz w:val="18"/>
                <w:szCs w:val="18"/>
              </w:rPr>
              <w:t xml:space="preserve">, </w:t>
            </w:r>
            <w:proofErr w:type="spellStart"/>
            <w:r w:rsidRPr="0052642A">
              <w:rPr>
                <w:rFonts w:eastAsia="Calibri"/>
                <w:color w:val="333333"/>
                <w:sz w:val="18"/>
                <w:szCs w:val="18"/>
              </w:rPr>
              <w:t>especially</w:t>
            </w:r>
            <w:proofErr w:type="spellEnd"/>
            <w:r w:rsidRPr="0052642A">
              <w:rPr>
                <w:rFonts w:eastAsia="Calibri"/>
                <w:color w:val="333333"/>
                <w:sz w:val="18"/>
                <w:szCs w:val="18"/>
              </w:rPr>
              <w:t xml:space="preserve"> </w:t>
            </w:r>
            <w:proofErr w:type="spellStart"/>
            <w:r w:rsidRPr="0052642A">
              <w:rPr>
                <w:rFonts w:eastAsia="Calibri"/>
                <w:color w:val="333333"/>
                <w:sz w:val="18"/>
                <w:szCs w:val="18"/>
              </w:rPr>
              <w:t>any</w:t>
            </w:r>
            <w:proofErr w:type="spellEnd"/>
            <w:r w:rsidRPr="0052642A">
              <w:rPr>
                <w:rFonts w:eastAsia="Calibri"/>
                <w:color w:val="333333"/>
                <w:sz w:val="18"/>
                <w:szCs w:val="18"/>
              </w:rPr>
              <w:t xml:space="preserve"> </w:t>
            </w:r>
            <w:proofErr w:type="spellStart"/>
            <w:r w:rsidRPr="0052642A">
              <w:rPr>
                <w:rFonts w:eastAsia="Calibri"/>
                <w:color w:val="333333"/>
                <w:sz w:val="18"/>
                <w:szCs w:val="18"/>
              </w:rPr>
              <w:t>aspects</w:t>
            </w:r>
            <w:proofErr w:type="spellEnd"/>
            <w:r w:rsidRPr="0052642A">
              <w:rPr>
                <w:rFonts w:eastAsia="Calibri"/>
                <w:color w:val="333333"/>
                <w:sz w:val="18"/>
                <w:szCs w:val="18"/>
              </w:rPr>
              <w:t xml:space="preserve"> </w:t>
            </w:r>
            <w:proofErr w:type="spellStart"/>
            <w:r w:rsidRPr="0052642A">
              <w:rPr>
                <w:rFonts w:eastAsia="Calibri"/>
                <w:color w:val="333333"/>
                <w:sz w:val="18"/>
                <w:szCs w:val="18"/>
              </w:rPr>
              <w:t>that</w:t>
            </w:r>
            <w:proofErr w:type="spellEnd"/>
            <w:r w:rsidRPr="0052642A">
              <w:rPr>
                <w:rFonts w:eastAsia="Calibri"/>
                <w:color w:val="333333"/>
                <w:sz w:val="18"/>
                <w:szCs w:val="18"/>
              </w:rPr>
              <w:t xml:space="preserve"> are </w:t>
            </w:r>
            <w:proofErr w:type="spellStart"/>
            <w:r w:rsidRPr="0052642A">
              <w:rPr>
                <w:rFonts w:eastAsia="Calibri"/>
                <w:color w:val="333333"/>
                <w:sz w:val="18"/>
                <w:szCs w:val="18"/>
              </w:rPr>
              <w:t>problematic</w:t>
            </w:r>
            <w:proofErr w:type="spellEnd"/>
            <w:r w:rsidRPr="0052642A">
              <w:rPr>
                <w:rFonts w:eastAsia="Calibri"/>
                <w:color w:val="333333"/>
                <w:sz w:val="18"/>
                <w:szCs w:val="18"/>
              </w:rPr>
              <w:t xml:space="preserve"> </w:t>
            </w:r>
            <w:proofErr w:type="spellStart"/>
            <w:r w:rsidRPr="0052642A">
              <w:rPr>
                <w:rFonts w:eastAsia="Calibri"/>
                <w:color w:val="333333"/>
                <w:sz w:val="18"/>
                <w:szCs w:val="18"/>
              </w:rPr>
              <w:t>or</w:t>
            </w:r>
            <w:proofErr w:type="spellEnd"/>
            <w:r w:rsidRPr="0052642A">
              <w:rPr>
                <w:rFonts w:eastAsia="Calibri"/>
                <w:color w:val="333333"/>
                <w:sz w:val="18"/>
                <w:szCs w:val="18"/>
              </w:rPr>
              <w:t xml:space="preserve"> </w:t>
            </w:r>
            <w:proofErr w:type="spellStart"/>
            <w:r w:rsidRPr="0052642A">
              <w:rPr>
                <w:rFonts w:eastAsia="Calibri"/>
                <w:color w:val="333333"/>
                <w:sz w:val="18"/>
                <w:szCs w:val="18"/>
              </w:rPr>
              <w:t>not</w:t>
            </w:r>
            <w:proofErr w:type="spellEnd"/>
            <w:r w:rsidRPr="0052642A">
              <w:rPr>
                <w:rFonts w:eastAsia="Calibri"/>
                <w:color w:val="333333"/>
                <w:sz w:val="18"/>
                <w:szCs w:val="18"/>
              </w:rPr>
              <w:t xml:space="preserve"> </w:t>
            </w:r>
            <w:proofErr w:type="spellStart"/>
            <w:r w:rsidRPr="0052642A">
              <w:rPr>
                <w:rFonts w:eastAsia="Calibri"/>
                <w:color w:val="333333"/>
                <w:sz w:val="18"/>
                <w:szCs w:val="18"/>
              </w:rPr>
              <w:t>fit</w:t>
            </w:r>
            <w:proofErr w:type="spellEnd"/>
            <w:r w:rsidRPr="0052642A">
              <w:rPr>
                <w:rFonts w:eastAsia="Calibri"/>
                <w:color w:val="333333"/>
                <w:sz w:val="18"/>
                <w:szCs w:val="18"/>
              </w:rPr>
              <w:t xml:space="preserve"> </w:t>
            </w:r>
            <w:proofErr w:type="spellStart"/>
            <w:r w:rsidRPr="0052642A">
              <w:rPr>
                <w:rFonts w:eastAsia="Calibri"/>
                <w:color w:val="333333"/>
                <w:sz w:val="18"/>
                <w:szCs w:val="18"/>
              </w:rPr>
              <w:t>for</w:t>
            </w:r>
            <w:proofErr w:type="spellEnd"/>
            <w:r w:rsidRPr="0052642A">
              <w:rPr>
                <w:rFonts w:eastAsia="Calibri"/>
                <w:color w:val="333333"/>
                <w:sz w:val="18"/>
                <w:szCs w:val="18"/>
              </w:rPr>
              <w:t xml:space="preserve"> </w:t>
            </w:r>
            <w:proofErr w:type="spellStart"/>
            <w:r w:rsidRPr="0052642A">
              <w:rPr>
                <w:rFonts w:eastAsia="Calibri"/>
                <w:color w:val="333333"/>
                <w:sz w:val="18"/>
                <w:szCs w:val="18"/>
              </w:rPr>
              <w:t>purpose</w:t>
            </w:r>
            <w:proofErr w:type="spellEnd"/>
            <w:r w:rsidRPr="0052642A">
              <w:rPr>
                <w:rFonts w:eastAsia="Calibri"/>
                <w:color w:val="333333"/>
                <w:sz w:val="18"/>
                <w:szCs w:val="18"/>
              </w:rPr>
              <w:t xml:space="preserve"> </w:t>
            </w:r>
          </w:p>
        </w:tc>
        <w:tc>
          <w:tcPr>
            <w:tcW w:w="3833" w:type="pct"/>
            <w:gridSpan w:val="6"/>
            <w:shd w:val="clear" w:color="auto" w:fill="F9FCE1"/>
          </w:tcPr>
          <w:p w14:paraId="47E1954C" w14:textId="77777777" w:rsidR="000B1682" w:rsidRPr="0052642A" w:rsidRDefault="000B1682" w:rsidP="00A00567">
            <w:pPr>
              <w:rPr>
                <w:rFonts w:eastAsia="Calibri" w:cs="Calibri"/>
                <w:color w:val="333333"/>
                <w:sz w:val="18"/>
                <w:szCs w:val="18"/>
              </w:rPr>
            </w:pPr>
          </w:p>
        </w:tc>
      </w:tr>
    </w:tbl>
    <w:p w14:paraId="33D0FFAA" w14:textId="77777777" w:rsidR="000B1682" w:rsidRPr="003B5000" w:rsidRDefault="000B1682" w:rsidP="000B1682">
      <w:pPr>
        <w:spacing w:after="120"/>
        <w:rPr>
          <w:rFonts w:eastAsia="Avenir Next LT Pro" w:cs="Avenir Next LT Pro"/>
          <w:color w:val="333333"/>
        </w:rPr>
      </w:pPr>
    </w:p>
    <w:p w14:paraId="73ECE56F" w14:textId="77777777" w:rsidR="000B1682" w:rsidRPr="003B5000" w:rsidRDefault="000B1682" w:rsidP="000B1682">
      <w:pPr>
        <w:spacing w:after="120"/>
        <w:rPr>
          <w:rFonts w:eastAsia="Avenir Next LT Pro" w:cs="Avenir Next LT Pro"/>
          <w:color w:val="333333"/>
        </w:rPr>
      </w:pPr>
    </w:p>
    <w:p w14:paraId="622ADADE" w14:textId="77777777" w:rsidR="000B1682" w:rsidRPr="0052642A" w:rsidRDefault="000B1682" w:rsidP="000B1682">
      <w:pPr>
        <w:rPr>
          <w:lang w:eastAsia="it-IT"/>
        </w:rPr>
      </w:pPr>
    </w:p>
    <w:p w14:paraId="211B671E" w14:textId="77777777" w:rsidR="000B1682" w:rsidRPr="0052642A" w:rsidRDefault="000B1682" w:rsidP="000B1682">
      <w:pPr>
        <w:rPr>
          <w:lang w:eastAsia="it-IT"/>
        </w:rPr>
      </w:pPr>
      <w:r w:rsidRPr="0052642A">
        <w:rPr>
          <w:lang w:eastAsia="it-IT"/>
        </w:rPr>
        <w:br w:type="page"/>
      </w:r>
    </w:p>
    <w:p w14:paraId="334FB607" w14:textId="77777777" w:rsidR="000B1682" w:rsidRPr="0052642A" w:rsidRDefault="000B1682" w:rsidP="000B1682">
      <w:pPr>
        <w:pStyle w:val="Ttulo1"/>
        <w:pageBreakBefore/>
        <w:rPr>
          <w:lang w:eastAsia="it-IT"/>
        </w:rPr>
      </w:pPr>
      <w:bookmarkStart w:id="7" w:name="_Toc222919812"/>
      <w:r w:rsidRPr="0052642A">
        <w:rPr>
          <w:lang w:eastAsia="it-IT"/>
        </w:rPr>
        <w:lastRenderedPageBreak/>
        <w:t>Section 4 –</w:t>
      </w:r>
      <w:r>
        <w:rPr>
          <w:lang w:eastAsia="it-IT"/>
        </w:rPr>
        <w:t xml:space="preserve"> </w:t>
      </w:r>
      <w:r w:rsidRPr="0052642A">
        <w:rPr>
          <w:lang w:eastAsia="it-IT"/>
        </w:rPr>
        <w:t>End</w:t>
      </w:r>
      <w:r>
        <w:rPr>
          <w:lang w:eastAsia="it-IT"/>
        </w:rPr>
        <w:t>-</w:t>
      </w:r>
      <w:r w:rsidRPr="0052642A">
        <w:rPr>
          <w:lang w:eastAsia="it-IT"/>
        </w:rPr>
        <w:t>use</w:t>
      </w:r>
      <w:bookmarkEnd w:id="7"/>
      <w:r w:rsidRPr="0052642A">
        <w:rPr>
          <w:lang w:eastAsia="it-IT"/>
        </w:rPr>
        <w:t xml:space="preserve"> </w:t>
      </w:r>
    </w:p>
    <w:p w14:paraId="1406F300" w14:textId="77777777" w:rsidR="000B1682" w:rsidRPr="003B5000" w:rsidRDefault="000B1682" w:rsidP="000B1682">
      <w:pPr>
        <w:spacing w:after="120"/>
        <w:rPr>
          <w:rFonts w:eastAsia="Avenir Next LT Pro" w:cs="Avenir Next LT Pro"/>
          <w:color w:val="333333"/>
        </w:rPr>
      </w:pPr>
      <w:proofErr w:type="spellStart"/>
      <w:r w:rsidRPr="003B5000">
        <w:rPr>
          <w:rFonts w:eastAsia="Avenir Next LT Pro" w:cs="Avenir Next LT Pro"/>
          <w:color w:val="333333"/>
        </w:rPr>
        <w:t>This</w:t>
      </w:r>
      <w:proofErr w:type="spellEnd"/>
      <w:r w:rsidRPr="003B5000">
        <w:rPr>
          <w:rFonts w:eastAsia="Avenir Next LT Pro" w:cs="Avenir Next LT Pro"/>
          <w:color w:val="333333"/>
        </w:rPr>
        <w:t xml:space="preserve"> </w:t>
      </w:r>
      <w:proofErr w:type="spellStart"/>
      <w:r w:rsidRPr="003B5000">
        <w:rPr>
          <w:rFonts w:eastAsia="Avenir Next LT Pro" w:cs="Avenir Next LT Pro"/>
          <w:color w:val="333333"/>
        </w:rPr>
        <w:t>section</w:t>
      </w:r>
      <w:proofErr w:type="spellEnd"/>
      <w:r w:rsidRPr="003B5000">
        <w:rPr>
          <w:rFonts w:eastAsia="Avenir Next LT Pro" w:cs="Avenir Next LT Pro"/>
          <w:color w:val="333333"/>
        </w:rPr>
        <w:t xml:space="preserve"> </w:t>
      </w:r>
      <w:proofErr w:type="spellStart"/>
      <w:r w:rsidRPr="003B5000">
        <w:rPr>
          <w:rFonts w:eastAsia="Avenir Next LT Pro" w:cs="Avenir Next LT Pro"/>
          <w:color w:val="333333"/>
        </w:rPr>
        <w:t>focuses</w:t>
      </w:r>
      <w:proofErr w:type="spellEnd"/>
      <w:r w:rsidRPr="003B5000">
        <w:rPr>
          <w:rFonts w:eastAsia="Avenir Next LT Pro" w:cs="Avenir Next LT Pro"/>
          <w:color w:val="333333"/>
        </w:rPr>
        <w:t xml:space="preserve"> </w:t>
      </w:r>
      <w:proofErr w:type="spellStart"/>
      <w:r w:rsidRPr="003B5000">
        <w:rPr>
          <w:rFonts w:eastAsia="Avenir Next LT Pro" w:cs="Avenir Next LT Pro"/>
          <w:color w:val="333333"/>
        </w:rPr>
        <w:t>on</w:t>
      </w:r>
      <w:proofErr w:type="spellEnd"/>
      <w:r w:rsidRPr="003B5000">
        <w:rPr>
          <w:rFonts w:eastAsia="Avenir Next LT Pro" w:cs="Avenir Next LT Pro"/>
          <w:color w:val="333333"/>
        </w:rPr>
        <w:t xml:space="preserve"> </w:t>
      </w:r>
      <w:proofErr w:type="spellStart"/>
      <w:r w:rsidRPr="003B5000">
        <w:rPr>
          <w:rFonts w:eastAsia="Avenir Next LT Pro" w:cs="Avenir Next LT Pro"/>
          <w:color w:val="333333"/>
        </w:rPr>
        <w:t>end</w:t>
      </w:r>
      <w:proofErr w:type="spellEnd"/>
      <w:r w:rsidRPr="003B5000">
        <w:rPr>
          <w:rFonts w:eastAsia="Avenir Next LT Pro" w:cs="Avenir Next LT Pro"/>
          <w:color w:val="333333"/>
        </w:rPr>
        <w:t xml:space="preserve">-use, </w:t>
      </w:r>
      <w:proofErr w:type="spellStart"/>
      <w:r w:rsidRPr="003B5000">
        <w:rPr>
          <w:rFonts w:eastAsia="Avenir Next LT Pro" w:cs="Avenir Next LT Pro"/>
          <w:color w:val="333333"/>
        </w:rPr>
        <w:t>which</w:t>
      </w:r>
      <w:proofErr w:type="spellEnd"/>
      <w:r w:rsidRPr="003B5000">
        <w:rPr>
          <w:rFonts w:eastAsia="Avenir Next LT Pro" w:cs="Avenir Next LT Pro"/>
          <w:color w:val="333333"/>
        </w:rPr>
        <w:t xml:space="preserve"> </w:t>
      </w:r>
      <w:proofErr w:type="spellStart"/>
      <w:r w:rsidRPr="003B5000">
        <w:rPr>
          <w:rFonts w:eastAsia="Avenir Next LT Pro" w:cs="Avenir Next LT Pro"/>
          <w:color w:val="333333"/>
        </w:rPr>
        <w:t>is</w:t>
      </w:r>
      <w:proofErr w:type="spellEnd"/>
      <w:r w:rsidRPr="003B5000">
        <w:rPr>
          <w:rFonts w:eastAsia="Avenir Next LT Pro" w:cs="Avenir Next LT Pro"/>
          <w:color w:val="333333"/>
        </w:rPr>
        <w:t xml:space="preserve"> </w:t>
      </w:r>
      <w:proofErr w:type="spellStart"/>
      <w:r w:rsidRPr="003B5000">
        <w:rPr>
          <w:rFonts w:eastAsia="Avenir Next LT Pro" w:cs="Avenir Next LT Pro"/>
          <w:color w:val="333333"/>
        </w:rPr>
        <w:t>another</w:t>
      </w:r>
      <w:proofErr w:type="spellEnd"/>
      <w:r w:rsidRPr="003B5000">
        <w:rPr>
          <w:rFonts w:eastAsia="Avenir Next LT Pro" w:cs="Avenir Next LT Pro"/>
          <w:color w:val="333333"/>
        </w:rPr>
        <w:t xml:space="preserve"> </w:t>
      </w:r>
      <w:proofErr w:type="spellStart"/>
      <w:r w:rsidRPr="003B5000">
        <w:rPr>
          <w:rFonts w:eastAsia="Avenir Next LT Pro" w:cs="Avenir Next LT Pro"/>
          <w:color w:val="333333"/>
        </w:rPr>
        <w:t>specific</w:t>
      </w:r>
      <w:proofErr w:type="spellEnd"/>
      <w:r w:rsidRPr="003B5000">
        <w:rPr>
          <w:rFonts w:eastAsia="Avenir Next LT Pro" w:cs="Avenir Next LT Pro"/>
          <w:color w:val="333333"/>
        </w:rPr>
        <w:t xml:space="preserve"> use </w:t>
      </w:r>
      <w:proofErr w:type="spellStart"/>
      <w:r w:rsidRPr="003B5000">
        <w:rPr>
          <w:rFonts w:eastAsia="Avenir Next LT Pro" w:cs="Avenir Next LT Pro"/>
          <w:color w:val="333333"/>
        </w:rPr>
        <w:t>procedure</w:t>
      </w:r>
      <w:proofErr w:type="spellEnd"/>
      <w:r w:rsidRPr="003B5000">
        <w:rPr>
          <w:rFonts w:eastAsia="Avenir Next LT Pro" w:cs="Avenir Next LT Pro"/>
          <w:color w:val="333333"/>
        </w:rPr>
        <w:t xml:space="preserve">. As </w:t>
      </w:r>
      <w:proofErr w:type="spellStart"/>
      <w:r w:rsidRPr="003B5000">
        <w:rPr>
          <w:rFonts w:eastAsia="Avenir Next LT Pro" w:cs="Avenir Next LT Pro"/>
          <w:color w:val="333333"/>
        </w:rPr>
        <w:t>laid</w:t>
      </w:r>
      <w:proofErr w:type="spellEnd"/>
      <w:r w:rsidRPr="003B5000">
        <w:rPr>
          <w:rFonts w:eastAsia="Avenir Next LT Pro" w:cs="Avenir Next LT Pro"/>
          <w:color w:val="333333"/>
        </w:rPr>
        <w:t xml:space="preserve"> </w:t>
      </w:r>
      <w:proofErr w:type="spellStart"/>
      <w:r w:rsidRPr="003B5000">
        <w:rPr>
          <w:rFonts w:eastAsia="Avenir Next LT Pro" w:cs="Avenir Next LT Pro"/>
          <w:color w:val="333333"/>
        </w:rPr>
        <w:t>out</w:t>
      </w:r>
      <w:proofErr w:type="spellEnd"/>
      <w:r w:rsidRPr="003B5000">
        <w:rPr>
          <w:rFonts w:eastAsia="Avenir Next LT Pro" w:cs="Avenir Next LT Pro"/>
          <w:color w:val="333333"/>
        </w:rPr>
        <w:t xml:space="preserve"> in </w:t>
      </w:r>
      <w:proofErr w:type="spellStart"/>
      <w:r w:rsidRPr="003B5000">
        <w:rPr>
          <w:rFonts w:eastAsia="Avenir Next LT Pro" w:cs="Avenir Next LT Pro"/>
          <w:color w:val="333333"/>
        </w:rPr>
        <w:t>Article</w:t>
      </w:r>
      <w:proofErr w:type="spellEnd"/>
      <w:r w:rsidRPr="003B5000">
        <w:rPr>
          <w:rFonts w:eastAsia="Avenir Next LT Pro" w:cs="Avenir Next LT Pro"/>
          <w:color w:val="333333"/>
        </w:rPr>
        <w:t xml:space="preserve"> 254 UCC, </w:t>
      </w:r>
      <w:proofErr w:type="spellStart"/>
      <w:r w:rsidRPr="003B5000">
        <w:rPr>
          <w:rFonts w:eastAsia="Avenir Next LT Pro" w:cs="Avenir Next LT Pro"/>
          <w:color w:val="333333"/>
        </w:rPr>
        <w:t>Article</w:t>
      </w:r>
      <w:proofErr w:type="spellEnd"/>
      <w:r w:rsidRPr="003B5000">
        <w:rPr>
          <w:rFonts w:eastAsia="Avenir Next LT Pro" w:cs="Avenir Next LT Pro"/>
          <w:color w:val="333333"/>
        </w:rPr>
        <w:t xml:space="preserve"> 239</w:t>
      </w:r>
      <w:r>
        <w:rPr>
          <w:rFonts w:eastAsia="Avenir Next LT Pro" w:cs="Avenir Next LT Pro"/>
          <w:color w:val="333333"/>
        </w:rPr>
        <w:t xml:space="preserve"> </w:t>
      </w:r>
      <w:r w:rsidRPr="003B5000">
        <w:rPr>
          <w:rFonts w:eastAsia="Avenir Next LT Pro" w:cs="Avenir Next LT Pro"/>
          <w:color w:val="333333"/>
        </w:rPr>
        <w:t xml:space="preserve">UCC-DA, </w:t>
      </w:r>
      <w:proofErr w:type="spellStart"/>
      <w:r w:rsidRPr="003B5000">
        <w:rPr>
          <w:rFonts w:eastAsia="Avenir Next LT Pro" w:cs="Avenir Next LT Pro"/>
          <w:color w:val="333333"/>
        </w:rPr>
        <w:t>end</w:t>
      </w:r>
      <w:proofErr w:type="spellEnd"/>
      <w:r w:rsidRPr="003B5000">
        <w:rPr>
          <w:rFonts w:eastAsia="Avenir Next LT Pro" w:cs="Avenir Next LT Pro"/>
          <w:color w:val="333333"/>
        </w:rPr>
        <w:t xml:space="preserve">-use </w:t>
      </w:r>
      <w:proofErr w:type="spellStart"/>
      <w:r w:rsidRPr="003B5000">
        <w:rPr>
          <w:rFonts w:eastAsia="Avenir Next LT Pro" w:cs="Avenir Next LT Pro"/>
          <w:color w:val="333333"/>
        </w:rPr>
        <w:t>allows</w:t>
      </w:r>
      <w:proofErr w:type="spellEnd"/>
      <w:r w:rsidRPr="003B5000">
        <w:rPr>
          <w:rFonts w:eastAsia="Avenir Next LT Pro" w:cs="Avenir Next LT Pro"/>
          <w:color w:val="333333"/>
        </w:rPr>
        <w:t xml:space="preserve"> </w:t>
      </w:r>
      <w:proofErr w:type="spellStart"/>
      <w:r w:rsidRPr="003B5000">
        <w:rPr>
          <w:rFonts w:eastAsia="Avenir Next LT Pro" w:cs="Avenir Next LT Pro"/>
          <w:color w:val="333333"/>
        </w:rPr>
        <w:t>goods</w:t>
      </w:r>
      <w:proofErr w:type="spellEnd"/>
      <w:r w:rsidRPr="003B5000">
        <w:rPr>
          <w:rFonts w:eastAsia="Avenir Next LT Pro" w:cs="Avenir Next LT Pro"/>
          <w:color w:val="333333"/>
        </w:rPr>
        <w:t xml:space="preserve"> </w:t>
      </w:r>
      <w:proofErr w:type="spellStart"/>
      <w:r w:rsidRPr="003B5000">
        <w:rPr>
          <w:rFonts w:eastAsia="Avenir Next LT Pro" w:cs="Avenir Next LT Pro"/>
          <w:color w:val="333333"/>
        </w:rPr>
        <w:t>to</w:t>
      </w:r>
      <w:proofErr w:type="spellEnd"/>
      <w:r w:rsidRPr="003B5000">
        <w:rPr>
          <w:rFonts w:eastAsia="Avenir Next LT Pro" w:cs="Avenir Next LT Pro"/>
          <w:color w:val="333333"/>
        </w:rPr>
        <w:t xml:space="preserve"> be </w:t>
      </w:r>
      <w:proofErr w:type="spellStart"/>
      <w:r w:rsidRPr="003B5000">
        <w:rPr>
          <w:rFonts w:eastAsia="Avenir Next LT Pro" w:cs="Avenir Next LT Pro"/>
          <w:color w:val="333333"/>
        </w:rPr>
        <w:t>released</w:t>
      </w:r>
      <w:proofErr w:type="spellEnd"/>
      <w:r w:rsidRPr="003B5000">
        <w:rPr>
          <w:rFonts w:eastAsia="Avenir Next LT Pro" w:cs="Avenir Next LT Pro"/>
          <w:color w:val="333333"/>
        </w:rPr>
        <w:t xml:space="preserve"> </w:t>
      </w:r>
      <w:proofErr w:type="spellStart"/>
      <w:r w:rsidRPr="003B5000">
        <w:rPr>
          <w:rFonts w:eastAsia="Avenir Next LT Pro" w:cs="Avenir Next LT Pro"/>
          <w:color w:val="333333"/>
        </w:rPr>
        <w:t>for</w:t>
      </w:r>
      <w:proofErr w:type="spellEnd"/>
      <w:r w:rsidRPr="003B5000">
        <w:rPr>
          <w:rFonts w:eastAsia="Avenir Next LT Pro" w:cs="Avenir Next LT Pro"/>
          <w:color w:val="333333"/>
        </w:rPr>
        <w:t xml:space="preserve"> free </w:t>
      </w:r>
      <w:proofErr w:type="spellStart"/>
      <w:r w:rsidRPr="003B5000">
        <w:rPr>
          <w:rFonts w:eastAsia="Avenir Next LT Pro" w:cs="Avenir Next LT Pro"/>
          <w:color w:val="333333"/>
        </w:rPr>
        <w:t>circulation</w:t>
      </w:r>
      <w:proofErr w:type="spellEnd"/>
      <w:r w:rsidRPr="003B5000">
        <w:rPr>
          <w:rFonts w:eastAsia="Avenir Next LT Pro" w:cs="Avenir Next LT Pro"/>
          <w:color w:val="333333"/>
        </w:rPr>
        <w:t xml:space="preserve"> at a </w:t>
      </w:r>
      <w:proofErr w:type="spellStart"/>
      <w:r w:rsidRPr="003B5000">
        <w:rPr>
          <w:rFonts w:eastAsia="Avenir Next LT Pro" w:cs="Avenir Next LT Pro"/>
          <w:color w:val="333333"/>
        </w:rPr>
        <w:t>reduced</w:t>
      </w:r>
      <w:proofErr w:type="spellEnd"/>
      <w:r w:rsidRPr="003B5000">
        <w:rPr>
          <w:rFonts w:eastAsia="Avenir Next LT Pro" w:cs="Avenir Next LT Pro"/>
          <w:color w:val="333333"/>
        </w:rPr>
        <w:t xml:space="preserve"> </w:t>
      </w:r>
      <w:proofErr w:type="spellStart"/>
      <w:r w:rsidRPr="003B5000">
        <w:rPr>
          <w:rFonts w:eastAsia="Avenir Next LT Pro" w:cs="Avenir Next LT Pro"/>
          <w:color w:val="333333"/>
        </w:rPr>
        <w:t>or</w:t>
      </w:r>
      <w:proofErr w:type="spellEnd"/>
      <w:r w:rsidRPr="003B5000">
        <w:rPr>
          <w:rFonts w:eastAsia="Avenir Next LT Pro" w:cs="Avenir Next LT Pro"/>
          <w:color w:val="333333"/>
        </w:rPr>
        <w:t xml:space="preserve"> </w:t>
      </w:r>
      <w:proofErr w:type="spellStart"/>
      <w:r w:rsidRPr="003B5000">
        <w:rPr>
          <w:rFonts w:eastAsia="Avenir Next LT Pro" w:cs="Avenir Next LT Pro"/>
          <w:color w:val="333333"/>
        </w:rPr>
        <w:t>zero</w:t>
      </w:r>
      <w:proofErr w:type="spellEnd"/>
      <w:r w:rsidRPr="003B5000">
        <w:rPr>
          <w:rFonts w:eastAsia="Avenir Next LT Pro" w:cs="Avenir Next LT Pro"/>
          <w:color w:val="333333"/>
        </w:rPr>
        <w:t xml:space="preserve"> </w:t>
      </w:r>
      <w:proofErr w:type="spellStart"/>
      <w:r w:rsidRPr="003B5000">
        <w:rPr>
          <w:rFonts w:eastAsia="Avenir Next LT Pro" w:cs="Avenir Next LT Pro"/>
          <w:color w:val="333333"/>
        </w:rPr>
        <w:t>rate</w:t>
      </w:r>
      <w:proofErr w:type="spellEnd"/>
      <w:r w:rsidRPr="003B5000">
        <w:rPr>
          <w:rFonts w:eastAsia="Avenir Next LT Pro" w:cs="Avenir Next LT Pro"/>
          <w:color w:val="333333"/>
        </w:rPr>
        <w:t xml:space="preserve"> </w:t>
      </w:r>
      <w:proofErr w:type="spellStart"/>
      <w:r w:rsidRPr="003B5000">
        <w:rPr>
          <w:rFonts w:eastAsia="Avenir Next LT Pro" w:cs="Avenir Next LT Pro"/>
          <w:color w:val="333333"/>
        </w:rPr>
        <w:t>of</w:t>
      </w:r>
      <w:proofErr w:type="spellEnd"/>
      <w:r w:rsidRPr="003B5000">
        <w:rPr>
          <w:rFonts w:eastAsia="Avenir Next LT Pro" w:cs="Avenir Next LT Pro"/>
          <w:color w:val="333333"/>
        </w:rPr>
        <w:t xml:space="preserve"> </w:t>
      </w:r>
      <w:proofErr w:type="spellStart"/>
      <w:r w:rsidRPr="003B5000">
        <w:rPr>
          <w:rFonts w:eastAsia="Avenir Next LT Pro" w:cs="Avenir Next LT Pro"/>
          <w:color w:val="333333"/>
        </w:rPr>
        <w:t>duty</w:t>
      </w:r>
      <w:proofErr w:type="spellEnd"/>
      <w:r w:rsidRPr="003B5000">
        <w:rPr>
          <w:rFonts w:eastAsia="Avenir Next LT Pro" w:cs="Avenir Next LT Pro"/>
          <w:color w:val="333333"/>
        </w:rPr>
        <w:t xml:space="preserve"> </w:t>
      </w:r>
      <w:proofErr w:type="spellStart"/>
      <w:r w:rsidRPr="003B5000">
        <w:rPr>
          <w:rFonts w:eastAsia="Avenir Next LT Pro" w:cs="Avenir Next LT Pro"/>
          <w:color w:val="333333"/>
        </w:rPr>
        <w:t>when</w:t>
      </w:r>
      <w:proofErr w:type="spellEnd"/>
      <w:r w:rsidRPr="003B5000">
        <w:rPr>
          <w:rFonts w:eastAsia="Avenir Next LT Pro" w:cs="Avenir Next LT Pro"/>
          <w:color w:val="333333"/>
        </w:rPr>
        <w:t xml:space="preserve"> </w:t>
      </w:r>
      <w:proofErr w:type="spellStart"/>
      <w:r w:rsidRPr="003B5000">
        <w:rPr>
          <w:rFonts w:eastAsia="Avenir Next LT Pro" w:cs="Avenir Next LT Pro"/>
          <w:color w:val="333333"/>
        </w:rPr>
        <w:t>used</w:t>
      </w:r>
      <w:proofErr w:type="spellEnd"/>
      <w:r w:rsidRPr="003B5000">
        <w:rPr>
          <w:rFonts w:eastAsia="Avenir Next LT Pro" w:cs="Avenir Next LT Pro"/>
          <w:color w:val="333333"/>
        </w:rPr>
        <w:t xml:space="preserve"> </w:t>
      </w:r>
      <w:proofErr w:type="spellStart"/>
      <w:r w:rsidRPr="003B5000">
        <w:rPr>
          <w:rFonts w:eastAsia="Avenir Next LT Pro" w:cs="Avenir Next LT Pro"/>
          <w:color w:val="333333"/>
        </w:rPr>
        <w:t>for</w:t>
      </w:r>
      <w:proofErr w:type="spellEnd"/>
      <w:r w:rsidRPr="003B5000">
        <w:rPr>
          <w:rFonts w:eastAsia="Avenir Next LT Pro" w:cs="Avenir Next LT Pro"/>
          <w:color w:val="333333"/>
        </w:rPr>
        <w:t xml:space="preserve"> a </w:t>
      </w:r>
      <w:proofErr w:type="spellStart"/>
      <w:r w:rsidRPr="003B5000">
        <w:rPr>
          <w:rFonts w:eastAsia="Avenir Next LT Pro" w:cs="Avenir Next LT Pro"/>
          <w:color w:val="333333"/>
        </w:rPr>
        <w:t>specific</w:t>
      </w:r>
      <w:proofErr w:type="spellEnd"/>
      <w:r w:rsidRPr="003B5000">
        <w:rPr>
          <w:rFonts w:eastAsia="Avenir Next LT Pro" w:cs="Avenir Next LT Pro"/>
          <w:color w:val="333333"/>
        </w:rPr>
        <w:t xml:space="preserve">, </w:t>
      </w:r>
      <w:proofErr w:type="spellStart"/>
      <w:r w:rsidRPr="003B5000">
        <w:rPr>
          <w:rFonts w:eastAsia="Avenir Next LT Pro" w:cs="Avenir Next LT Pro"/>
          <w:color w:val="333333"/>
        </w:rPr>
        <w:t>prescribed</w:t>
      </w:r>
      <w:proofErr w:type="spellEnd"/>
      <w:r w:rsidRPr="003B5000">
        <w:rPr>
          <w:rFonts w:eastAsia="Avenir Next LT Pro" w:cs="Avenir Next LT Pro"/>
          <w:color w:val="333333"/>
        </w:rPr>
        <w:t xml:space="preserve"> </w:t>
      </w:r>
      <w:proofErr w:type="spellStart"/>
      <w:r w:rsidRPr="003B5000">
        <w:rPr>
          <w:rFonts w:eastAsia="Avenir Next LT Pro" w:cs="Avenir Next LT Pro"/>
          <w:color w:val="333333"/>
        </w:rPr>
        <w:t>purpose</w:t>
      </w:r>
      <w:proofErr w:type="spellEnd"/>
      <w:r w:rsidRPr="003B5000">
        <w:rPr>
          <w:rFonts w:eastAsia="Avenir Next LT Pro" w:cs="Avenir Next LT Pro"/>
          <w:color w:val="333333"/>
        </w:rPr>
        <w:t xml:space="preserve">. </w:t>
      </w:r>
      <w:proofErr w:type="spellStart"/>
      <w:r w:rsidRPr="003B5000">
        <w:rPr>
          <w:rFonts w:eastAsia="Avenir Next LT Pro" w:cs="Avenir Next LT Pro"/>
          <w:color w:val="333333"/>
        </w:rPr>
        <w:t>Unlike</w:t>
      </w:r>
      <w:proofErr w:type="spellEnd"/>
      <w:r w:rsidRPr="003B5000">
        <w:rPr>
          <w:rFonts w:eastAsia="Avenir Next LT Pro" w:cs="Avenir Next LT Pro"/>
          <w:color w:val="333333"/>
        </w:rPr>
        <w:t xml:space="preserve"> </w:t>
      </w:r>
      <w:proofErr w:type="spellStart"/>
      <w:r w:rsidRPr="003B5000">
        <w:rPr>
          <w:rFonts w:eastAsia="Avenir Next LT Pro" w:cs="Avenir Next LT Pro"/>
          <w:color w:val="333333"/>
        </w:rPr>
        <w:t>temporary</w:t>
      </w:r>
      <w:proofErr w:type="spellEnd"/>
      <w:r w:rsidRPr="003B5000">
        <w:rPr>
          <w:rFonts w:eastAsia="Avenir Next LT Pro" w:cs="Avenir Next LT Pro"/>
          <w:color w:val="333333"/>
        </w:rPr>
        <w:t xml:space="preserve"> </w:t>
      </w:r>
      <w:proofErr w:type="spellStart"/>
      <w:r w:rsidRPr="003B5000">
        <w:rPr>
          <w:rFonts w:eastAsia="Avenir Next LT Pro" w:cs="Avenir Next LT Pro"/>
          <w:color w:val="333333"/>
        </w:rPr>
        <w:t>admission</w:t>
      </w:r>
      <w:proofErr w:type="spellEnd"/>
      <w:r w:rsidRPr="003B5000">
        <w:rPr>
          <w:rFonts w:eastAsia="Avenir Next LT Pro" w:cs="Avenir Next LT Pro"/>
          <w:color w:val="333333"/>
        </w:rPr>
        <w:t xml:space="preserve">, </w:t>
      </w:r>
      <w:proofErr w:type="spellStart"/>
      <w:r w:rsidRPr="003B5000">
        <w:rPr>
          <w:rFonts w:eastAsia="Avenir Next LT Pro" w:cs="Avenir Next LT Pro"/>
          <w:color w:val="333333"/>
        </w:rPr>
        <w:t>goods</w:t>
      </w:r>
      <w:proofErr w:type="spellEnd"/>
      <w:r w:rsidRPr="003B5000">
        <w:rPr>
          <w:rFonts w:eastAsia="Avenir Next LT Pro" w:cs="Avenir Next LT Pro"/>
          <w:color w:val="333333"/>
        </w:rPr>
        <w:t xml:space="preserve"> </w:t>
      </w:r>
      <w:proofErr w:type="spellStart"/>
      <w:r w:rsidRPr="003B5000">
        <w:rPr>
          <w:rFonts w:eastAsia="Avenir Next LT Pro" w:cs="Avenir Next LT Pro"/>
          <w:color w:val="333333"/>
        </w:rPr>
        <w:t>under</w:t>
      </w:r>
      <w:proofErr w:type="spellEnd"/>
      <w:r w:rsidRPr="003B5000">
        <w:rPr>
          <w:rFonts w:eastAsia="Avenir Next LT Pro" w:cs="Avenir Next LT Pro"/>
          <w:color w:val="333333"/>
        </w:rPr>
        <w:t xml:space="preserve"> </w:t>
      </w:r>
      <w:proofErr w:type="spellStart"/>
      <w:r w:rsidRPr="003B5000">
        <w:rPr>
          <w:rFonts w:eastAsia="Avenir Next LT Pro" w:cs="Avenir Next LT Pro"/>
          <w:color w:val="333333"/>
        </w:rPr>
        <w:t>end</w:t>
      </w:r>
      <w:proofErr w:type="spellEnd"/>
      <w:r w:rsidRPr="003B5000">
        <w:rPr>
          <w:rFonts w:eastAsia="Avenir Next LT Pro" w:cs="Avenir Next LT Pro"/>
          <w:color w:val="333333"/>
        </w:rPr>
        <w:t xml:space="preserve">-use </w:t>
      </w:r>
      <w:proofErr w:type="spellStart"/>
      <w:r w:rsidRPr="003B5000">
        <w:rPr>
          <w:rFonts w:eastAsia="Avenir Next LT Pro" w:cs="Avenir Next LT Pro"/>
          <w:color w:val="333333"/>
        </w:rPr>
        <w:t>enter</w:t>
      </w:r>
      <w:proofErr w:type="spellEnd"/>
      <w:r w:rsidRPr="003B5000">
        <w:rPr>
          <w:rFonts w:eastAsia="Avenir Next LT Pro" w:cs="Avenir Next LT Pro"/>
          <w:color w:val="333333"/>
        </w:rPr>
        <w:t xml:space="preserve"> </w:t>
      </w:r>
      <w:proofErr w:type="spellStart"/>
      <w:r w:rsidRPr="003B5000">
        <w:rPr>
          <w:rFonts w:eastAsia="Avenir Next LT Pro" w:cs="Avenir Next LT Pro"/>
          <w:color w:val="333333"/>
        </w:rPr>
        <w:t>the</w:t>
      </w:r>
      <w:proofErr w:type="spellEnd"/>
      <w:r w:rsidRPr="003B5000">
        <w:rPr>
          <w:rFonts w:eastAsia="Avenir Next LT Pro" w:cs="Avenir Next LT Pro"/>
          <w:color w:val="333333"/>
        </w:rPr>
        <w:t xml:space="preserve"> EU </w:t>
      </w:r>
      <w:proofErr w:type="spellStart"/>
      <w:r w:rsidRPr="003B5000">
        <w:rPr>
          <w:rFonts w:eastAsia="Avenir Next LT Pro" w:cs="Avenir Next LT Pro"/>
          <w:color w:val="333333"/>
        </w:rPr>
        <w:t>market</w:t>
      </w:r>
      <w:proofErr w:type="spellEnd"/>
      <w:r w:rsidRPr="003B5000">
        <w:rPr>
          <w:rFonts w:eastAsia="Avenir Next LT Pro" w:cs="Avenir Next LT Pro"/>
          <w:color w:val="333333"/>
        </w:rPr>
        <w:t xml:space="preserve"> as Union </w:t>
      </w:r>
      <w:proofErr w:type="spellStart"/>
      <w:r w:rsidRPr="003B5000">
        <w:rPr>
          <w:rFonts w:eastAsia="Avenir Next LT Pro" w:cs="Avenir Next LT Pro"/>
          <w:color w:val="333333"/>
        </w:rPr>
        <w:t>goods</w:t>
      </w:r>
      <w:proofErr w:type="spellEnd"/>
      <w:r w:rsidRPr="003B5000">
        <w:rPr>
          <w:rFonts w:eastAsia="Avenir Next LT Pro" w:cs="Avenir Next LT Pro"/>
          <w:color w:val="333333"/>
        </w:rPr>
        <w:t xml:space="preserve"> </w:t>
      </w:r>
      <w:proofErr w:type="spellStart"/>
      <w:r w:rsidRPr="003B5000">
        <w:rPr>
          <w:rFonts w:eastAsia="Avenir Next LT Pro" w:cs="Avenir Next LT Pro"/>
          <w:color w:val="333333"/>
        </w:rPr>
        <w:t>but</w:t>
      </w:r>
      <w:proofErr w:type="spellEnd"/>
      <w:r w:rsidRPr="003B5000">
        <w:rPr>
          <w:rFonts w:eastAsia="Avenir Next LT Pro" w:cs="Avenir Next LT Pro"/>
          <w:color w:val="333333"/>
        </w:rPr>
        <w:t xml:space="preserve"> </w:t>
      </w:r>
      <w:proofErr w:type="spellStart"/>
      <w:r w:rsidRPr="003B5000">
        <w:rPr>
          <w:rFonts w:eastAsia="Avenir Next LT Pro" w:cs="Avenir Next LT Pro"/>
          <w:color w:val="333333"/>
        </w:rPr>
        <w:t>remain</w:t>
      </w:r>
      <w:proofErr w:type="spellEnd"/>
      <w:r w:rsidRPr="003B5000">
        <w:rPr>
          <w:rFonts w:eastAsia="Avenir Next LT Pro" w:cs="Avenir Next LT Pro"/>
          <w:color w:val="333333"/>
        </w:rPr>
        <w:t xml:space="preserve"> </w:t>
      </w:r>
      <w:proofErr w:type="spellStart"/>
      <w:r w:rsidRPr="003B5000">
        <w:rPr>
          <w:rFonts w:eastAsia="Avenir Next LT Pro" w:cs="Avenir Next LT Pro"/>
          <w:color w:val="333333"/>
        </w:rPr>
        <w:t>under</w:t>
      </w:r>
      <w:proofErr w:type="spellEnd"/>
      <w:r w:rsidRPr="003B5000">
        <w:rPr>
          <w:rFonts w:eastAsia="Avenir Next LT Pro" w:cs="Avenir Next LT Pro"/>
          <w:color w:val="333333"/>
        </w:rPr>
        <w:t xml:space="preserve"> </w:t>
      </w:r>
      <w:proofErr w:type="spellStart"/>
      <w:r w:rsidRPr="003B5000">
        <w:rPr>
          <w:rFonts w:eastAsia="Avenir Next LT Pro" w:cs="Avenir Next LT Pro"/>
          <w:color w:val="333333"/>
        </w:rPr>
        <w:t>customs</w:t>
      </w:r>
      <w:proofErr w:type="spellEnd"/>
      <w:r w:rsidRPr="003B5000">
        <w:rPr>
          <w:rFonts w:eastAsia="Avenir Next LT Pro" w:cs="Avenir Next LT Pro"/>
          <w:color w:val="333333"/>
        </w:rPr>
        <w:t xml:space="preserve"> </w:t>
      </w:r>
      <w:proofErr w:type="spellStart"/>
      <w:r w:rsidRPr="003B5000">
        <w:rPr>
          <w:rFonts w:eastAsia="Avenir Next LT Pro" w:cs="Avenir Next LT Pro"/>
          <w:color w:val="333333"/>
        </w:rPr>
        <w:t>supervision</w:t>
      </w:r>
      <w:proofErr w:type="spellEnd"/>
      <w:r w:rsidRPr="003B5000">
        <w:rPr>
          <w:rFonts w:eastAsia="Avenir Next LT Pro" w:cs="Avenir Next LT Pro"/>
          <w:color w:val="333333"/>
        </w:rPr>
        <w:t xml:space="preserve"> </w:t>
      </w:r>
      <w:proofErr w:type="spellStart"/>
      <w:r w:rsidRPr="003B5000">
        <w:rPr>
          <w:rFonts w:eastAsia="Avenir Next LT Pro" w:cs="Avenir Next LT Pro"/>
          <w:color w:val="333333"/>
        </w:rPr>
        <w:t>until</w:t>
      </w:r>
      <w:proofErr w:type="spellEnd"/>
      <w:r w:rsidRPr="003B5000">
        <w:rPr>
          <w:rFonts w:eastAsia="Avenir Next LT Pro" w:cs="Avenir Next LT Pro"/>
          <w:color w:val="333333"/>
        </w:rPr>
        <w:t xml:space="preserve"> </w:t>
      </w:r>
      <w:proofErr w:type="spellStart"/>
      <w:r w:rsidRPr="003B5000">
        <w:rPr>
          <w:rFonts w:eastAsia="Avenir Next LT Pro" w:cs="Avenir Next LT Pro"/>
          <w:color w:val="333333"/>
        </w:rPr>
        <w:t>they</w:t>
      </w:r>
      <w:proofErr w:type="spellEnd"/>
      <w:r w:rsidRPr="003B5000">
        <w:rPr>
          <w:rFonts w:eastAsia="Avenir Next LT Pro" w:cs="Avenir Next LT Pro"/>
          <w:color w:val="333333"/>
        </w:rPr>
        <w:t xml:space="preserve"> are </w:t>
      </w:r>
      <w:proofErr w:type="spellStart"/>
      <w:r w:rsidRPr="003B5000">
        <w:rPr>
          <w:rFonts w:eastAsia="Avenir Next LT Pro" w:cs="Avenir Next LT Pro"/>
          <w:color w:val="333333"/>
        </w:rPr>
        <w:t>discharged</w:t>
      </w:r>
      <w:proofErr w:type="spellEnd"/>
      <w:r w:rsidRPr="003B5000">
        <w:rPr>
          <w:rFonts w:eastAsia="Avenir Next LT Pro" w:cs="Avenir Next LT Pro"/>
          <w:color w:val="333333"/>
        </w:rPr>
        <w:t xml:space="preserve">, </w:t>
      </w:r>
      <w:proofErr w:type="spellStart"/>
      <w:r w:rsidRPr="003B5000">
        <w:rPr>
          <w:rFonts w:eastAsia="Avenir Next LT Pro" w:cs="Avenir Next LT Pro"/>
          <w:color w:val="333333"/>
        </w:rPr>
        <w:t>either</w:t>
      </w:r>
      <w:proofErr w:type="spellEnd"/>
      <w:r w:rsidRPr="003B5000">
        <w:rPr>
          <w:rFonts w:eastAsia="Avenir Next LT Pro" w:cs="Avenir Next LT Pro"/>
          <w:color w:val="333333"/>
        </w:rPr>
        <w:t xml:space="preserve"> </w:t>
      </w:r>
      <w:proofErr w:type="spellStart"/>
      <w:r w:rsidRPr="003B5000">
        <w:rPr>
          <w:rFonts w:eastAsia="Avenir Next LT Pro" w:cs="Avenir Next LT Pro"/>
          <w:color w:val="333333"/>
        </w:rPr>
        <w:t>when</w:t>
      </w:r>
      <w:proofErr w:type="spellEnd"/>
      <w:r w:rsidRPr="003B5000">
        <w:rPr>
          <w:rFonts w:eastAsia="Avenir Next LT Pro" w:cs="Avenir Next LT Pro"/>
          <w:color w:val="333333"/>
        </w:rPr>
        <w:t xml:space="preserve"> </w:t>
      </w:r>
      <w:proofErr w:type="spellStart"/>
      <w:r w:rsidRPr="003B5000">
        <w:rPr>
          <w:rFonts w:eastAsia="Avenir Next LT Pro" w:cs="Avenir Next LT Pro"/>
          <w:color w:val="333333"/>
        </w:rPr>
        <w:t>the</w:t>
      </w:r>
      <w:proofErr w:type="spellEnd"/>
      <w:r w:rsidRPr="003B5000">
        <w:rPr>
          <w:rFonts w:eastAsia="Avenir Next LT Pro" w:cs="Avenir Next LT Pro"/>
          <w:color w:val="333333"/>
        </w:rPr>
        <w:t xml:space="preserve"> </w:t>
      </w:r>
      <w:proofErr w:type="spellStart"/>
      <w:r w:rsidRPr="003B5000">
        <w:rPr>
          <w:rFonts w:eastAsia="Avenir Next LT Pro" w:cs="Avenir Next LT Pro"/>
          <w:color w:val="333333"/>
        </w:rPr>
        <w:t>prescribed</w:t>
      </w:r>
      <w:proofErr w:type="spellEnd"/>
      <w:r w:rsidRPr="003B5000">
        <w:rPr>
          <w:rFonts w:eastAsia="Avenir Next LT Pro" w:cs="Avenir Next LT Pro"/>
          <w:color w:val="333333"/>
        </w:rPr>
        <w:t xml:space="preserve"> use </w:t>
      </w:r>
      <w:proofErr w:type="spellStart"/>
      <w:r w:rsidRPr="003B5000">
        <w:rPr>
          <w:rFonts w:eastAsia="Avenir Next LT Pro" w:cs="Avenir Next LT Pro"/>
          <w:color w:val="333333"/>
        </w:rPr>
        <w:t>is</w:t>
      </w:r>
      <w:proofErr w:type="spellEnd"/>
      <w:r w:rsidRPr="003B5000">
        <w:rPr>
          <w:rFonts w:eastAsia="Avenir Next LT Pro" w:cs="Avenir Next LT Pro"/>
          <w:color w:val="333333"/>
        </w:rPr>
        <w:t xml:space="preserve"> </w:t>
      </w:r>
      <w:proofErr w:type="spellStart"/>
      <w:r w:rsidRPr="003B5000">
        <w:rPr>
          <w:rFonts w:eastAsia="Avenir Next LT Pro" w:cs="Avenir Next LT Pro"/>
          <w:color w:val="333333"/>
        </w:rPr>
        <w:t>achieved</w:t>
      </w:r>
      <w:proofErr w:type="spellEnd"/>
      <w:r w:rsidRPr="003B5000">
        <w:rPr>
          <w:rFonts w:eastAsia="Avenir Next LT Pro" w:cs="Avenir Next LT Pro"/>
          <w:color w:val="333333"/>
        </w:rPr>
        <w:t xml:space="preserve"> </w:t>
      </w:r>
      <w:proofErr w:type="spellStart"/>
      <w:r w:rsidRPr="003B5000">
        <w:rPr>
          <w:rFonts w:eastAsia="Avenir Next LT Pro" w:cs="Avenir Next LT Pro"/>
          <w:color w:val="333333"/>
        </w:rPr>
        <w:t>or</w:t>
      </w:r>
      <w:proofErr w:type="spellEnd"/>
      <w:r w:rsidRPr="003B5000">
        <w:rPr>
          <w:rFonts w:eastAsia="Avenir Next LT Pro" w:cs="Avenir Next LT Pro"/>
          <w:color w:val="333333"/>
        </w:rPr>
        <w:t xml:space="preserve"> </w:t>
      </w:r>
      <w:proofErr w:type="spellStart"/>
      <w:r w:rsidRPr="003B5000">
        <w:rPr>
          <w:rFonts w:eastAsia="Avenir Next LT Pro" w:cs="Avenir Next LT Pro"/>
          <w:color w:val="333333"/>
        </w:rPr>
        <w:t>when</w:t>
      </w:r>
      <w:proofErr w:type="spellEnd"/>
      <w:r w:rsidRPr="003B5000">
        <w:rPr>
          <w:rFonts w:eastAsia="Avenir Next LT Pro" w:cs="Avenir Next LT Pro"/>
          <w:color w:val="333333"/>
        </w:rPr>
        <w:t xml:space="preserve"> </w:t>
      </w:r>
      <w:proofErr w:type="spellStart"/>
      <w:r w:rsidRPr="003B5000">
        <w:rPr>
          <w:rFonts w:eastAsia="Avenir Next LT Pro" w:cs="Avenir Next LT Pro"/>
          <w:color w:val="333333"/>
        </w:rPr>
        <w:t>the</w:t>
      </w:r>
      <w:proofErr w:type="spellEnd"/>
      <w:r w:rsidRPr="003B5000">
        <w:rPr>
          <w:rFonts w:eastAsia="Avenir Next LT Pro" w:cs="Avenir Next LT Pro"/>
          <w:color w:val="333333"/>
        </w:rPr>
        <w:t xml:space="preserve"> </w:t>
      </w:r>
      <w:proofErr w:type="spellStart"/>
      <w:r w:rsidRPr="003B5000">
        <w:rPr>
          <w:rFonts w:eastAsia="Avenir Next LT Pro" w:cs="Avenir Next LT Pro"/>
          <w:color w:val="333333"/>
        </w:rPr>
        <w:t>goods</w:t>
      </w:r>
      <w:proofErr w:type="spellEnd"/>
      <w:r w:rsidRPr="003B5000">
        <w:rPr>
          <w:rFonts w:eastAsia="Avenir Next LT Pro" w:cs="Avenir Next LT Pro"/>
          <w:color w:val="333333"/>
        </w:rPr>
        <w:t xml:space="preserve"> are </w:t>
      </w:r>
      <w:proofErr w:type="spellStart"/>
      <w:r w:rsidRPr="003B5000">
        <w:rPr>
          <w:rFonts w:eastAsia="Avenir Next LT Pro" w:cs="Avenir Next LT Pro"/>
          <w:color w:val="333333"/>
        </w:rPr>
        <w:t>exported</w:t>
      </w:r>
      <w:proofErr w:type="spellEnd"/>
      <w:r w:rsidRPr="003B5000">
        <w:rPr>
          <w:rFonts w:eastAsia="Avenir Next LT Pro" w:cs="Avenir Next LT Pro"/>
          <w:color w:val="333333"/>
        </w:rPr>
        <w:t xml:space="preserve">, </w:t>
      </w:r>
      <w:proofErr w:type="spellStart"/>
      <w:r w:rsidRPr="003B5000">
        <w:rPr>
          <w:rFonts w:eastAsia="Avenir Next LT Pro" w:cs="Avenir Next LT Pro"/>
          <w:color w:val="333333"/>
        </w:rPr>
        <w:t>destroyed</w:t>
      </w:r>
      <w:proofErr w:type="spellEnd"/>
      <w:r w:rsidRPr="003B5000">
        <w:rPr>
          <w:rFonts w:eastAsia="Avenir Next LT Pro" w:cs="Avenir Next LT Pro"/>
          <w:color w:val="333333"/>
        </w:rPr>
        <w:t xml:space="preserve"> </w:t>
      </w:r>
      <w:proofErr w:type="spellStart"/>
      <w:r w:rsidRPr="003B5000">
        <w:rPr>
          <w:rFonts w:eastAsia="Avenir Next LT Pro" w:cs="Avenir Next LT Pro"/>
          <w:color w:val="333333"/>
        </w:rPr>
        <w:t>or</w:t>
      </w:r>
      <w:proofErr w:type="spellEnd"/>
      <w:r w:rsidRPr="003B5000">
        <w:rPr>
          <w:rFonts w:eastAsia="Avenir Next LT Pro" w:cs="Avenir Next LT Pro"/>
          <w:color w:val="333333"/>
        </w:rPr>
        <w:t xml:space="preserve"> </w:t>
      </w:r>
      <w:proofErr w:type="spellStart"/>
      <w:r w:rsidRPr="003B5000">
        <w:rPr>
          <w:rFonts w:eastAsia="Avenir Next LT Pro" w:cs="Avenir Next LT Pro"/>
          <w:color w:val="333333"/>
        </w:rPr>
        <w:t>if</w:t>
      </w:r>
      <w:proofErr w:type="spellEnd"/>
      <w:r w:rsidRPr="003B5000">
        <w:rPr>
          <w:rFonts w:eastAsia="Avenir Next LT Pro" w:cs="Avenir Next LT Pro"/>
          <w:color w:val="333333"/>
        </w:rPr>
        <w:t xml:space="preserve"> </w:t>
      </w:r>
      <w:proofErr w:type="spellStart"/>
      <w:r w:rsidRPr="003B5000">
        <w:rPr>
          <w:rFonts w:eastAsia="Avenir Next LT Pro" w:cs="Avenir Next LT Pro"/>
          <w:color w:val="333333"/>
        </w:rPr>
        <w:t>duties</w:t>
      </w:r>
      <w:proofErr w:type="spellEnd"/>
      <w:r w:rsidRPr="003B5000">
        <w:rPr>
          <w:rFonts w:eastAsia="Avenir Next LT Pro" w:cs="Avenir Next LT Pro"/>
          <w:color w:val="333333"/>
        </w:rPr>
        <w:t xml:space="preserve"> are </w:t>
      </w:r>
      <w:proofErr w:type="spellStart"/>
      <w:r w:rsidRPr="003B5000">
        <w:rPr>
          <w:rFonts w:eastAsia="Avenir Next LT Pro" w:cs="Avenir Next LT Pro"/>
          <w:color w:val="333333"/>
        </w:rPr>
        <w:t>paid</w:t>
      </w:r>
      <w:proofErr w:type="spellEnd"/>
      <w:r w:rsidRPr="003B5000">
        <w:rPr>
          <w:rFonts w:eastAsia="Avenir Next LT Pro" w:cs="Avenir Next LT Pro"/>
          <w:color w:val="333333"/>
        </w:rPr>
        <w:t>.</w:t>
      </w:r>
    </w:p>
    <w:tbl>
      <w:tblPr>
        <w:tblStyle w:val="Tablaconcuadrcula"/>
        <w:tblW w:w="0" w:type="auto"/>
        <w:tblLook w:val="06A0" w:firstRow="1" w:lastRow="0" w:firstColumn="1" w:lastColumn="0" w:noHBand="1" w:noVBand="1"/>
      </w:tblPr>
      <w:tblGrid>
        <w:gridCol w:w="9203"/>
      </w:tblGrid>
      <w:tr w:rsidR="000B1682" w:rsidRPr="000B1682" w14:paraId="0256582C" w14:textId="77777777" w:rsidTr="00A00567">
        <w:trPr>
          <w:trHeight w:val="300"/>
        </w:trPr>
        <w:tc>
          <w:tcPr>
            <w:tcW w:w="9345" w:type="dxa"/>
            <w:shd w:val="clear" w:color="auto" w:fill="F2F2F2" w:themeFill="background1" w:themeFillShade="F2"/>
          </w:tcPr>
          <w:p w14:paraId="69A51346" w14:textId="77777777" w:rsidR="000B1682" w:rsidRPr="003B5000" w:rsidRDefault="000B1682" w:rsidP="00A00567">
            <w:pPr>
              <w:pStyle w:val="0SYtext"/>
              <w:spacing w:after="120"/>
              <w:rPr>
                <w:rFonts w:eastAsia="Avenir Next LT Pro" w:cs="Avenir Next LT Pro"/>
                <w:sz w:val="18"/>
                <w:szCs w:val="18"/>
              </w:rPr>
            </w:pPr>
            <w:r w:rsidRPr="003B5000">
              <w:rPr>
                <w:rFonts w:eastAsia="Avenir Next LT Pro" w:cs="Avenir Next LT Pro"/>
                <w:sz w:val="18"/>
                <w:szCs w:val="18"/>
              </w:rPr>
              <w:t>The most important legal provisions for the implementation and application of processing procedures include:</w:t>
            </w:r>
          </w:p>
          <w:p w14:paraId="7CE1612F" w14:textId="77777777" w:rsidR="000B1682" w:rsidRPr="003B5000" w:rsidRDefault="000B1682" w:rsidP="000B1682">
            <w:pPr>
              <w:pStyle w:val="0SYtext"/>
              <w:numPr>
                <w:ilvl w:val="0"/>
                <w:numId w:val="37"/>
              </w:numPr>
              <w:spacing w:after="120"/>
              <w:rPr>
                <w:rFonts w:eastAsia="Avenir Next LT Pro" w:cs="Avenir Next LT Pro"/>
                <w:sz w:val="18"/>
                <w:szCs w:val="18"/>
              </w:rPr>
            </w:pPr>
            <w:r w:rsidRPr="003B5000">
              <w:rPr>
                <w:rFonts w:eastAsia="Avenir Next LT Pro" w:cs="Avenir Next LT Pro"/>
                <w:b/>
                <w:sz w:val="18"/>
                <w:szCs w:val="18"/>
              </w:rPr>
              <w:t>Legal basis and scope</w:t>
            </w:r>
            <w:r w:rsidRPr="003B5000">
              <w:rPr>
                <w:rFonts w:eastAsia="Avenir Next LT Pro" w:cs="Avenir Next LT Pro"/>
                <w:sz w:val="18"/>
                <w:szCs w:val="18"/>
              </w:rPr>
              <w:t xml:space="preserve">: The scope and basis for duty relief under </w:t>
            </w:r>
            <w:r>
              <w:rPr>
                <w:rFonts w:eastAsia="Avenir Next LT Pro" w:cs="Avenir Next LT Pro"/>
                <w:sz w:val="18"/>
                <w:szCs w:val="18"/>
              </w:rPr>
              <w:t>e</w:t>
            </w:r>
            <w:r w:rsidRPr="003B5000">
              <w:rPr>
                <w:rFonts w:eastAsia="Avenir Next LT Pro" w:cs="Avenir Next LT Pro"/>
                <w:sz w:val="18"/>
                <w:szCs w:val="18"/>
              </w:rPr>
              <w:t>nd-use are established in Article 254 UCC.</w:t>
            </w:r>
          </w:p>
          <w:p w14:paraId="6D5A3278" w14:textId="77777777" w:rsidR="000B1682" w:rsidRPr="003B5000" w:rsidRDefault="000B1682" w:rsidP="000B1682">
            <w:pPr>
              <w:pStyle w:val="0SYtext"/>
              <w:numPr>
                <w:ilvl w:val="0"/>
                <w:numId w:val="37"/>
              </w:numPr>
              <w:spacing w:after="120"/>
              <w:rPr>
                <w:rFonts w:eastAsia="Avenir Next LT Pro" w:cs="Avenir Next LT Pro"/>
                <w:sz w:val="18"/>
                <w:szCs w:val="18"/>
              </w:rPr>
            </w:pPr>
            <w:r w:rsidRPr="003B5000">
              <w:rPr>
                <w:rFonts w:eastAsia="Avenir Next LT Pro" w:cs="Avenir Next LT Pro"/>
                <w:b/>
                <w:sz w:val="18"/>
                <w:szCs w:val="18"/>
              </w:rPr>
              <w:t>General authorisation provisions</w:t>
            </w:r>
            <w:r w:rsidRPr="003B5000">
              <w:rPr>
                <w:rFonts w:eastAsia="Avenir Next LT Pro" w:cs="Avenir Next LT Pro"/>
                <w:sz w:val="18"/>
                <w:szCs w:val="18"/>
              </w:rPr>
              <w:t xml:space="preserve">: Several elements of the general authorisation framework are of </w:t>
            </w:r>
            <w:proofErr w:type="gramStart"/>
            <w:r w:rsidRPr="003B5000">
              <w:rPr>
                <w:rFonts w:eastAsia="Avenir Next LT Pro" w:cs="Avenir Next LT Pro"/>
                <w:sz w:val="18"/>
                <w:szCs w:val="18"/>
              </w:rPr>
              <w:t>particular relevance</w:t>
            </w:r>
            <w:proofErr w:type="gramEnd"/>
            <w:r w:rsidRPr="003B5000">
              <w:rPr>
                <w:rFonts w:eastAsia="Avenir Next LT Pro" w:cs="Avenir Next LT Pro"/>
                <w:sz w:val="18"/>
                <w:szCs w:val="18"/>
              </w:rPr>
              <w:t xml:space="preserve"> to end-use:</w:t>
            </w:r>
          </w:p>
          <w:p w14:paraId="384F2319" w14:textId="77777777" w:rsidR="000B1682" w:rsidRPr="003B5000" w:rsidRDefault="000B1682" w:rsidP="000B1682">
            <w:pPr>
              <w:pStyle w:val="0SYtext"/>
              <w:numPr>
                <w:ilvl w:val="1"/>
                <w:numId w:val="37"/>
              </w:numPr>
              <w:spacing w:after="120"/>
              <w:rPr>
                <w:rFonts w:eastAsia="Avenir Next LT Pro" w:cs="Avenir Next LT Pro"/>
                <w:sz w:val="18"/>
                <w:szCs w:val="18"/>
              </w:rPr>
            </w:pPr>
            <w:r w:rsidRPr="003B5000">
              <w:rPr>
                <w:rFonts w:eastAsia="Avenir Next LT Pro" w:cs="Avenir Next LT Pro"/>
                <w:b/>
                <w:sz w:val="18"/>
                <w:szCs w:val="18"/>
              </w:rPr>
              <w:t xml:space="preserve">Establishment: </w:t>
            </w:r>
            <w:r w:rsidRPr="003B5000">
              <w:rPr>
                <w:rFonts w:eastAsia="Avenir Next LT Pro" w:cs="Avenir Next LT Pro"/>
                <w:sz w:val="18"/>
                <w:szCs w:val="18"/>
              </w:rPr>
              <w:t xml:space="preserve">The holder of the </w:t>
            </w:r>
            <w:r>
              <w:rPr>
                <w:rFonts w:eastAsia="Avenir Next LT Pro" w:cs="Avenir Next LT Pro"/>
                <w:sz w:val="18"/>
                <w:szCs w:val="18"/>
              </w:rPr>
              <w:t>e</w:t>
            </w:r>
            <w:r w:rsidRPr="003B5000">
              <w:rPr>
                <w:rFonts w:eastAsia="Avenir Next LT Pro" w:cs="Avenir Next LT Pro"/>
                <w:sz w:val="18"/>
                <w:szCs w:val="18"/>
              </w:rPr>
              <w:t>nd-use procedure must generally be established inside the customs territory of the Union (Art. 211(3)(a) UCC).</w:t>
            </w:r>
          </w:p>
          <w:p w14:paraId="4F025983" w14:textId="77777777" w:rsidR="000B1682" w:rsidRPr="003B5000" w:rsidRDefault="000B1682" w:rsidP="000B1682">
            <w:pPr>
              <w:pStyle w:val="0SYtext"/>
              <w:numPr>
                <w:ilvl w:val="1"/>
                <w:numId w:val="37"/>
              </w:numPr>
              <w:spacing w:after="120"/>
              <w:rPr>
                <w:rFonts w:eastAsia="Avenir Next LT Pro" w:cs="Avenir Next LT Pro"/>
                <w:sz w:val="18"/>
                <w:szCs w:val="18"/>
              </w:rPr>
            </w:pPr>
            <w:r w:rsidRPr="003B5000">
              <w:rPr>
                <w:rFonts w:eastAsia="Avenir Next LT Pro" w:cs="Avenir Next LT Pro"/>
                <w:b/>
                <w:sz w:val="18"/>
                <w:szCs w:val="18"/>
              </w:rPr>
              <w:t>Guarantee:</w:t>
            </w:r>
            <w:r w:rsidRPr="003B5000">
              <w:rPr>
                <w:rFonts w:eastAsia="Avenir Next LT Pro" w:cs="Avenir Next LT Pro"/>
                <w:sz w:val="18"/>
                <w:szCs w:val="18"/>
              </w:rPr>
              <w:t xml:space="preserve"> A guarantee is required to cover the potential customs debt that would be incurred if the goods are not put to the prescribed end-use.</w:t>
            </w:r>
          </w:p>
          <w:p w14:paraId="2830D1DB" w14:textId="77777777" w:rsidR="000B1682" w:rsidRPr="003B5000" w:rsidRDefault="000B1682" w:rsidP="000B1682">
            <w:pPr>
              <w:pStyle w:val="0SYtext"/>
              <w:numPr>
                <w:ilvl w:val="1"/>
                <w:numId w:val="37"/>
              </w:numPr>
              <w:spacing w:after="120"/>
              <w:rPr>
                <w:rFonts w:eastAsia="Avenir Next LT Pro" w:cs="Avenir Next LT Pro"/>
                <w:sz w:val="18"/>
                <w:szCs w:val="18"/>
              </w:rPr>
            </w:pPr>
            <w:r w:rsidRPr="003B5000">
              <w:rPr>
                <w:rFonts w:eastAsia="Avenir Next LT Pro" w:cs="Avenir Next LT Pro"/>
                <w:b/>
                <w:sz w:val="18"/>
                <w:szCs w:val="18"/>
              </w:rPr>
              <w:t xml:space="preserve">Authorisation based on a customs declaration: </w:t>
            </w:r>
            <w:r w:rsidRPr="003B5000">
              <w:rPr>
                <w:rFonts w:eastAsia="Avenir Next LT Pro" w:cs="Avenir Next LT Pro"/>
                <w:sz w:val="18"/>
                <w:szCs w:val="18"/>
              </w:rPr>
              <w:t>A simplified route allows for an "authorisation based on a customs declaration" (Art. 163 UCC-DA). However, this is generally restricted to specific scenarios (e.g., goods for civil aircraft under a certificate) or occasional use.</w:t>
            </w:r>
          </w:p>
          <w:p w14:paraId="73EF7B2C" w14:textId="77777777" w:rsidR="000B1682" w:rsidRPr="003B5000" w:rsidRDefault="000B1682" w:rsidP="000B1682">
            <w:pPr>
              <w:pStyle w:val="0SYtext"/>
              <w:numPr>
                <w:ilvl w:val="0"/>
                <w:numId w:val="37"/>
              </w:numPr>
              <w:spacing w:after="120"/>
              <w:rPr>
                <w:rFonts w:eastAsia="Avenir Next LT Pro" w:cs="Avenir Next LT Pro"/>
                <w:sz w:val="18"/>
                <w:szCs w:val="18"/>
              </w:rPr>
            </w:pPr>
            <w:r w:rsidRPr="003B5000">
              <w:rPr>
                <w:rFonts w:eastAsia="Avenir Next LT Pro" w:cs="Avenir Next LT Pro"/>
                <w:b/>
                <w:sz w:val="18"/>
                <w:szCs w:val="18"/>
              </w:rPr>
              <w:t xml:space="preserve">Customs Supervision (Art. 254(4) UCC &amp; Art. 215 UCC): </w:t>
            </w:r>
            <w:r w:rsidRPr="003B5000">
              <w:rPr>
                <w:rFonts w:eastAsia="Avenir Next LT Pro" w:cs="Avenir Next LT Pro"/>
                <w:sz w:val="18"/>
                <w:szCs w:val="18"/>
              </w:rPr>
              <w:t>Goods remain under customs supervision and are subject to the end-use conditions until they are:</w:t>
            </w:r>
          </w:p>
          <w:p w14:paraId="4555452A" w14:textId="77777777" w:rsidR="000B1682" w:rsidRPr="003B5000" w:rsidRDefault="000B1682" w:rsidP="000B1682">
            <w:pPr>
              <w:pStyle w:val="0SYtext"/>
              <w:numPr>
                <w:ilvl w:val="1"/>
                <w:numId w:val="37"/>
              </w:numPr>
              <w:spacing w:after="120"/>
              <w:rPr>
                <w:rFonts w:eastAsia="Avenir Next LT Pro" w:cs="Avenir Next LT Pro"/>
                <w:sz w:val="18"/>
                <w:szCs w:val="18"/>
              </w:rPr>
            </w:pPr>
            <w:r w:rsidRPr="003B5000">
              <w:rPr>
                <w:rFonts w:eastAsia="Avenir Next LT Pro" w:cs="Avenir Next LT Pro"/>
                <w:b/>
                <w:sz w:val="18"/>
                <w:szCs w:val="18"/>
              </w:rPr>
              <w:t xml:space="preserve">Used for the prescribed purpose (assigned to the end-use) </w:t>
            </w:r>
          </w:p>
          <w:p w14:paraId="734B3199" w14:textId="77777777" w:rsidR="000B1682" w:rsidRPr="003B5000" w:rsidRDefault="000B1682" w:rsidP="000B1682">
            <w:pPr>
              <w:pStyle w:val="0SYtext"/>
              <w:numPr>
                <w:ilvl w:val="1"/>
                <w:numId w:val="37"/>
              </w:numPr>
              <w:spacing w:after="120"/>
              <w:rPr>
                <w:rFonts w:eastAsia="Avenir Next LT Pro" w:cs="Avenir Next LT Pro"/>
                <w:sz w:val="18"/>
                <w:szCs w:val="18"/>
              </w:rPr>
            </w:pPr>
            <w:r w:rsidRPr="003B5000">
              <w:rPr>
                <w:rFonts w:eastAsia="Avenir Next LT Pro" w:cs="Avenir Next LT Pro"/>
                <w:b/>
                <w:sz w:val="18"/>
                <w:szCs w:val="18"/>
              </w:rPr>
              <w:t>Exported or destroyed</w:t>
            </w:r>
          </w:p>
          <w:p w14:paraId="26BAB684" w14:textId="77777777" w:rsidR="000B1682" w:rsidRPr="003B5000" w:rsidRDefault="000B1682" w:rsidP="000B1682">
            <w:pPr>
              <w:pStyle w:val="0SYtext"/>
              <w:numPr>
                <w:ilvl w:val="1"/>
                <w:numId w:val="37"/>
              </w:numPr>
              <w:spacing w:after="120"/>
              <w:rPr>
                <w:rFonts w:eastAsia="Avenir Next LT Pro" w:cs="Avenir Next LT Pro"/>
                <w:sz w:val="18"/>
                <w:szCs w:val="18"/>
              </w:rPr>
            </w:pPr>
            <w:r w:rsidRPr="003B5000">
              <w:rPr>
                <w:rFonts w:eastAsia="Avenir Next LT Pro" w:cs="Avenir Next LT Pro"/>
                <w:b/>
                <w:sz w:val="18"/>
                <w:szCs w:val="18"/>
              </w:rPr>
              <w:t xml:space="preserve">The applicable duty is paid. </w:t>
            </w:r>
          </w:p>
          <w:p w14:paraId="63F8AA36" w14:textId="77777777" w:rsidR="000B1682" w:rsidRPr="003B5000" w:rsidRDefault="000B1682" w:rsidP="000B1682">
            <w:pPr>
              <w:pStyle w:val="0SYtext"/>
              <w:numPr>
                <w:ilvl w:val="0"/>
                <w:numId w:val="37"/>
              </w:numPr>
              <w:spacing w:after="120"/>
              <w:rPr>
                <w:rFonts w:eastAsia="Avenir Next LT Pro" w:cs="Avenir Next LT Pro"/>
                <w:sz w:val="18"/>
                <w:szCs w:val="18"/>
              </w:rPr>
            </w:pPr>
            <w:r w:rsidRPr="003B5000">
              <w:rPr>
                <w:rFonts w:eastAsia="Avenir Next LT Pro" w:cs="Avenir Next LT Pro"/>
                <w:b/>
                <w:sz w:val="18"/>
                <w:szCs w:val="18"/>
              </w:rPr>
              <w:t>Bill of Discharge (Art. 254(4) UCC)</w:t>
            </w:r>
            <w:r w:rsidRPr="003B5000">
              <w:rPr>
                <w:rFonts w:eastAsia="Avenir Next LT Pro" w:cs="Avenir Next LT Pro"/>
                <w:sz w:val="18"/>
                <w:szCs w:val="18"/>
              </w:rPr>
              <w:t>: The holder of the authorisation must submit a bill of discharge to the supervising customs office within a specified period (usually 30 days after the discharge period ends) to prove that the goods have been assigned to the prescribed end-use.</w:t>
            </w:r>
          </w:p>
          <w:p w14:paraId="55A6C5AA" w14:textId="77777777" w:rsidR="000B1682" w:rsidRPr="003B5000" w:rsidRDefault="000B1682" w:rsidP="000B1682">
            <w:pPr>
              <w:pStyle w:val="0SYtext"/>
              <w:numPr>
                <w:ilvl w:val="0"/>
                <w:numId w:val="37"/>
              </w:numPr>
              <w:spacing w:after="120"/>
              <w:rPr>
                <w:rFonts w:eastAsia="Avenir Next LT Pro" w:cs="Avenir Next LT Pro"/>
                <w:sz w:val="18"/>
                <w:szCs w:val="18"/>
              </w:rPr>
            </w:pPr>
            <w:r w:rsidRPr="003B5000">
              <w:rPr>
                <w:rFonts w:eastAsia="Avenir Next LT Pro" w:cs="Avenir Next LT Pro"/>
                <w:b/>
                <w:sz w:val="18"/>
                <w:szCs w:val="18"/>
              </w:rPr>
              <w:t xml:space="preserve">Transfer of Rights and Obligations (TORO) (Art. 218 UCC): </w:t>
            </w:r>
            <w:r w:rsidRPr="003B5000">
              <w:rPr>
                <w:rFonts w:eastAsia="Avenir Next LT Pro" w:cs="Avenir Next LT Pro"/>
                <w:sz w:val="18"/>
                <w:szCs w:val="18"/>
              </w:rPr>
              <w:t xml:space="preserve">The rights and obligations of the holder of a procedure may be transferred to another person who fulfils the conditions for the procedure. This is particularly relevant for </w:t>
            </w:r>
            <w:r>
              <w:rPr>
                <w:rFonts w:eastAsia="Avenir Next LT Pro" w:cs="Avenir Next LT Pro"/>
                <w:sz w:val="18"/>
                <w:szCs w:val="18"/>
              </w:rPr>
              <w:t>e</w:t>
            </w:r>
            <w:r w:rsidRPr="003B5000">
              <w:rPr>
                <w:rFonts w:eastAsia="Avenir Next LT Pro" w:cs="Avenir Next LT Pro"/>
                <w:sz w:val="18"/>
                <w:szCs w:val="18"/>
              </w:rPr>
              <w:t>nd-use supply chains (e.g., an importer transferring fish to a processing factory), allowing the goods to move between operators while remaining under supervision.</w:t>
            </w:r>
          </w:p>
          <w:p w14:paraId="79F9E1BF" w14:textId="77777777" w:rsidR="000B1682" w:rsidRPr="003B5000" w:rsidRDefault="000B1682" w:rsidP="000B1682">
            <w:pPr>
              <w:pStyle w:val="0SYtext"/>
              <w:numPr>
                <w:ilvl w:val="0"/>
                <w:numId w:val="37"/>
              </w:numPr>
              <w:spacing w:after="120"/>
              <w:rPr>
                <w:rFonts w:eastAsia="Avenir Next LT Pro" w:cs="Avenir Next LT Pro"/>
                <w:sz w:val="18"/>
                <w:szCs w:val="18"/>
              </w:rPr>
            </w:pPr>
            <w:r w:rsidRPr="003B5000">
              <w:rPr>
                <w:rFonts w:eastAsia="Avenir Next LT Pro" w:cs="Avenir Next LT Pro"/>
                <w:b/>
                <w:sz w:val="18"/>
                <w:szCs w:val="18"/>
              </w:rPr>
              <w:t>Equivalent goods (Art. 223 UCC):</w:t>
            </w:r>
            <w:r w:rsidRPr="003B5000">
              <w:rPr>
                <w:rFonts w:eastAsia="Avenir Next LT Pro" w:cs="Avenir Next LT Pro"/>
                <w:sz w:val="18"/>
                <w:szCs w:val="18"/>
              </w:rPr>
              <w:t xml:space="preserve"> Under certain conditions, Union goods may be used instead of the goods placed under the special procedure, provided they have the same eight-digit CN code, same commercial quality, and same technical characteristics.</w:t>
            </w:r>
          </w:p>
        </w:tc>
      </w:tr>
    </w:tbl>
    <w:p w14:paraId="45814628" w14:textId="77777777" w:rsidR="000B1682" w:rsidRPr="000B1682" w:rsidRDefault="000B1682" w:rsidP="000B1682">
      <w:pPr>
        <w:spacing w:after="120"/>
        <w:rPr>
          <w:rFonts w:eastAsia="Avenir Next LT Pro" w:cs="Avenir Next LT Pro"/>
          <w:color w:val="333333"/>
          <w:lang w:val="en-GB"/>
        </w:rPr>
      </w:pPr>
    </w:p>
    <w:p w14:paraId="0B6D52E4" w14:textId="77777777" w:rsidR="000B1682" w:rsidRPr="0052642A" w:rsidRDefault="000B1682" w:rsidP="000B1682">
      <w:pPr>
        <w:keepNext/>
        <w:spacing w:after="160"/>
        <w:rPr>
          <w:i/>
        </w:rPr>
      </w:pPr>
      <w:r w:rsidRPr="000B1682">
        <w:rPr>
          <w:i/>
          <w:lang w:val="en-GB"/>
        </w:rPr>
        <w:lastRenderedPageBreak/>
        <w:t xml:space="preserve">This part is intended to provide information on the experiences of your sector and members with the implementation and application of </w:t>
      </w:r>
      <w:r w:rsidRPr="000B1682">
        <w:rPr>
          <w:b/>
          <w:bCs/>
          <w:i/>
          <w:lang w:val="en-GB"/>
        </w:rPr>
        <w:t>end-use</w:t>
      </w:r>
      <w:r w:rsidRPr="000B1682">
        <w:rPr>
          <w:i/>
          <w:lang w:val="en-GB"/>
        </w:rPr>
        <w:t xml:space="preserve">, and with their effects. </w:t>
      </w:r>
      <w:proofErr w:type="spellStart"/>
      <w:r w:rsidRPr="0052642A">
        <w:rPr>
          <w:i/>
        </w:rPr>
        <w:t>Specifically</w:t>
      </w:r>
      <w:proofErr w:type="spellEnd"/>
      <w:r w:rsidRPr="0052642A">
        <w:rPr>
          <w:i/>
        </w:rPr>
        <w:t xml:space="preserve">, </w:t>
      </w:r>
      <w:proofErr w:type="spellStart"/>
      <w:r w:rsidRPr="0052642A">
        <w:rPr>
          <w:i/>
        </w:rPr>
        <w:t>it</w:t>
      </w:r>
      <w:proofErr w:type="spellEnd"/>
      <w:r w:rsidRPr="0052642A">
        <w:rPr>
          <w:i/>
        </w:rPr>
        <w:t xml:space="preserve"> </w:t>
      </w:r>
      <w:proofErr w:type="spellStart"/>
      <w:r w:rsidRPr="0052642A">
        <w:rPr>
          <w:i/>
        </w:rPr>
        <w:t>seeks</w:t>
      </w:r>
      <w:proofErr w:type="spellEnd"/>
      <w:r w:rsidRPr="0052642A">
        <w:rPr>
          <w:i/>
        </w:rPr>
        <w:t xml:space="preserve"> </w:t>
      </w:r>
      <w:proofErr w:type="spellStart"/>
      <w:r w:rsidRPr="0052642A">
        <w:rPr>
          <w:i/>
        </w:rPr>
        <w:t>to</w:t>
      </w:r>
      <w:proofErr w:type="spellEnd"/>
      <w:r w:rsidRPr="0052642A">
        <w:rPr>
          <w:i/>
        </w:rPr>
        <w:t>:</w:t>
      </w:r>
    </w:p>
    <w:p w14:paraId="7C119D96" w14:textId="77777777" w:rsidR="000B1682" w:rsidRPr="0052642A" w:rsidRDefault="000B1682" w:rsidP="000B1682">
      <w:pPr>
        <w:keepNext/>
        <w:numPr>
          <w:ilvl w:val="0"/>
          <w:numId w:val="26"/>
        </w:numPr>
        <w:spacing w:after="120"/>
        <w:ind w:left="714" w:hanging="357"/>
        <w:jc w:val="both"/>
        <w:rPr>
          <w:i/>
        </w:rPr>
      </w:pPr>
      <w:proofErr w:type="spellStart"/>
      <w:r w:rsidRPr="0052642A">
        <w:rPr>
          <w:i/>
        </w:rPr>
        <w:t>help</w:t>
      </w:r>
      <w:proofErr w:type="spellEnd"/>
      <w:r w:rsidRPr="0052642A">
        <w:rPr>
          <w:i/>
        </w:rPr>
        <w:t xml:space="preserve"> </w:t>
      </w:r>
      <w:proofErr w:type="spellStart"/>
      <w:r w:rsidRPr="0052642A">
        <w:rPr>
          <w:i/>
        </w:rPr>
        <w:t>identify</w:t>
      </w:r>
      <w:proofErr w:type="spellEnd"/>
      <w:r w:rsidRPr="0052642A">
        <w:rPr>
          <w:i/>
        </w:rPr>
        <w:t xml:space="preserve"> </w:t>
      </w:r>
      <w:proofErr w:type="spellStart"/>
      <w:r w:rsidRPr="0052642A">
        <w:rPr>
          <w:i/>
        </w:rPr>
        <w:t>any</w:t>
      </w:r>
      <w:proofErr w:type="spellEnd"/>
      <w:r w:rsidRPr="0052642A">
        <w:rPr>
          <w:i/>
        </w:rPr>
        <w:t xml:space="preserve"> </w:t>
      </w:r>
      <w:proofErr w:type="spellStart"/>
      <w:r w:rsidRPr="0052642A">
        <w:rPr>
          <w:i/>
        </w:rPr>
        <w:t>major</w:t>
      </w:r>
      <w:proofErr w:type="spellEnd"/>
      <w:r w:rsidRPr="0052642A">
        <w:rPr>
          <w:i/>
        </w:rPr>
        <w:t xml:space="preserve"> </w:t>
      </w:r>
      <w:proofErr w:type="spellStart"/>
      <w:r w:rsidRPr="0052642A">
        <w:rPr>
          <w:i/>
        </w:rPr>
        <w:t>implementation</w:t>
      </w:r>
      <w:proofErr w:type="spellEnd"/>
      <w:r w:rsidRPr="0052642A">
        <w:rPr>
          <w:i/>
        </w:rPr>
        <w:t xml:space="preserve"> </w:t>
      </w:r>
      <w:proofErr w:type="spellStart"/>
      <w:r w:rsidRPr="0052642A">
        <w:rPr>
          <w:i/>
        </w:rPr>
        <w:t>difficulties</w:t>
      </w:r>
      <w:proofErr w:type="spellEnd"/>
      <w:r w:rsidRPr="0052642A">
        <w:rPr>
          <w:i/>
        </w:rPr>
        <w:t xml:space="preserve"> </w:t>
      </w:r>
      <w:proofErr w:type="spellStart"/>
      <w:r w:rsidRPr="0052642A">
        <w:rPr>
          <w:i/>
        </w:rPr>
        <w:t>or</w:t>
      </w:r>
      <w:proofErr w:type="spellEnd"/>
      <w:r w:rsidRPr="0052642A">
        <w:rPr>
          <w:i/>
        </w:rPr>
        <w:t xml:space="preserve"> </w:t>
      </w:r>
      <w:proofErr w:type="spellStart"/>
      <w:r w:rsidRPr="0052642A">
        <w:rPr>
          <w:i/>
        </w:rPr>
        <w:t>challenges</w:t>
      </w:r>
      <w:proofErr w:type="spellEnd"/>
      <w:r w:rsidRPr="0052642A">
        <w:rPr>
          <w:i/>
        </w:rPr>
        <w:t xml:space="preserve"> </w:t>
      </w:r>
      <w:proofErr w:type="spellStart"/>
      <w:r w:rsidRPr="0052642A">
        <w:rPr>
          <w:i/>
        </w:rPr>
        <w:t>your</w:t>
      </w:r>
      <w:proofErr w:type="spellEnd"/>
      <w:r w:rsidRPr="0052642A">
        <w:rPr>
          <w:i/>
        </w:rPr>
        <w:t xml:space="preserve"> </w:t>
      </w:r>
      <w:r>
        <w:rPr>
          <w:i/>
        </w:rPr>
        <w:t>sector and /</w:t>
      </w:r>
      <w:proofErr w:type="spellStart"/>
      <w:r>
        <w:rPr>
          <w:i/>
        </w:rPr>
        <w:t>or</w:t>
      </w:r>
      <w:proofErr w:type="spellEnd"/>
      <w:r>
        <w:rPr>
          <w:i/>
        </w:rPr>
        <w:t xml:space="preserve"> </w:t>
      </w:r>
      <w:proofErr w:type="spellStart"/>
      <w:r>
        <w:rPr>
          <w:i/>
        </w:rPr>
        <w:t>members</w:t>
      </w:r>
      <w:proofErr w:type="spellEnd"/>
      <w:r w:rsidRPr="0052642A">
        <w:rPr>
          <w:i/>
        </w:rPr>
        <w:t xml:space="preserve"> </w:t>
      </w:r>
      <w:proofErr w:type="spellStart"/>
      <w:r w:rsidRPr="0052642A">
        <w:rPr>
          <w:i/>
        </w:rPr>
        <w:t>may</w:t>
      </w:r>
      <w:proofErr w:type="spellEnd"/>
      <w:r w:rsidRPr="0052642A">
        <w:rPr>
          <w:i/>
        </w:rPr>
        <w:t xml:space="preserve"> </w:t>
      </w:r>
      <w:proofErr w:type="spellStart"/>
      <w:r w:rsidRPr="0052642A">
        <w:rPr>
          <w:i/>
        </w:rPr>
        <w:t>have</w:t>
      </w:r>
      <w:proofErr w:type="spellEnd"/>
      <w:r w:rsidRPr="0052642A">
        <w:rPr>
          <w:i/>
        </w:rPr>
        <w:t xml:space="preserve"> </w:t>
      </w:r>
      <w:proofErr w:type="spellStart"/>
      <w:r w:rsidRPr="0052642A">
        <w:rPr>
          <w:i/>
        </w:rPr>
        <w:t>encountered</w:t>
      </w:r>
      <w:proofErr w:type="spellEnd"/>
      <w:r w:rsidRPr="0052642A">
        <w:rPr>
          <w:i/>
        </w:rPr>
        <w:t xml:space="preserve">, and </w:t>
      </w:r>
      <w:proofErr w:type="spellStart"/>
      <w:r w:rsidRPr="0052642A">
        <w:rPr>
          <w:i/>
        </w:rPr>
        <w:t>if</w:t>
      </w:r>
      <w:proofErr w:type="spellEnd"/>
      <w:r w:rsidRPr="0052642A">
        <w:rPr>
          <w:i/>
        </w:rPr>
        <w:t xml:space="preserve"> and </w:t>
      </w:r>
      <w:proofErr w:type="spellStart"/>
      <w:r w:rsidRPr="0052642A">
        <w:rPr>
          <w:i/>
        </w:rPr>
        <w:t>how</w:t>
      </w:r>
      <w:proofErr w:type="spellEnd"/>
      <w:r w:rsidRPr="0052642A">
        <w:rPr>
          <w:i/>
        </w:rPr>
        <w:t xml:space="preserve"> </w:t>
      </w:r>
      <w:proofErr w:type="spellStart"/>
      <w:r w:rsidRPr="0052642A">
        <w:rPr>
          <w:i/>
        </w:rPr>
        <w:t>these</w:t>
      </w:r>
      <w:proofErr w:type="spellEnd"/>
      <w:r w:rsidRPr="0052642A">
        <w:rPr>
          <w:i/>
        </w:rPr>
        <w:t xml:space="preserve"> </w:t>
      </w:r>
      <w:proofErr w:type="spellStart"/>
      <w:r w:rsidRPr="0052642A">
        <w:rPr>
          <w:i/>
        </w:rPr>
        <w:t>have</w:t>
      </w:r>
      <w:proofErr w:type="spellEnd"/>
      <w:r w:rsidRPr="0052642A">
        <w:rPr>
          <w:i/>
        </w:rPr>
        <w:t xml:space="preserve"> </w:t>
      </w:r>
      <w:proofErr w:type="spellStart"/>
      <w:r w:rsidRPr="0052642A">
        <w:rPr>
          <w:i/>
        </w:rPr>
        <w:t>been</w:t>
      </w:r>
      <w:proofErr w:type="spellEnd"/>
      <w:r w:rsidRPr="0052642A">
        <w:rPr>
          <w:i/>
        </w:rPr>
        <w:t xml:space="preserve"> resolved; </w:t>
      </w:r>
    </w:p>
    <w:p w14:paraId="4AD77C80" w14:textId="77777777" w:rsidR="000B1682" w:rsidRPr="00340738" w:rsidRDefault="000B1682" w:rsidP="000B1682">
      <w:pPr>
        <w:keepNext/>
        <w:numPr>
          <w:ilvl w:val="0"/>
          <w:numId w:val="26"/>
        </w:numPr>
        <w:spacing w:after="120"/>
        <w:ind w:left="714" w:hanging="357"/>
        <w:jc w:val="both"/>
      </w:pPr>
      <w:proofErr w:type="spellStart"/>
      <w:r w:rsidRPr="0052642A">
        <w:rPr>
          <w:i/>
        </w:rPr>
        <w:t>provide</w:t>
      </w:r>
      <w:proofErr w:type="spellEnd"/>
      <w:r w:rsidRPr="0052642A">
        <w:rPr>
          <w:i/>
        </w:rPr>
        <w:t xml:space="preserve"> </w:t>
      </w:r>
      <w:proofErr w:type="spellStart"/>
      <w:r w:rsidRPr="0052642A">
        <w:rPr>
          <w:i/>
        </w:rPr>
        <w:t>preliminary</w:t>
      </w:r>
      <w:proofErr w:type="spellEnd"/>
      <w:r w:rsidRPr="0052642A">
        <w:rPr>
          <w:i/>
        </w:rPr>
        <w:t xml:space="preserve"> </w:t>
      </w:r>
      <w:proofErr w:type="spellStart"/>
      <w:r w:rsidRPr="0052642A">
        <w:rPr>
          <w:i/>
        </w:rPr>
        <w:t>information</w:t>
      </w:r>
      <w:proofErr w:type="spellEnd"/>
      <w:r w:rsidRPr="0052642A">
        <w:rPr>
          <w:i/>
        </w:rPr>
        <w:t xml:space="preserve"> </w:t>
      </w:r>
      <w:proofErr w:type="spellStart"/>
      <w:r w:rsidRPr="0052642A">
        <w:rPr>
          <w:i/>
        </w:rPr>
        <w:t>on</w:t>
      </w:r>
      <w:proofErr w:type="spellEnd"/>
      <w:r w:rsidRPr="0052642A">
        <w:rPr>
          <w:i/>
        </w:rPr>
        <w:t xml:space="preserve"> </w:t>
      </w:r>
      <w:proofErr w:type="spellStart"/>
      <w:r w:rsidRPr="0052642A">
        <w:rPr>
          <w:i/>
        </w:rPr>
        <w:t>your</w:t>
      </w:r>
      <w:proofErr w:type="spellEnd"/>
      <w:r w:rsidRPr="0052642A">
        <w:rPr>
          <w:i/>
        </w:rPr>
        <w:t xml:space="preserve"> </w:t>
      </w:r>
      <w:proofErr w:type="spellStart"/>
      <w:r w:rsidRPr="0052642A">
        <w:rPr>
          <w:i/>
        </w:rPr>
        <w:t>perceptions</w:t>
      </w:r>
      <w:proofErr w:type="spellEnd"/>
      <w:r w:rsidRPr="0052642A">
        <w:rPr>
          <w:i/>
        </w:rPr>
        <w:t xml:space="preserve"> </w:t>
      </w:r>
      <w:proofErr w:type="spellStart"/>
      <w:r w:rsidRPr="0052642A">
        <w:rPr>
          <w:i/>
        </w:rPr>
        <w:t>of</w:t>
      </w:r>
      <w:proofErr w:type="spellEnd"/>
      <w:r w:rsidRPr="0052642A">
        <w:rPr>
          <w:i/>
        </w:rPr>
        <w:t xml:space="preserve"> </w:t>
      </w:r>
      <w:proofErr w:type="spellStart"/>
      <w:r w:rsidRPr="0052642A">
        <w:rPr>
          <w:i/>
        </w:rPr>
        <w:t>impacts</w:t>
      </w:r>
      <w:proofErr w:type="spellEnd"/>
      <w:r w:rsidRPr="0052642A">
        <w:rPr>
          <w:i/>
        </w:rPr>
        <w:t xml:space="preserve">, </w:t>
      </w:r>
      <w:proofErr w:type="spellStart"/>
      <w:r w:rsidRPr="0052642A">
        <w:rPr>
          <w:i/>
        </w:rPr>
        <w:t>costs</w:t>
      </w:r>
      <w:proofErr w:type="spellEnd"/>
      <w:r w:rsidRPr="0052642A">
        <w:rPr>
          <w:i/>
        </w:rPr>
        <w:t xml:space="preserve"> and </w:t>
      </w:r>
      <w:proofErr w:type="spellStart"/>
      <w:r w:rsidRPr="0052642A">
        <w:rPr>
          <w:i/>
        </w:rPr>
        <w:t>benefits</w:t>
      </w:r>
      <w:proofErr w:type="spellEnd"/>
      <w:r w:rsidRPr="0052642A">
        <w:rPr>
          <w:i/>
        </w:rPr>
        <w:t xml:space="preserve"> </w:t>
      </w:r>
      <w:proofErr w:type="spellStart"/>
      <w:r w:rsidRPr="0052642A">
        <w:rPr>
          <w:i/>
        </w:rPr>
        <w:t>of</w:t>
      </w:r>
      <w:proofErr w:type="spellEnd"/>
      <w:r w:rsidRPr="0052642A">
        <w:rPr>
          <w:i/>
        </w:rPr>
        <w:t xml:space="preserve"> </w:t>
      </w:r>
      <w:proofErr w:type="spellStart"/>
      <w:r w:rsidRPr="0052642A">
        <w:rPr>
          <w:i/>
        </w:rPr>
        <w:t>the</w:t>
      </w:r>
      <w:proofErr w:type="spellEnd"/>
      <w:r w:rsidRPr="0052642A">
        <w:rPr>
          <w:i/>
        </w:rPr>
        <w:t xml:space="preserve"> </w:t>
      </w:r>
      <w:proofErr w:type="spellStart"/>
      <w:r w:rsidRPr="0052642A">
        <w:rPr>
          <w:i/>
        </w:rPr>
        <w:t>procedure</w:t>
      </w:r>
      <w:proofErr w:type="spellEnd"/>
      <w:r w:rsidRPr="0052642A">
        <w:rPr>
          <w:i/>
        </w:rPr>
        <w:t xml:space="preserve">, </w:t>
      </w:r>
      <w:proofErr w:type="spellStart"/>
      <w:r w:rsidRPr="0052642A">
        <w:rPr>
          <w:i/>
        </w:rPr>
        <w:t>which</w:t>
      </w:r>
      <w:proofErr w:type="spellEnd"/>
      <w:r w:rsidRPr="0052642A">
        <w:rPr>
          <w:i/>
        </w:rPr>
        <w:t xml:space="preserve"> </w:t>
      </w:r>
      <w:proofErr w:type="spellStart"/>
      <w:r w:rsidRPr="0052642A">
        <w:rPr>
          <w:i/>
        </w:rPr>
        <w:t>will</w:t>
      </w:r>
      <w:proofErr w:type="spellEnd"/>
      <w:r w:rsidRPr="0052642A">
        <w:rPr>
          <w:i/>
        </w:rPr>
        <w:t xml:space="preserve"> be </w:t>
      </w:r>
      <w:proofErr w:type="spellStart"/>
      <w:r w:rsidRPr="0052642A">
        <w:rPr>
          <w:i/>
        </w:rPr>
        <w:t>further</w:t>
      </w:r>
      <w:proofErr w:type="spellEnd"/>
      <w:r w:rsidRPr="0052642A">
        <w:rPr>
          <w:i/>
        </w:rPr>
        <w:t xml:space="preserve"> </w:t>
      </w:r>
      <w:proofErr w:type="spellStart"/>
      <w:r w:rsidRPr="0052642A">
        <w:rPr>
          <w:i/>
        </w:rPr>
        <w:t>investigated</w:t>
      </w:r>
      <w:proofErr w:type="spellEnd"/>
      <w:r w:rsidRPr="0052642A">
        <w:rPr>
          <w:i/>
        </w:rPr>
        <w:t xml:space="preserve"> in </w:t>
      </w:r>
      <w:proofErr w:type="spellStart"/>
      <w:r w:rsidRPr="0052642A">
        <w:rPr>
          <w:i/>
        </w:rPr>
        <w:t>the</w:t>
      </w:r>
      <w:proofErr w:type="spellEnd"/>
      <w:r w:rsidRPr="0052642A">
        <w:rPr>
          <w:i/>
        </w:rPr>
        <w:t xml:space="preserve"> </w:t>
      </w:r>
      <w:proofErr w:type="spellStart"/>
      <w:r w:rsidRPr="0052642A">
        <w:rPr>
          <w:i/>
        </w:rPr>
        <w:t>next</w:t>
      </w:r>
      <w:proofErr w:type="spellEnd"/>
      <w:r w:rsidRPr="0052642A">
        <w:rPr>
          <w:i/>
        </w:rPr>
        <w:t xml:space="preserve"> </w:t>
      </w:r>
      <w:proofErr w:type="spellStart"/>
      <w:r w:rsidRPr="0052642A">
        <w:rPr>
          <w:i/>
        </w:rPr>
        <w:t>phase</w:t>
      </w:r>
      <w:proofErr w:type="spellEnd"/>
      <w:r w:rsidRPr="0052642A">
        <w:rPr>
          <w:i/>
        </w:rPr>
        <w:t xml:space="preserve"> </w:t>
      </w:r>
      <w:proofErr w:type="spellStart"/>
      <w:r w:rsidRPr="0052642A">
        <w:rPr>
          <w:i/>
        </w:rPr>
        <w:t>of</w:t>
      </w:r>
      <w:proofErr w:type="spellEnd"/>
      <w:r w:rsidRPr="0052642A">
        <w:rPr>
          <w:i/>
        </w:rPr>
        <w:t xml:space="preserve"> </w:t>
      </w:r>
      <w:proofErr w:type="spellStart"/>
      <w:r w:rsidRPr="0052642A">
        <w:rPr>
          <w:i/>
        </w:rPr>
        <w:t>the</w:t>
      </w:r>
      <w:proofErr w:type="spellEnd"/>
      <w:r w:rsidRPr="0052642A">
        <w:rPr>
          <w:i/>
        </w:rPr>
        <w:t xml:space="preserve"> </w:t>
      </w:r>
      <w:proofErr w:type="spellStart"/>
      <w:r w:rsidRPr="0052642A">
        <w:rPr>
          <w:i/>
        </w:rPr>
        <w:t>study</w:t>
      </w:r>
      <w:proofErr w:type="spellEnd"/>
      <w:r w:rsidRPr="0052642A">
        <w:rPr>
          <w:i/>
        </w:rPr>
        <w:t xml:space="preserve">. </w:t>
      </w:r>
    </w:p>
    <w:p w14:paraId="47D021D3" w14:textId="77777777" w:rsidR="000B1682" w:rsidRPr="000B1682" w:rsidRDefault="000B1682" w:rsidP="000B1682">
      <w:pPr>
        <w:spacing w:after="360"/>
        <w:rPr>
          <w:rFonts w:cstheme="minorHAnsi"/>
          <w:i/>
          <w:iCs/>
          <w:lang w:val="pt-BR"/>
        </w:rPr>
      </w:pPr>
      <w:r w:rsidRPr="000B1682">
        <w:rPr>
          <w:rFonts w:cstheme="minorHAnsi"/>
          <w:b/>
          <w:bCs/>
          <w:i/>
          <w:iCs/>
          <w:lang w:val="pt-BR"/>
        </w:rPr>
        <w:t>For the multiple-choice questions</w:t>
      </w:r>
      <w:r w:rsidRPr="000B1682">
        <w:rPr>
          <w:rFonts w:cstheme="minorHAnsi"/>
          <w:i/>
          <w:iCs/>
          <w:lang w:val="pt-BR"/>
        </w:rPr>
        <w:t xml:space="preserve">, please answer from the perspective of your sector for the EU as a whole. </w:t>
      </w:r>
      <w:r w:rsidRPr="000B1682">
        <w:rPr>
          <w:rFonts w:cstheme="minorHAnsi"/>
          <w:b/>
          <w:bCs/>
          <w:i/>
          <w:iCs/>
          <w:lang w:val="pt-BR"/>
        </w:rPr>
        <w:t>For the open-response questions</w:t>
      </w:r>
      <w:r w:rsidRPr="000B1682">
        <w:rPr>
          <w:rFonts w:cstheme="minorHAnsi"/>
          <w:i/>
          <w:iCs/>
          <w:lang w:val="pt-BR"/>
        </w:rPr>
        <w:t>, we invite you to highlight any significant differences between Member States, and/or examples that apply to specific Member States (e.g. particular problems or solutions, good practice examples).</w:t>
      </w:r>
    </w:p>
    <w:p w14:paraId="16AE8800" w14:textId="77777777" w:rsidR="000B1682" w:rsidRPr="000B1682" w:rsidRDefault="000B1682" w:rsidP="000B1682">
      <w:pPr>
        <w:spacing w:after="120"/>
        <w:rPr>
          <w:rFonts w:eastAsia="Avenir Next LT Pro" w:cs="Avenir Next LT Pro"/>
          <w:color w:val="333333"/>
          <w:lang w:val="pt-BR"/>
        </w:rPr>
      </w:pPr>
    </w:p>
    <w:p w14:paraId="40A43481" w14:textId="77777777" w:rsidR="000B1682" w:rsidRPr="000B1682" w:rsidRDefault="000B1682" w:rsidP="000B1682">
      <w:pPr>
        <w:spacing w:after="120"/>
        <w:rPr>
          <w:rFonts w:eastAsia="Avenir Next LT Pro" w:cs="Avenir Next LT Pro"/>
          <w:color w:val="333333"/>
          <w:lang w:val="pt-BR"/>
        </w:rPr>
      </w:pPr>
    </w:p>
    <w:p w14:paraId="767EFDCB" w14:textId="77777777" w:rsidR="000B1682" w:rsidRDefault="000B1682" w:rsidP="000B1682">
      <w:pPr>
        <w:keepNext/>
        <w:spacing w:after="120"/>
        <w:rPr>
          <w:rFonts w:eastAsia="Calibri"/>
          <w:b/>
          <w:color w:val="333333"/>
        </w:rPr>
      </w:pPr>
      <w:r w:rsidRPr="0052642A">
        <w:rPr>
          <w:rFonts w:eastAsia="Avenir Next LT Pro" w:cs="Avenir Next LT Pro"/>
          <w:b/>
          <w:bCs/>
          <w:color w:val="333333"/>
        </w:rPr>
        <w:t>Q4.</w:t>
      </w:r>
      <w:r>
        <w:rPr>
          <w:rFonts w:eastAsia="Avenir Next LT Pro" w:cs="Avenir Next LT Pro"/>
          <w:b/>
          <w:bCs/>
          <w:color w:val="333333"/>
        </w:rPr>
        <w:t>1</w:t>
      </w:r>
      <w:r w:rsidRPr="0052642A">
        <w:rPr>
          <w:rFonts w:eastAsia="Avenir Next LT Pro" w:cs="Avenir Next LT Pro"/>
          <w:b/>
          <w:bCs/>
          <w:color w:val="333333"/>
        </w:rPr>
        <w:t>.</w:t>
      </w:r>
      <w:r w:rsidRPr="0052642A">
        <w:rPr>
          <w:rFonts w:eastAsia="Avenir Next LT Pro" w:cs="Avenir Next LT Pro"/>
          <w:color w:val="333333"/>
        </w:rPr>
        <w:t xml:space="preserve"> </w:t>
      </w:r>
      <w:proofErr w:type="spellStart"/>
      <w:r w:rsidRPr="0052642A">
        <w:rPr>
          <w:rFonts w:eastAsia="Avenir Next LT Pro" w:cs="Avenir Next LT Pro"/>
          <w:b/>
          <w:bCs/>
          <w:color w:val="333333"/>
        </w:rPr>
        <w:t>Regarding</w:t>
      </w:r>
      <w:proofErr w:type="spellEnd"/>
      <w:r w:rsidRPr="0052642A">
        <w:rPr>
          <w:rFonts w:eastAsia="Avenir Next LT Pro" w:cs="Avenir Next LT Pro"/>
          <w:b/>
          <w:bCs/>
          <w:color w:val="333333"/>
        </w:rPr>
        <w:t xml:space="preserve"> </w:t>
      </w:r>
      <w:proofErr w:type="spellStart"/>
      <w:r w:rsidRPr="0052642A">
        <w:rPr>
          <w:rFonts w:eastAsia="Avenir Next LT Pro" w:cs="Avenir Next LT Pro"/>
          <w:b/>
          <w:bCs/>
          <w:color w:val="333333"/>
        </w:rPr>
        <w:t>the</w:t>
      </w:r>
      <w:proofErr w:type="spellEnd"/>
      <w:r w:rsidRPr="0052642A">
        <w:rPr>
          <w:rFonts w:eastAsia="Avenir Next LT Pro" w:cs="Avenir Next LT Pro"/>
          <w:b/>
          <w:bCs/>
          <w:color w:val="333333"/>
        </w:rPr>
        <w:t xml:space="preserve"> </w:t>
      </w:r>
      <w:proofErr w:type="spellStart"/>
      <w:r w:rsidRPr="0052642A">
        <w:rPr>
          <w:rFonts w:eastAsia="Avenir Next LT Pro" w:cs="Avenir Next LT Pro"/>
          <w:b/>
          <w:bCs/>
          <w:color w:val="333333"/>
        </w:rPr>
        <w:t>special</w:t>
      </w:r>
      <w:proofErr w:type="spellEnd"/>
      <w:r w:rsidRPr="0052642A">
        <w:rPr>
          <w:rFonts w:eastAsia="Avenir Next LT Pro" w:cs="Avenir Next LT Pro"/>
          <w:b/>
          <w:bCs/>
          <w:color w:val="333333"/>
        </w:rPr>
        <w:t xml:space="preserve"> </w:t>
      </w:r>
      <w:proofErr w:type="spellStart"/>
      <w:r w:rsidRPr="0052642A">
        <w:rPr>
          <w:rFonts w:eastAsia="Avenir Next LT Pro" w:cs="Avenir Next LT Pro"/>
          <w:b/>
          <w:bCs/>
          <w:color w:val="333333"/>
        </w:rPr>
        <w:t>procedure</w:t>
      </w:r>
      <w:proofErr w:type="spellEnd"/>
      <w:r w:rsidRPr="0052642A">
        <w:rPr>
          <w:rFonts w:eastAsia="Avenir Next LT Pro" w:cs="Avenir Next LT Pro"/>
          <w:b/>
          <w:bCs/>
          <w:color w:val="333333"/>
        </w:rPr>
        <w:t xml:space="preserve"> </w:t>
      </w:r>
      <w:proofErr w:type="spellStart"/>
      <w:r w:rsidRPr="0052642A">
        <w:rPr>
          <w:rFonts w:eastAsia="Avenir Next LT Pro" w:cs="Avenir Next LT Pro"/>
          <w:b/>
          <w:bCs/>
          <w:color w:val="333333"/>
        </w:rPr>
        <w:t>of</w:t>
      </w:r>
      <w:proofErr w:type="spellEnd"/>
      <w:r w:rsidRPr="0052642A">
        <w:rPr>
          <w:rFonts w:eastAsia="Avenir Next LT Pro" w:cs="Avenir Next LT Pro"/>
          <w:b/>
          <w:bCs/>
          <w:color w:val="333333"/>
        </w:rPr>
        <w:t xml:space="preserve"> </w:t>
      </w:r>
      <w:proofErr w:type="spellStart"/>
      <w:r w:rsidRPr="0052642A">
        <w:rPr>
          <w:rFonts w:eastAsia="Avenir Next LT Pro" w:cs="Avenir Next LT Pro"/>
          <w:b/>
          <w:bCs/>
          <w:color w:val="FF0000"/>
        </w:rPr>
        <w:t>end</w:t>
      </w:r>
      <w:proofErr w:type="spellEnd"/>
      <w:r w:rsidRPr="0052642A">
        <w:rPr>
          <w:rFonts w:eastAsia="Avenir Next LT Pro" w:cs="Avenir Next LT Pro"/>
          <w:b/>
          <w:bCs/>
          <w:color w:val="FF0000"/>
        </w:rPr>
        <w:t>-use</w:t>
      </w:r>
      <w:r w:rsidRPr="0052642A">
        <w:rPr>
          <w:rFonts w:eastAsia="Avenir Next LT Pro" w:cs="Avenir Next LT Pro"/>
          <w:b/>
          <w:bCs/>
          <w:color w:val="333333"/>
        </w:rPr>
        <w:t>:</w:t>
      </w:r>
      <w:r w:rsidRPr="0052642A">
        <w:br/>
      </w:r>
      <w:r w:rsidRPr="003B5000">
        <w:rPr>
          <w:rFonts w:eastAsia="Calibri"/>
          <w:b/>
          <w:color w:val="333333"/>
        </w:rPr>
        <w:t>Ha</w:t>
      </w:r>
      <w:r>
        <w:rPr>
          <w:rFonts w:eastAsia="Calibri"/>
          <w:b/>
          <w:color w:val="333333"/>
        </w:rPr>
        <w:t xml:space="preserve">ve </w:t>
      </w:r>
      <w:proofErr w:type="spellStart"/>
      <w:r>
        <w:rPr>
          <w:rFonts w:eastAsia="Calibri"/>
          <w:b/>
          <w:color w:val="333333"/>
        </w:rPr>
        <w:t>your</w:t>
      </w:r>
      <w:proofErr w:type="spellEnd"/>
      <w:r>
        <w:rPr>
          <w:rFonts w:eastAsia="Calibri"/>
          <w:b/>
          <w:color w:val="333333"/>
        </w:rPr>
        <w:t xml:space="preserve"> sector and / </w:t>
      </w:r>
      <w:proofErr w:type="spellStart"/>
      <w:r>
        <w:rPr>
          <w:rFonts w:eastAsia="Calibri"/>
          <w:b/>
          <w:color w:val="333333"/>
        </w:rPr>
        <w:t>or</w:t>
      </w:r>
      <w:proofErr w:type="spellEnd"/>
      <w:r>
        <w:rPr>
          <w:rFonts w:eastAsia="Calibri"/>
          <w:b/>
          <w:color w:val="333333"/>
        </w:rPr>
        <w:t xml:space="preserve"> </w:t>
      </w:r>
      <w:proofErr w:type="spellStart"/>
      <w:r>
        <w:rPr>
          <w:rFonts w:eastAsia="Calibri"/>
          <w:b/>
          <w:color w:val="333333"/>
        </w:rPr>
        <w:t>members</w:t>
      </w:r>
      <w:proofErr w:type="spellEnd"/>
      <w:r w:rsidRPr="003B5000">
        <w:rPr>
          <w:rFonts w:eastAsia="Calibri"/>
          <w:b/>
          <w:color w:val="333333"/>
        </w:rPr>
        <w:t xml:space="preserve"> </w:t>
      </w:r>
      <w:proofErr w:type="spellStart"/>
      <w:r w:rsidRPr="003B5000">
        <w:rPr>
          <w:rFonts w:eastAsia="Calibri"/>
          <w:b/>
          <w:color w:val="333333"/>
        </w:rPr>
        <w:t>encountered</w:t>
      </w:r>
      <w:proofErr w:type="spellEnd"/>
      <w:r w:rsidRPr="003B5000">
        <w:rPr>
          <w:rFonts w:eastAsia="Calibri"/>
          <w:b/>
          <w:color w:val="333333"/>
        </w:rPr>
        <w:t xml:space="preserve"> </w:t>
      </w:r>
      <w:proofErr w:type="spellStart"/>
      <w:r w:rsidRPr="003B5000">
        <w:rPr>
          <w:rFonts w:eastAsia="Calibri"/>
          <w:b/>
          <w:color w:val="333333"/>
        </w:rPr>
        <w:t>any</w:t>
      </w:r>
      <w:proofErr w:type="spellEnd"/>
      <w:r w:rsidRPr="003B5000">
        <w:rPr>
          <w:rFonts w:eastAsia="Calibri"/>
          <w:b/>
          <w:color w:val="333333"/>
        </w:rPr>
        <w:t xml:space="preserve"> </w:t>
      </w:r>
      <w:proofErr w:type="spellStart"/>
      <w:r w:rsidRPr="003B5000">
        <w:rPr>
          <w:rFonts w:eastAsia="Calibri"/>
          <w:b/>
          <w:color w:val="333333"/>
        </w:rPr>
        <w:t>significant</w:t>
      </w:r>
      <w:proofErr w:type="spellEnd"/>
      <w:r w:rsidRPr="003B5000">
        <w:rPr>
          <w:rFonts w:eastAsia="Calibri"/>
          <w:b/>
          <w:color w:val="333333"/>
        </w:rPr>
        <w:t xml:space="preserve"> </w:t>
      </w:r>
      <w:proofErr w:type="spellStart"/>
      <w:r w:rsidRPr="0052642A">
        <w:rPr>
          <w:rFonts w:eastAsia="Calibri"/>
          <w:b/>
          <w:bCs/>
          <w:color w:val="EE0000"/>
        </w:rPr>
        <w:t>difficulties</w:t>
      </w:r>
      <w:proofErr w:type="spellEnd"/>
      <w:r w:rsidRPr="0052642A">
        <w:rPr>
          <w:rFonts w:eastAsia="Calibri"/>
          <w:b/>
          <w:bCs/>
          <w:color w:val="EE0000"/>
        </w:rPr>
        <w:t xml:space="preserve"> </w:t>
      </w:r>
      <w:proofErr w:type="spellStart"/>
      <w:r w:rsidRPr="0052642A">
        <w:rPr>
          <w:rFonts w:eastAsia="Calibri"/>
          <w:b/>
          <w:bCs/>
          <w:color w:val="EE0000"/>
        </w:rPr>
        <w:t>or</w:t>
      </w:r>
      <w:proofErr w:type="spellEnd"/>
      <w:r w:rsidRPr="0052642A">
        <w:rPr>
          <w:rFonts w:eastAsia="Calibri"/>
          <w:b/>
          <w:bCs/>
          <w:color w:val="EE0000"/>
        </w:rPr>
        <w:t xml:space="preserve"> </w:t>
      </w:r>
      <w:proofErr w:type="spellStart"/>
      <w:r w:rsidRPr="0052642A">
        <w:rPr>
          <w:rFonts w:eastAsia="Calibri"/>
          <w:b/>
          <w:bCs/>
          <w:color w:val="EE0000"/>
        </w:rPr>
        <w:t>challenges</w:t>
      </w:r>
      <w:proofErr w:type="spellEnd"/>
      <w:r w:rsidRPr="0052642A">
        <w:rPr>
          <w:rFonts w:eastAsia="Calibri"/>
          <w:b/>
          <w:bCs/>
          <w:color w:val="EE0000"/>
        </w:rPr>
        <w:t xml:space="preserve"> </w:t>
      </w:r>
      <w:r w:rsidRPr="003B5000">
        <w:rPr>
          <w:rFonts w:eastAsia="Calibri"/>
          <w:b/>
          <w:color w:val="333333"/>
        </w:rPr>
        <w:t xml:space="preserve">in </w:t>
      </w:r>
      <w:proofErr w:type="spellStart"/>
      <w:r>
        <w:rPr>
          <w:rFonts w:eastAsia="Calibri"/>
          <w:b/>
          <w:color w:val="333333"/>
        </w:rPr>
        <w:t>dealing</w:t>
      </w:r>
      <w:proofErr w:type="spellEnd"/>
      <w:r>
        <w:rPr>
          <w:rFonts w:eastAsia="Calibri"/>
          <w:b/>
          <w:color w:val="333333"/>
        </w:rPr>
        <w:t xml:space="preserve"> </w:t>
      </w:r>
      <w:proofErr w:type="spellStart"/>
      <w:r>
        <w:rPr>
          <w:rFonts w:eastAsia="Calibri"/>
          <w:b/>
          <w:color w:val="333333"/>
        </w:rPr>
        <w:t>with</w:t>
      </w:r>
      <w:proofErr w:type="spellEnd"/>
      <w:r>
        <w:rPr>
          <w:rFonts w:eastAsia="Calibri"/>
          <w:b/>
          <w:color w:val="333333"/>
        </w:rPr>
        <w:t xml:space="preserve"> </w:t>
      </w:r>
      <w:proofErr w:type="spellStart"/>
      <w:r w:rsidRPr="003B5000">
        <w:rPr>
          <w:rFonts w:eastAsia="Calibri"/>
          <w:b/>
          <w:color w:val="333333"/>
        </w:rPr>
        <w:t>implementation</w:t>
      </w:r>
      <w:proofErr w:type="spellEnd"/>
      <w:r w:rsidRPr="003B5000">
        <w:rPr>
          <w:rFonts w:eastAsia="Calibri"/>
          <w:b/>
          <w:color w:val="333333"/>
        </w:rPr>
        <w:t xml:space="preserve">, </w:t>
      </w:r>
      <w:proofErr w:type="spellStart"/>
      <w:r w:rsidRPr="003B5000">
        <w:rPr>
          <w:rFonts w:eastAsia="Calibri"/>
          <w:b/>
          <w:color w:val="333333"/>
        </w:rPr>
        <w:t>application</w:t>
      </w:r>
      <w:proofErr w:type="spellEnd"/>
      <w:r w:rsidRPr="003B5000">
        <w:rPr>
          <w:rFonts w:eastAsia="Calibri"/>
          <w:b/>
          <w:color w:val="333333"/>
        </w:rPr>
        <w:t xml:space="preserve"> and/</w:t>
      </w:r>
      <w:proofErr w:type="spellStart"/>
      <w:r w:rsidRPr="003B5000">
        <w:rPr>
          <w:rFonts w:eastAsia="Calibri"/>
          <w:b/>
          <w:color w:val="333333"/>
        </w:rPr>
        <w:t>or</w:t>
      </w:r>
      <w:proofErr w:type="spellEnd"/>
      <w:r w:rsidRPr="003B5000">
        <w:rPr>
          <w:rFonts w:eastAsia="Calibri"/>
          <w:b/>
          <w:color w:val="333333"/>
        </w:rPr>
        <w:t xml:space="preserve"> </w:t>
      </w:r>
      <w:proofErr w:type="spellStart"/>
      <w:r>
        <w:rPr>
          <w:rFonts w:eastAsia="Calibri"/>
          <w:b/>
          <w:color w:val="333333"/>
        </w:rPr>
        <w:t>compliance</w:t>
      </w:r>
      <w:proofErr w:type="spellEnd"/>
      <w:r w:rsidRPr="003B5000">
        <w:rPr>
          <w:rFonts w:eastAsia="Calibri"/>
          <w:b/>
          <w:color w:val="333333"/>
        </w:rPr>
        <w:t xml:space="preserve">? </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FFFFFF"/>
        <w:tblCellMar>
          <w:top w:w="57" w:type="dxa"/>
          <w:left w:w="57" w:type="dxa"/>
          <w:bottom w:w="57" w:type="dxa"/>
          <w:right w:w="57" w:type="dxa"/>
        </w:tblCellMar>
        <w:tblLook w:val="04A0" w:firstRow="1" w:lastRow="0" w:firstColumn="1" w:lastColumn="0" w:noHBand="0" w:noVBand="1"/>
      </w:tblPr>
      <w:tblGrid>
        <w:gridCol w:w="1427"/>
        <w:gridCol w:w="1394"/>
        <w:gridCol w:w="1277"/>
        <w:gridCol w:w="1277"/>
        <w:gridCol w:w="1277"/>
        <w:gridCol w:w="1277"/>
        <w:gridCol w:w="1274"/>
      </w:tblGrid>
      <w:tr w:rsidR="000B1682" w:rsidRPr="008579D4" w14:paraId="6D5B4EC1" w14:textId="77777777" w:rsidTr="00A00567">
        <w:tc>
          <w:tcPr>
            <w:tcW w:w="1532" w:type="pct"/>
            <w:gridSpan w:val="2"/>
            <w:shd w:val="clear" w:color="auto" w:fill="FFFFFF" w:themeFill="background1"/>
          </w:tcPr>
          <w:p w14:paraId="00DB5926" w14:textId="77777777" w:rsidR="000B1682" w:rsidRPr="008579D4" w:rsidRDefault="000B1682" w:rsidP="00A00567">
            <w:pPr>
              <w:rPr>
                <w:rFonts w:eastAsia="Calibri"/>
                <w:b/>
                <w:bCs/>
                <w:color w:val="333333"/>
                <w:sz w:val="18"/>
                <w:szCs w:val="18"/>
              </w:rPr>
            </w:pPr>
            <w:proofErr w:type="spellStart"/>
            <w:r w:rsidRPr="008579D4">
              <w:rPr>
                <w:rFonts w:eastAsia="Calibri"/>
                <w:b/>
                <w:bCs/>
                <w:color w:val="333333"/>
                <w:sz w:val="18"/>
                <w:szCs w:val="18"/>
              </w:rPr>
              <w:t>Regarding</w:t>
            </w:r>
            <w:proofErr w:type="spellEnd"/>
            <w:r w:rsidRPr="008579D4">
              <w:rPr>
                <w:rFonts w:eastAsia="Calibri"/>
                <w:b/>
                <w:bCs/>
                <w:color w:val="333333"/>
                <w:sz w:val="18"/>
                <w:szCs w:val="18"/>
              </w:rPr>
              <w:t xml:space="preserve"> </w:t>
            </w:r>
            <w:proofErr w:type="spellStart"/>
            <w:r>
              <w:rPr>
                <w:rFonts w:eastAsia="Calibri"/>
                <w:b/>
                <w:bCs/>
                <w:color w:val="333333"/>
                <w:sz w:val="18"/>
                <w:szCs w:val="18"/>
              </w:rPr>
              <w:t>e</w:t>
            </w:r>
            <w:r>
              <w:rPr>
                <w:rFonts w:eastAsia="Calibri"/>
                <w:b/>
                <w:color w:val="333333"/>
                <w:sz w:val="18"/>
                <w:szCs w:val="18"/>
              </w:rPr>
              <w:t>nd</w:t>
            </w:r>
            <w:proofErr w:type="spellEnd"/>
            <w:r>
              <w:rPr>
                <w:rFonts w:eastAsia="Calibri"/>
                <w:b/>
                <w:color w:val="333333"/>
                <w:sz w:val="18"/>
                <w:szCs w:val="18"/>
              </w:rPr>
              <w:t>-use</w:t>
            </w:r>
            <w:r w:rsidRPr="008579D4">
              <w:rPr>
                <w:rFonts w:eastAsia="Calibri"/>
                <w:b/>
                <w:bCs/>
                <w:color w:val="333333"/>
                <w:sz w:val="18"/>
                <w:szCs w:val="18"/>
              </w:rPr>
              <w:t>:</w:t>
            </w:r>
          </w:p>
        </w:tc>
        <w:tc>
          <w:tcPr>
            <w:tcW w:w="694" w:type="pct"/>
            <w:shd w:val="clear" w:color="auto" w:fill="FFFFFF" w:themeFill="background1"/>
          </w:tcPr>
          <w:p w14:paraId="79F7B8C7" w14:textId="77777777" w:rsidR="000B1682" w:rsidRPr="008579D4" w:rsidRDefault="000B1682" w:rsidP="00A00567">
            <w:pPr>
              <w:jc w:val="center"/>
              <w:rPr>
                <w:rFonts w:eastAsia="Calibri"/>
                <w:b/>
                <w:color w:val="333333"/>
                <w:sz w:val="18"/>
                <w:szCs w:val="18"/>
              </w:rPr>
            </w:pPr>
            <w:proofErr w:type="spellStart"/>
            <w:r w:rsidRPr="008579D4">
              <w:rPr>
                <w:rFonts w:eastAsia="Calibri"/>
                <w:b/>
                <w:color w:val="333333"/>
                <w:sz w:val="18"/>
                <w:szCs w:val="18"/>
              </w:rPr>
              <w:t>None</w:t>
            </w:r>
            <w:proofErr w:type="spellEnd"/>
          </w:p>
        </w:tc>
        <w:tc>
          <w:tcPr>
            <w:tcW w:w="694" w:type="pct"/>
            <w:shd w:val="clear" w:color="auto" w:fill="FFFFFF" w:themeFill="background1"/>
          </w:tcPr>
          <w:p w14:paraId="2F78B06B" w14:textId="77777777" w:rsidR="000B1682" w:rsidRPr="008579D4" w:rsidRDefault="000B1682" w:rsidP="00A00567">
            <w:pPr>
              <w:jc w:val="center"/>
              <w:rPr>
                <w:rFonts w:eastAsia="Calibri"/>
                <w:b/>
                <w:color w:val="333333"/>
                <w:sz w:val="18"/>
                <w:szCs w:val="18"/>
              </w:rPr>
            </w:pPr>
            <w:r w:rsidRPr="008579D4">
              <w:rPr>
                <w:rFonts w:eastAsia="Calibri"/>
                <w:b/>
                <w:color w:val="333333"/>
                <w:sz w:val="18"/>
                <w:szCs w:val="18"/>
              </w:rPr>
              <w:t>Minor</w:t>
            </w:r>
          </w:p>
        </w:tc>
        <w:tc>
          <w:tcPr>
            <w:tcW w:w="694" w:type="pct"/>
            <w:shd w:val="clear" w:color="auto" w:fill="FFFFFF" w:themeFill="background1"/>
          </w:tcPr>
          <w:p w14:paraId="4414BD21" w14:textId="77777777" w:rsidR="000B1682" w:rsidRPr="008579D4" w:rsidRDefault="000B1682" w:rsidP="00A00567">
            <w:pPr>
              <w:jc w:val="center"/>
              <w:rPr>
                <w:rFonts w:eastAsia="Calibri"/>
                <w:b/>
                <w:color w:val="333333"/>
                <w:sz w:val="18"/>
                <w:szCs w:val="18"/>
              </w:rPr>
            </w:pPr>
            <w:proofErr w:type="spellStart"/>
            <w:r w:rsidRPr="008579D4">
              <w:rPr>
                <w:rFonts w:eastAsia="Calibri"/>
                <w:b/>
                <w:color w:val="333333"/>
                <w:sz w:val="18"/>
                <w:szCs w:val="18"/>
              </w:rPr>
              <w:t>Moderate</w:t>
            </w:r>
            <w:proofErr w:type="spellEnd"/>
          </w:p>
        </w:tc>
        <w:tc>
          <w:tcPr>
            <w:tcW w:w="694" w:type="pct"/>
            <w:shd w:val="clear" w:color="auto" w:fill="FFFFFF" w:themeFill="background1"/>
          </w:tcPr>
          <w:p w14:paraId="6AA88708" w14:textId="77777777" w:rsidR="000B1682" w:rsidRPr="008579D4" w:rsidRDefault="000B1682" w:rsidP="00A00567">
            <w:pPr>
              <w:jc w:val="center"/>
              <w:rPr>
                <w:rFonts w:eastAsia="Calibri"/>
                <w:b/>
                <w:color w:val="333333"/>
                <w:sz w:val="18"/>
                <w:szCs w:val="18"/>
              </w:rPr>
            </w:pPr>
            <w:proofErr w:type="spellStart"/>
            <w:r w:rsidRPr="008579D4">
              <w:rPr>
                <w:rFonts w:eastAsia="Calibri"/>
                <w:b/>
                <w:color w:val="333333"/>
                <w:sz w:val="18"/>
                <w:szCs w:val="18"/>
              </w:rPr>
              <w:t>Major</w:t>
            </w:r>
            <w:proofErr w:type="spellEnd"/>
            <w:r w:rsidRPr="008579D4">
              <w:rPr>
                <w:rFonts w:eastAsia="Calibri"/>
                <w:b/>
                <w:color w:val="333333"/>
                <w:sz w:val="18"/>
                <w:szCs w:val="18"/>
              </w:rPr>
              <w:t xml:space="preserve"> </w:t>
            </w:r>
          </w:p>
        </w:tc>
        <w:tc>
          <w:tcPr>
            <w:tcW w:w="692" w:type="pct"/>
            <w:shd w:val="clear" w:color="auto" w:fill="FFFFFF" w:themeFill="background1"/>
          </w:tcPr>
          <w:p w14:paraId="5E513B42" w14:textId="77777777" w:rsidR="000B1682" w:rsidRPr="008579D4" w:rsidRDefault="000B1682" w:rsidP="00A00567">
            <w:pPr>
              <w:jc w:val="center"/>
              <w:rPr>
                <w:rFonts w:eastAsia="Calibri"/>
                <w:b/>
                <w:color w:val="333333"/>
                <w:sz w:val="18"/>
                <w:szCs w:val="18"/>
              </w:rPr>
            </w:pPr>
            <w:proofErr w:type="spellStart"/>
            <w:r w:rsidRPr="008579D4">
              <w:rPr>
                <w:rFonts w:eastAsia="Calibri"/>
                <w:b/>
                <w:color w:val="333333"/>
                <w:sz w:val="18"/>
                <w:szCs w:val="18"/>
              </w:rPr>
              <w:t>Don’t</w:t>
            </w:r>
            <w:proofErr w:type="spellEnd"/>
            <w:r w:rsidRPr="008579D4">
              <w:rPr>
                <w:rFonts w:eastAsia="Calibri"/>
                <w:b/>
                <w:color w:val="333333"/>
                <w:sz w:val="18"/>
                <w:szCs w:val="18"/>
              </w:rPr>
              <w:t xml:space="preserve"> </w:t>
            </w:r>
            <w:proofErr w:type="spellStart"/>
            <w:r w:rsidRPr="008579D4">
              <w:rPr>
                <w:rFonts w:eastAsia="Calibri"/>
                <w:b/>
                <w:color w:val="333333"/>
                <w:sz w:val="18"/>
                <w:szCs w:val="18"/>
              </w:rPr>
              <w:t>know</w:t>
            </w:r>
            <w:proofErr w:type="spellEnd"/>
          </w:p>
        </w:tc>
      </w:tr>
      <w:tr w:rsidR="000B1682" w:rsidRPr="008579D4" w14:paraId="07FACF17" w14:textId="77777777" w:rsidTr="00A00567">
        <w:tc>
          <w:tcPr>
            <w:tcW w:w="775" w:type="pct"/>
            <w:vMerge w:val="restart"/>
            <w:shd w:val="clear" w:color="auto" w:fill="FFFFFF" w:themeFill="background1"/>
          </w:tcPr>
          <w:p w14:paraId="62E94503" w14:textId="77777777" w:rsidR="000B1682" w:rsidRDefault="000B1682" w:rsidP="00A00567">
            <w:pPr>
              <w:rPr>
                <w:rFonts w:eastAsia="Calibri"/>
                <w:color w:val="333333"/>
                <w:sz w:val="18"/>
                <w:szCs w:val="18"/>
              </w:rPr>
            </w:pPr>
            <w:proofErr w:type="spellStart"/>
            <w:r w:rsidRPr="008579D4">
              <w:rPr>
                <w:rFonts w:eastAsia="Calibri"/>
                <w:color w:val="333333"/>
                <w:sz w:val="18"/>
                <w:szCs w:val="18"/>
                <w:u w:val="single"/>
              </w:rPr>
              <w:t>Difficulties</w:t>
            </w:r>
            <w:proofErr w:type="spellEnd"/>
            <w:r w:rsidRPr="008579D4">
              <w:rPr>
                <w:rFonts w:eastAsia="Calibri"/>
                <w:color w:val="333333"/>
                <w:sz w:val="18"/>
                <w:szCs w:val="18"/>
              </w:rPr>
              <w:t xml:space="preserve"> </w:t>
            </w:r>
            <w:proofErr w:type="spellStart"/>
            <w:r w:rsidRPr="008579D4">
              <w:rPr>
                <w:rFonts w:eastAsia="Calibri"/>
                <w:color w:val="333333"/>
                <w:sz w:val="18"/>
                <w:szCs w:val="18"/>
              </w:rPr>
              <w:t>with</w:t>
            </w:r>
            <w:proofErr w:type="spellEnd"/>
            <w:r>
              <w:rPr>
                <w:rFonts w:eastAsia="Calibri"/>
                <w:color w:val="333333"/>
                <w:sz w:val="18"/>
                <w:szCs w:val="18"/>
              </w:rPr>
              <w:t>…</w:t>
            </w:r>
          </w:p>
          <w:p w14:paraId="2A096A85" w14:textId="77777777" w:rsidR="000B1682" w:rsidRPr="008579D4" w:rsidRDefault="000B1682" w:rsidP="00A00567">
            <w:pPr>
              <w:rPr>
                <w:rFonts w:eastAsia="Calibri"/>
                <w:color w:val="333333"/>
                <w:sz w:val="18"/>
                <w:szCs w:val="18"/>
              </w:rPr>
            </w:pPr>
            <w:r w:rsidRPr="003A083C">
              <w:rPr>
                <w:rFonts w:eastAsia="Calibri"/>
                <w:color w:val="333333"/>
                <w:sz w:val="18"/>
                <w:szCs w:val="18"/>
              </w:rPr>
              <w:t xml:space="preserve">[Tick </w:t>
            </w:r>
            <w:proofErr w:type="spellStart"/>
            <w:r w:rsidRPr="003A083C">
              <w:rPr>
                <w:rFonts w:eastAsia="Calibri"/>
                <w:color w:val="333333"/>
                <w:sz w:val="18"/>
                <w:szCs w:val="18"/>
              </w:rPr>
              <w:t>one</w:t>
            </w:r>
            <w:proofErr w:type="spellEnd"/>
            <w:r w:rsidRPr="003A083C">
              <w:rPr>
                <w:rFonts w:eastAsia="Calibri"/>
                <w:color w:val="333333"/>
                <w:sz w:val="18"/>
                <w:szCs w:val="18"/>
              </w:rPr>
              <w:t xml:space="preserve"> per </w:t>
            </w:r>
            <w:proofErr w:type="spellStart"/>
            <w:r w:rsidRPr="003A083C">
              <w:rPr>
                <w:rFonts w:eastAsia="Calibri"/>
                <w:color w:val="333333"/>
                <w:sz w:val="18"/>
                <w:szCs w:val="18"/>
              </w:rPr>
              <w:t>row</w:t>
            </w:r>
            <w:proofErr w:type="spellEnd"/>
            <w:r w:rsidRPr="003A083C">
              <w:rPr>
                <w:rFonts w:eastAsia="Calibri"/>
                <w:color w:val="333333"/>
                <w:sz w:val="18"/>
                <w:szCs w:val="18"/>
              </w:rPr>
              <w:t>]</w:t>
            </w:r>
            <w:r w:rsidRPr="008579D4">
              <w:rPr>
                <w:rFonts w:eastAsia="Calibri"/>
                <w:color w:val="333333"/>
                <w:sz w:val="18"/>
                <w:szCs w:val="18"/>
              </w:rPr>
              <w:t xml:space="preserve"> </w:t>
            </w:r>
          </w:p>
        </w:tc>
        <w:tc>
          <w:tcPr>
            <w:tcW w:w="757" w:type="pct"/>
            <w:shd w:val="clear" w:color="auto" w:fill="FFFFFF" w:themeFill="background1"/>
          </w:tcPr>
          <w:p w14:paraId="46482F68" w14:textId="77777777" w:rsidR="000B1682" w:rsidRPr="008579D4" w:rsidRDefault="000B1682" w:rsidP="00A00567">
            <w:pPr>
              <w:rPr>
                <w:rFonts w:eastAsia="Calibri"/>
                <w:color w:val="333333"/>
                <w:sz w:val="18"/>
                <w:szCs w:val="18"/>
              </w:rPr>
            </w:pPr>
            <w:r>
              <w:rPr>
                <w:rFonts w:eastAsia="Calibri"/>
                <w:color w:val="333333"/>
                <w:sz w:val="18"/>
                <w:szCs w:val="18"/>
              </w:rPr>
              <w:t xml:space="preserve">Clarity and </w:t>
            </w:r>
            <w:proofErr w:type="spellStart"/>
            <w:r>
              <w:rPr>
                <w:rFonts w:eastAsia="Calibri"/>
                <w:color w:val="333333"/>
                <w:sz w:val="18"/>
                <w:szCs w:val="18"/>
              </w:rPr>
              <w:t>understanding</w:t>
            </w:r>
            <w:proofErr w:type="spellEnd"/>
            <w:r>
              <w:rPr>
                <w:rFonts w:eastAsia="Calibri"/>
                <w:color w:val="333333"/>
                <w:sz w:val="18"/>
                <w:szCs w:val="18"/>
              </w:rPr>
              <w:t xml:space="preserve"> </w:t>
            </w:r>
            <w:proofErr w:type="spellStart"/>
            <w:r>
              <w:rPr>
                <w:rFonts w:eastAsia="Calibri"/>
                <w:color w:val="333333"/>
                <w:sz w:val="18"/>
                <w:szCs w:val="18"/>
              </w:rPr>
              <w:t>of</w:t>
            </w:r>
            <w:proofErr w:type="spellEnd"/>
            <w:r>
              <w:rPr>
                <w:rFonts w:eastAsia="Calibri"/>
                <w:color w:val="333333"/>
                <w:sz w:val="18"/>
                <w:szCs w:val="18"/>
              </w:rPr>
              <w:t xml:space="preserve"> </w:t>
            </w:r>
            <w:proofErr w:type="spellStart"/>
            <w:r>
              <w:rPr>
                <w:rFonts w:eastAsia="Calibri"/>
                <w:color w:val="333333"/>
                <w:sz w:val="18"/>
                <w:szCs w:val="18"/>
              </w:rPr>
              <w:t>regulatory</w:t>
            </w:r>
            <w:proofErr w:type="spellEnd"/>
            <w:r>
              <w:rPr>
                <w:rFonts w:eastAsia="Calibri"/>
                <w:color w:val="333333"/>
                <w:sz w:val="18"/>
                <w:szCs w:val="18"/>
              </w:rPr>
              <w:t xml:space="preserve"> </w:t>
            </w:r>
            <w:proofErr w:type="spellStart"/>
            <w:r>
              <w:rPr>
                <w:rFonts w:eastAsia="Calibri"/>
                <w:color w:val="333333"/>
                <w:sz w:val="18"/>
                <w:szCs w:val="18"/>
              </w:rPr>
              <w:t>provisions</w:t>
            </w:r>
            <w:proofErr w:type="spellEnd"/>
          </w:p>
        </w:tc>
        <w:tc>
          <w:tcPr>
            <w:tcW w:w="694" w:type="pct"/>
            <w:shd w:val="clear" w:color="auto" w:fill="E7F7FF"/>
            <w:vAlign w:val="center"/>
          </w:tcPr>
          <w:p w14:paraId="5A4F805F" w14:textId="77777777" w:rsidR="000B1682" w:rsidRPr="008579D4" w:rsidRDefault="000B1682" w:rsidP="00A00567">
            <w:pPr>
              <w:jc w:val="center"/>
              <w:rPr>
                <w:rFonts w:eastAsia="Calibri" w:cs="Calibri"/>
                <w:color w:val="333333"/>
                <w:sz w:val="18"/>
                <w:szCs w:val="18"/>
              </w:rPr>
            </w:pPr>
          </w:p>
        </w:tc>
        <w:tc>
          <w:tcPr>
            <w:tcW w:w="694" w:type="pct"/>
            <w:shd w:val="clear" w:color="auto" w:fill="E7F7FF"/>
            <w:vAlign w:val="center"/>
          </w:tcPr>
          <w:p w14:paraId="36FCA350" w14:textId="77777777" w:rsidR="000B1682" w:rsidRPr="008579D4" w:rsidRDefault="000B1682" w:rsidP="00A00567">
            <w:pPr>
              <w:jc w:val="center"/>
              <w:rPr>
                <w:rFonts w:eastAsia="Calibri" w:cs="Calibri"/>
                <w:color w:val="333333"/>
                <w:sz w:val="18"/>
                <w:szCs w:val="18"/>
              </w:rPr>
            </w:pPr>
          </w:p>
        </w:tc>
        <w:tc>
          <w:tcPr>
            <w:tcW w:w="694" w:type="pct"/>
            <w:shd w:val="clear" w:color="auto" w:fill="E7F7FF"/>
            <w:vAlign w:val="center"/>
          </w:tcPr>
          <w:p w14:paraId="151215FF" w14:textId="77777777" w:rsidR="000B1682" w:rsidRPr="008579D4" w:rsidRDefault="000B1682" w:rsidP="00A00567">
            <w:pPr>
              <w:jc w:val="center"/>
              <w:rPr>
                <w:rFonts w:eastAsia="Calibri" w:cs="Calibri"/>
                <w:color w:val="333333"/>
                <w:sz w:val="18"/>
                <w:szCs w:val="18"/>
              </w:rPr>
            </w:pPr>
          </w:p>
        </w:tc>
        <w:tc>
          <w:tcPr>
            <w:tcW w:w="694" w:type="pct"/>
            <w:shd w:val="clear" w:color="auto" w:fill="E7F7FF"/>
            <w:vAlign w:val="center"/>
          </w:tcPr>
          <w:p w14:paraId="71E29A9F" w14:textId="77777777" w:rsidR="000B1682" w:rsidRPr="008579D4" w:rsidRDefault="000B1682" w:rsidP="00A00567">
            <w:pPr>
              <w:jc w:val="center"/>
              <w:rPr>
                <w:rFonts w:eastAsia="Calibri" w:cs="Calibri"/>
                <w:color w:val="333333"/>
                <w:sz w:val="18"/>
                <w:szCs w:val="18"/>
              </w:rPr>
            </w:pPr>
          </w:p>
        </w:tc>
        <w:tc>
          <w:tcPr>
            <w:tcW w:w="692" w:type="pct"/>
            <w:shd w:val="clear" w:color="auto" w:fill="E7F7FF"/>
            <w:vAlign w:val="center"/>
          </w:tcPr>
          <w:p w14:paraId="1D52AE70" w14:textId="77777777" w:rsidR="000B1682" w:rsidRPr="008579D4" w:rsidRDefault="000B1682" w:rsidP="00A00567">
            <w:pPr>
              <w:jc w:val="center"/>
              <w:rPr>
                <w:rFonts w:eastAsia="Calibri" w:cs="Calibri"/>
                <w:color w:val="333333"/>
                <w:sz w:val="18"/>
                <w:szCs w:val="18"/>
              </w:rPr>
            </w:pPr>
          </w:p>
        </w:tc>
      </w:tr>
      <w:tr w:rsidR="000B1682" w:rsidRPr="008579D4" w14:paraId="3BB4BECD" w14:textId="77777777" w:rsidTr="00A00567">
        <w:tc>
          <w:tcPr>
            <w:tcW w:w="775" w:type="pct"/>
            <w:vMerge/>
            <w:shd w:val="clear" w:color="auto" w:fill="FFFFFF" w:themeFill="background1"/>
          </w:tcPr>
          <w:p w14:paraId="3BE75503" w14:textId="77777777" w:rsidR="000B1682" w:rsidRPr="008579D4" w:rsidRDefault="000B1682" w:rsidP="00A00567">
            <w:pPr>
              <w:rPr>
                <w:rFonts w:eastAsia="Calibri"/>
                <w:color w:val="333333"/>
                <w:sz w:val="18"/>
                <w:szCs w:val="18"/>
                <w:u w:val="single"/>
              </w:rPr>
            </w:pPr>
          </w:p>
        </w:tc>
        <w:tc>
          <w:tcPr>
            <w:tcW w:w="757" w:type="pct"/>
            <w:shd w:val="clear" w:color="auto" w:fill="FFFFFF" w:themeFill="background1"/>
          </w:tcPr>
          <w:p w14:paraId="34B51BA6" w14:textId="77777777" w:rsidR="000B1682" w:rsidRPr="00F80CB2" w:rsidRDefault="000B1682" w:rsidP="00A00567">
            <w:pPr>
              <w:rPr>
                <w:rFonts w:eastAsia="Calibri"/>
                <w:color w:val="333333"/>
                <w:sz w:val="18"/>
                <w:szCs w:val="18"/>
              </w:rPr>
            </w:pPr>
            <w:proofErr w:type="spellStart"/>
            <w:r>
              <w:rPr>
                <w:rFonts w:eastAsia="Calibri"/>
                <w:color w:val="333333"/>
                <w:sz w:val="18"/>
                <w:szCs w:val="18"/>
              </w:rPr>
              <w:t>Practical</w:t>
            </w:r>
            <w:proofErr w:type="spellEnd"/>
            <w:r>
              <w:rPr>
                <w:rFonts w:eastAsia="Calibri"/>
                <w:color w:val="333333"/>
                <w:sz w:val="18"/>
                <w:szCs w:val="18"/>
              </w:rPr>
              <w:t xml:space="preserve"> use </w:t>
            </w:r>
            <w:proofErr w:type="spellStart"/>
            <w:r>
              <w:rPr>
                <w:rFonts w:eastAsia="Calibri"/>
                <w:color w:val="333333"/>
                <w:sz w:val="18"/>
                <w:szCs w:val="18"/>
              </w:rPr>
              <w:t>of</w:t>
            </w:r>
            <w:proofErr w:type="spellEnd"/>
            <w:r>
              <w:rPr>
                <w:rFonts w:eastAsia="Calibri"/>
                <w:color w:val="333333"/>
                <w:sz w:val="18"/>
                <w:szCs w:val="18"/>
              </w:rPr>
              <w:t xml:space="preserve"> </w:t>
            </w:r>
            <w:proofErr w:type="spellStart"/>
            <w:r>
              <w:rPr>
                <w:rFonts w:eastAsia="Calibri"/>
                <w:color w:val="333333"/>
                <w:sz w:val="18"/>
                <w:szCs w:val="18"/>
              </w:rPr>
              <w:t>the</w:t>
            </w:r>
            <w:proofErr w:type="spellEnd"/>
            <w:r>
              <w:rPr>
                <w:rFonts w:eastAsia="Calibri"/>
                <w:color w:val="333333"/>
                <w:sz w:val="18"/>
                <w:szCs w:val="18"/>
              </w:rPr>
              <w:t xml:space="preserve"> </w:t>
            </w:r>
            <w:proofErr w:type="spellStart"/>
            <w:r>
              <w:rPr>
                <w:rFonts w:eastAsia="Calibri"/>
                <w:color w:val="333333"/>
                <w:sz w:val="18"/>
                <w:szCs w:val="18"/>
              </w:rPr>
              <w:t>procedures</w:t>
            </w:r>
            <w:proofErr w:type="spellEnd"/>
            <w:r>
              <w:rPr>
                <w:rFonts w:eastAsia="Calibri"/>
                <w:color w:val="333333"/>
                <w:sz w:val="18"/>
                <w:szCs w:val="18"/>
              </w:rPr>
              <w:t xml:space="preserve"> in </w:t>
            </w:r>
            <w:proofErr w:type="spellStart"/>
            <w:r>
              <w:rPr>
                <w:rFonts w:eastAsia="Calibri"/>
                <w:color w:val="333333"/>
                <w:sz w:val="18"/>
                <w:szCs w:val="18"/>
              </w:rPr>
              <w:t>day-to-day</w:t>
            </w:r>
            <w:proofErr w:type="spellEnd"/>
            <w:r>
              <w:rPr>
                <w:rFonts w:eastAsia="Calibri"/>
                <w:color w:val="333333"/>
                <w:sz w:val="18"/>
                <w:szCs w:val="18"/>
              </w:rPr>
              <w:t xml:space="preserve"> </w:t>
            </w:r>
            <w:proofErr w:type="spellStart"/>
            <w:r>
              <w:rPr>
                <w:rFonts w:eastAsia="Calibri"/>
                <w:color w:val="333333"/>
                <w:sz w:val="18"/>
                <w:szCs w:val="18"/>
              </w:rPr>
              <w:t>operations</w:t>
            </w:r>
            <w:proofErr w:type="spellEnd"/>
          </w:p>
        </w:tc>
        <w:tc>
          <w:tcPr>
            <w:tcW w:w="694" w:type="pct"/>
            <w:shd w:val="clear" w:color="auto" w:fill="E7F7FF"/>
            <w:vAlign w:val="center"/>
          </w:tcPr>
          <w:p w14:paraId="22F274B1" w14:textId="77777777" w:rsidR="000B1682" w:rsidRPr="008579D4" w:rsidRDefault="000B1682" w:rsidP="00A00567">
            <w:pPr>
              <w:jc w:val="center"/>
              <w:rPr>
                <w:rFonts w:eastAsia="Calibri" w:cs="Calibri"/>
                <w:color w:val="333333"/>
                <w:sz w:val="18"/>
                <w:szCs w:val="18"/>
              </w:rPr>
            </w:pPr>
          </w:p>
        </w:tc>
        <w:tc>
          <w:tcPr>
            <w:tcW w:w="694" w:type="pct"/>
            <w:shd w:val="clear" w:color="auto" w:fill="E7F7FF"/>
            <w:vAlign w:val="center"/>
          </w:tcPr>
          <w:p w14:paraId="4A73656B" w14:textId="77777777" w:rsidR="000B1682" w:rsidRPr="008579D4" w:rsidRDefault="000B1682" w:rsidP="00A00567">
            <w:pPr>
              <w:jc w:val="center"/>
              <w:rPr>
                <w:rFonts w:eastAsia="Calibri" w:cs="Calibri"/>
                <w:color w:val="333333"/>
                <w:sz w:val="18"/>
                <w:szCs w:val="18"/>
              </w:rPr>
            </w:pPr>
          </w:p>
        </w:tc>
        <w:tc>
          <w:tcPr>
            <w:tcW w:w="694" w:type="pct"/>
            <w:shd w:val="clear" w:color="auto" w:fill="E7F7FF"/>
            <w:vAlign w:val="center"/>
          </w:tcPr>
          <w:p w14:paraId="48069FC6" w14:textId="77777777" w:rsidR="000B1682" w:rsidRPr="008579D4" w:rsidRDefault="000B1682" w:rsidP="00A00567">
            <w:pPr>
              <w:jc w:val="center"/>
              <w:rPr>
                <w:rFonts w:eastAsia="Calibri" w:cs="Calibri"/>
                <w:color w:val="333333"/>
                <w:sz w:val="18"/>
                <w:szCs w:val="18"/>
              </w:rPr>
            </w:pPr>
          </w:p>
        </w:tc>
        <w:tc>
          <w:tcPr>
            <w:tcW w:w="694" w:type="pct"/>
            <w:shd w:val="clear" w:color="auto" w:fill="E7F7FF"/>
            <w:vAlign w:val="center"/>
          </w:tcPr>
          <w:p w14:paraId="412C49F8" w14:textId="77777777" w:rsidR="000B1682" w:rsidRPr="008579D4" w:rsidRDefault="000B1682" w:rsidP="00A00567">
            <w:pPr>
              <w:jc w:val="center"/>
              <w:rPr>
                <w:rFonts w:eastAsia="Calibri" w:cs="Calibri"/>
                <w:color w:val="333333"/>
                <w:sz w:val="18"/>
                <w:szCs w:val="18"/>
              </w:rPr>
            </w:pPr>
          </w:p>
        </w:tc>
        <w:tc>
          <w:tcPr>
            <w:tcW w:w="692" w:type="pct"/>
            <w:shd w:val="clear" w:color="auto" w:fill="E7F7FF"/>
            <w:vAlign w:val="center"/>
          </w:tcPr>
          <w:p w14:paraId="5B1E7D2B" w14:textId="77777777" w:rsidR="000B1682" w:rsidRPr="008579D4" w:rsidRDefault="000B1682" w:rsidP="00A00567">
            <w:pPr>
              <w:jc w:val="center"/>
              <w:rPr>
                <w:rFonts w:eastAsia="Calibri" w:cs="Calibri"/>
                <w:color w:val="333333"/>
                <w:sz w:val="18"/>
                <w:szCs w:val="18"/>
              </w:rPr>
            </w:pPr>
          </w:p>
        </w:tc>
      </w:tr>
      <w:tr w:rsidR="000B1682" w:rsidRPr="000B1682" w14:paraId="1C1092AF" w14:textId="77777777" w:rsidTr="00A00567">
        <w:trPr>
          <w:trHeight w:val="633"/>
        </w:trPr>
        <w:tc>
          <w:tcPr>
            <w:tcW w:w="775" w:type="pct"/>
            <w:vMerge/>
            <w:shd w:val="clear" w:color="auto" w:fill="FFFFFF" w:themeFill="background1"/>
          </w:tcPr>
          <w:p w14:paraId="200892B2" w14:textId="77777777" w:rsidR="000B1682" w:rsidRPr="008579D4" w:rsidRDefault="000B1682" w:rsidP="00A00567">
            <w:pPr>
              <w:rPr>
                <w:rFonts w:eastAsia="Calibri"/>
                <w:color w:val="333333"/>
                <w:sz w:val="18"/>
                <w:szCs w:val="18"/>
                <w:u w:val="single"/>
              </w:rPr>
            </w:pPr>
          </w:p>
        </w:tc>
        <w:tc>
          <w:tcPr>
            <w:tcW w:w="757" w:type="pct"/>
            <w:shd w:val="clear" w:color="auto" w:fill="FFFFFF" w:themeFill="background1"/>
          </w:tcPr>
          <w:p w14:paraId="03F07070" w14:textId="77777777" w:rsidR="000B1682" w:rsidRPr="000B1682" w:rsidRDefault="000B1682" w:rsidP="00A00567">
            <w:pPr>
              <w:rPr>
                <w:rFonts w:eastAsia="Calibri"/>
                <w:color w:val="333333"/>
                <w:sz w:val="18"/>
                <w:szCs w:val="18"/>
                <w:lang w:val="pt-BR"/>
              </w:rPr>
            </w:pPr>
            <w:r w:rsidRPr="000B1682">
              <w:rPr>
                <w:rFonts w:eastAsia="Calibri"/>
                <w:color w:val="333333"/>
                <w:sz w:val="18"/>
                <w:szCs w:val="18"/>
                <w:lang w:val="pt-BR"/>
              </w:rPr>
              <w:t>Compliance requirements and customs controls</w:t>
            </w:r>
          </w:p>
        </w:tc>
        <w:tc>
          <w:tcPr>
            <w:tcW w:w="694" w:type="pct"/>
            <w:shd w:val="clear" w:color="auto" w:fill="E7F7FF"/>
            <w:vAlign w:val="center"/>
          </w:tcPr>
          <w:p w14:paraId="3A162DE3" w14:textId="77777777" w:rsidR="000B1682" w:rsidRPr="000B1682" w:rsidRDefault="000B1682" w:rsidP="00A00567">
            <w:pPr>
              <w:jc w:val="center"/>
              <w:rPr>
                <w:rFonts w:eastAsia="Calibri" w:cs="Calibri"/>
                <w:color w:val="333333"/>
                <w:sz w:val="18"/>
                <w:szCs w:val="18"/>
                <w:lang w:val="pt-BR"/>
              </w:rPr>
            </w:pPr>
          </w:p>
        </w:tc>
        <w:tc>
          <w:tcPr>
            <w:tcW w:w="694" w:type="pct"/>
            <w:shd w:val="clear" w:color="auto" w:fill="E7F7FF"/>
            <w:vAlign w:val="center"/>
          </w:tcPr>
          <w:p w14:paraId="7FEB35F4" w14:textId="77777777" w:rsidR="000B1682" w:rsidRPr="000B1682" w:rsidRDefault="000B1682" w:rsidP="00A00567">
            <w:pPr>
              <w:jc w:val="center"/>
              <w:rPr>
                <w:rFonts w:eastAsia="Calibri" w:cs="Calibri"/>
                <w:color w:val="333333"/>
                <w:sz w:val="18"/>
                <w:szCs w:val="18"/>
                <w:lang w:val="pt-BR"/>
              </w:rPr>
            </w:pPr>
          </w:p>
        </w:tc>
        <w:tc>
          <w:tcPr>
            <w:tcW w:w="694" w:type="pct"/>
            <w:shd w:val="clear" w:color="auto" w:fill="E7F7FF"/>
            <w:vAlign w:val="center"/>
          </w:tcPr>
          <w:p w14:paraId="7D81BF55" w14:textId="77777777" w:rsidR="000B1682" w:rsidRPr="000B1682" w:rsidRDefault="000B1682" w:rsidP="00A00567">
            <w:pPr>
              <w:jc w:val="center"/>
              <w:rPr>
                <w:rFonts w:eastAsia="Calibri" w:cs="Calibri"/>
                <w:color w:val="333333"/>
                <w:sz w:val="18"/>
                <w:szCs w:val="18"/>
                <w:lang w:val="pt-BR"/>
              </w:rPr>
            </w:pPr>
          </w:p>
        </w:tc>
        <w:tc>
          <w:tcPr>
            <w:tcW w:w="694" w:type="pct"/>
            <w:shd w:val="clear" w:color="auto" w:fill="E7F7FF"/>
            <w:vAlign w:val="center"/>
          </w:tcPr>
          <w:p w14:paraId="75961D15" w14:textId="77777777" w:rsidR="000B1682" w:rsidRPr="000B1682" w:rsidRDefault="000B1682" w:rsidP="00A00567">
            <w:pPr>
              <w:jc w:val="center"/>
              <w:rPr>
                <w:rFonts w:eastAsia="Calibri" w:cs="Calibri"/>
                <w:color w:val="333333"/>
                <w:sz w:val="18"/>
                <w:szCs w:val="18"/>
                <w:lang w:val="pt-BR"/>
              </w:rPr>
            </w:pPr>
          </w:p>
        </w:tc>
        <w:tc>
          <w:tcPr>
            <w:tcW w:w="692" w:type="pct"/>
            <w:shd w:val="clear" w:color="auto" w:fill="E7F7FF"/>
            <w:vAlign w:val="center"/>
          </w:tcPr>
          <w:p w14:paraId="1AE69C8D" w14:textId="77777777" w:rsidR="000B1682" w:rsidRPr="000B1682" w:rsidRDefault="000B1682" w:rsidP="00A00567">
            <w:pPr>
              <w:jc w:val="center"/>
              <w:rPr>
                <w:rFonts w:eastAsia="Calibri" w:cs="Calibri"/>
                <w:color w:val="333333"/>
                <w:sz w:val="18"/>
                <w:szCs w:val="18"/>
                <w:lang w:val="pt-BR"/>
              </w:rPr>
            </w:pPr>
          </w:p>
        </w:tc>
      </w:tr>
      <w:tr w:rsidR="000B1682" w:rsidRPr="008579D4" w14:paraId="43552C7A" w14:textId="77777777" w:rsidTr="00A00567">
        <w:trPr>
          <w:trHeight w:val="633"/>
        </w:trPr>
        <w:tc>
          <w:tcPr>
            <w:tcW w:w="775" w:type="pct"/>
            <w:vMerge/>
            <w:shd w:val="clear" w:color="auto" w:fill="FFFFFF" w:themeFill="background1"/>
          </w:tcPr>
          <w:p w14:paraId="42D805A9" w14:textId="77777777" w:rsidR="000B1682" w:rsidRPr="000B1682" w:rsidRDefault="000B1682" w:rsidP="00A00567">
            <w:pPr>
              <w:rPr>
                <w:rFonts w:eastAsia="Calibri"/>
                <w:color w:val="333333"/>
                <w:sz w:val="18"/>
                <w:szCs w:val="18"/>
                <w:u w:val="single"/>
                <w:lang w:val="pt-BR"/>
              </w:rPr>
            </w:pPr>
          </w:p>
        </w:tc>
        <w:tc>
          <w:tcPr>
            <w:tcW w:w="757" w:type="pct"/>
            <w:shd w:val="clear" w:color="auto" w:fill="FFFFFF" w:themeFill="background1"/>
          </w:tcPr>
          <w:p w14:paraId="745E062C" w14:textId="77777777" w:rsidR="000B1682" w:rsidRDefault="000B1682" w:rsidP="00A00567">
            <w:pPr>
              <w:rPr>
                <w:rFonts w:eastAsia="Calibri"/>
                <w:color w:val="333333"/>
                <w:sz w:val="18"/>
                <w:szCs w:val="18"/>
              </w:rPr>
            </w:pPr>
            <w:proofErr w:type="spellStart"/>
            <w:r>
              <w:rPr>
                <w:rFonts w:eastAsia="Calibri"/>
                <w:color w:val="333333"/>
                <w:sz w:val="18"/>
                <w:szCs w:val="18"/>
              </w:rPr>
              <w:t>Demonstrating</w:t>
            </w:r>
            <w:proofErr w:type="spellEnd"/>
            <w:r>
              <w:rPr>
                <w:rFonts w:eastAsia="Calibri"/>
                <w:color w:val="333333"/>
                <w:sz w:val="18"/>
                <w:szCs w:val="18"/>
              </w:rPr>
              <w:t xml:space="preserve"> </w:t>
            </w:r>
            <w:proofErr w:type="spellStart"/>
            <w:r>
              <w:rPr>
                <w:rFonts w:eastAsia="Calibri"/>
                <w:color w:val="333333"/>
                <w:sz w:val="18"/>
                <w:szCs w:val="18"/>
              </w:rPr>
              <w:t>or</w:t>
            </w:r>
            <w:proofErr w:type="spellEnd"/>
            <w:r>
              <w:rPr>
                <w:rFonts w:eastAsia="Calibri"/>
                <w:color w:val="333333"/>
                <w:sz w:val="18"/>
                <w:szCs w:val="18"/>
              </w:rPr>
              <w:t xml:space="preserve"> </w:t>
            </w:r>
            <w:proofErr w:type="spellStart"/>
            <w:r>
              <w:rPr>
                <w:rFonts w:eastAsia="Calibri"/>
                <w:color w:val="333333"/>
                <w:sz w:val="18"/>
                <w:szCs w:val="18"/>
              </w:rPr>
              <w:t>proving</w:t>
            </w:r>
            <w:proofErr w:type="spellEnd"/>
            <w:r>
              <w:rPr>
                <w:rFonts w:eastAsia="Calibri"/>
                <w:color w:val="333333"/>
                <w:sz w:val="18"/>
                <w:szCs w:val="18"/>
              </w:rPr>
              <w:t xml:space="preserve"> </w:t>
            </w:r>
            <w:proofErr w:type="spellStart"/>
            <w:r>
              <w:rPr>
                <w:rFonts w:eastAsia="Calibri"/>
                <w:color w:val="333333"/>
                <w:sz w:val="18"/>
                <w:szCs w:val="18"/>
              </w:rPr>
              <w:t>compliance</w:t>
            </w:r>
            <w:proofErr w:type="spellEnd"/>
            <w:r>
              <w:rPr>
                <w:rFonts w:eastAsia="Calibri"/>
                <w:color w:val="333333"/>
                <w:sz w:val="18"/>
                <w:szCs w:val="18"/>
              </w:rPr>
              <w:t xml:space="preserve"> </w:t>
            </w:r>
            <w:proofErr w:type="spellStart"/>
            <w:r>
              <w:rPr>
                <w:rFonts w:eastAsia="Calibri"/>
                <w:color w:val="333333"/>
                <w:sz w:val="18"/>
                <w:szCs w:val="18"/>
              </w:rPr>
              <w:t>with</w:t>
            </w:r>
            <w:proofErr w:type="spellEnd"/>
            <w:r>
              <w:rPr>
                <w:rFonts w:eastAsia="Calibri"/>
                <w:color w:val="333333"/>
                <w:sz w:val="18"/>
                <w:szCs w:val="18"/>
              </w:rPr>
              <w:t xml:space="preserve"> </w:t>
            </w:r>
            <w:proofErr w:type="spellStart"/>
            <w:r>
              <w:rPr>
                <w:rFonts w:eastAsia="Calibri"/>
                <w:color w:val="333333"/>
                <w:sz w:val="18"/>
                <w:szCs w:val="18"/>
              </w:rPr>
              <w:t>the</w:t>
            </w:r>
            <w:proofErr w:type="spellEnd"/>
            <w:r>
              <w:rPr>
                <w:rFonts w:eastAsia="Calibri"/>
                <w:color w:val="333333"/>
                <w:sz w:val="18"/>
                <w:szCs w:val="18"/>
              </w:rPr>
              <w:t xml:space="preserve"> </w:t>
            </w:r>
            <w:proofErr w:type="spellStart"/>
            <w:r>
              <w:rPr>
                <w:rFonts w:eastAsia="Calibri"/>
                <w:color w:val="333333"/>
                <w:sz w:val="18"/>
                <w:szCs w:val="18"/>
              </w:rPr>
              <w:t>prescribed</w:t>
            </w:r>
            <w:proofErr w:type="spellEnd"/>
            <w:r>
              <w:rPr>
                <w:rFonts w:eastAsia="Calibri"/>
                <w:color w:val="333333"/>
                <w:sz w:val="18"/>
                <w:szCs w:val="18"/>
              </w:rPr>
              <w:t xml:space="preserve"> </w:t>
            </w:r>
            <w:proofErr w:type="spellStart"/>
            <w:r>
              <w:rPr>
                <w:rFonts w:eastAsia="Calibri"/>
                <w:color w:val="333333"/>
                <w:sz w:val="18"/>
                <w:szCs w:val="18"/>
              </w:rPr>
              <w:t>end</w:t>
            </w:r>
            <w:proofErr w:type="spellEnd"/>
            <w:r>
              <w:rPr>
                <w:rFonts w:eastAsia="Calibri"/>
                <w:color w:val="333333"/>
                <w:sz w:val="18"/>
                <w:szCs w:val="18"/>
              </w:rPr>
              <w:t>-use</w:t>
            </w:r>
          </w:p>
        </w:tc>
        <w:tc>
          <w:tcPr>
            <w:tcW w:w="694" w:type="pct"/>
            <w:shd w:val="clear" w:color="auto" w:fill="E7F7FF"/>
            <w:vAlign w:val="center"/>
          </w:tcPr>
          <w:p w14:paraId="561FC7C2" w14:textId="77777777" w:rsidR="000B1682" w:rsidRPr="008579D4" w:rsidRDefault="000B1682" w:rsidP="00A00567">
            <w:pPr>
              <w:jc w:val="center"/>
              <w:rPr>
                <w:rFonts w:eastAsia="Calibri" w:cs="Calibri"/>
                <w:color w:val="333333"/>
                <w:sz w:val="18"/>
                <w:szCs w:val="18"/>
              </w:rPr>
            </w:pPr>
          </w:p>
        </w:tc>
        <w:tc>
          <w:tcPr>
            <w:tcW w:w="694" w:type="pct"/>
            <w:shd w:val="clear" w:color="auto" w:fill="E7F7FF"/>
            <w:vAlign w:val="center"/>
          </w:tcPr>
          <w:p w14:paraId="1C3F4E65" w14:textId="77777777" w:rsidR="000B1682" w:rsidRPr="008579D4" w:rsidRDefault="000B1682" w:rsidP="00A00567">
            <w:pPr>
              <w:jc w:val="center"/>
              <w:rPr>
                <w:rFonts w:eastAsia="Calibri" w:cs="Calibri"/>
                <w:color w:val="333333"/>
                <w:sz w:val="18"/>
                <w:szCs w:val="18"/>
              </w:rPr>
            </w:pPr>
          </w:p>
        </w:tc>
        <w:tc>
          <w:tcPr>
            <w:tcW w:w="694" w:type="pct"/>
            <w:shd w:val="clear" w:color="auto" w:fill="E7F7FF"/>
            <w:vAlign w:val="center"/>
          </w:tcPr>
          <w:p w14:paraId="43AF4844" w14:textId="77777777" w:rsidR="000B1682" w:rsidRPr="008579D4" w:rsidRDefault="000B1682" w:rsidP="00A00567">
            <w:pPr>
              <w:jc w:val="center"/>
              <w:rPr>
                <w:rFonts w:eastAsia="Calibri" w:cs="Calibri"/>
                <w:color w:val="333333"/>
                <w:sz w:val="18"/>
                <w:szCs w:val="18"/>
              </w:rPr>
            </w:pPr>
          </w:p>
        </w:tc>
        <w:tc>
          <w:tcPr>
            <w:tcW w:w="694" w:type="pct"/>
            <w:shd w:val="clear" w:color="auto" w:fill="E7F7FF"/>
            <w:vAlign w:val="center"/>
          </w:tcPr>
          <w:p w14:paraId="36742ECC" w14:textId="77777777" w:rsidR="000B1682" w:rsidRPr="008579D4" w:rsidRDefault="000B1682" w:rsidP="00A00567">
            <w:pPr>
              <w:jc w:val="center"/>
              <w:rPr>
                <w:rFonts w:eastAsia="Calibri" w:cs="Calibri"/>
                <w:color w:val="333333"/>
                <w:sz w:val="18"/>
                <w:szCs w:val="18"/>
              </w:rPr>
            </w:pPr>
          </w:p>
        </w:tc>
        <w:tc>
          <w:tcPr>
            <w:tcW w:w="692" w:type="pct"/>
            <w:shd w:val="clear" w:color="auto" w:fill="E7F7FF"/>
            <w:vAlign w:val="center"/>
          </w:tcPr>
          <w:p w14:paraId="223416A3" w14:textId="77777777" w:rsidR="000B1682" w:rsidRPr="008579D4" w:rsidRDefault="000B1682" w:rsidP="00A00567">
            <w:pPr>
              <w:jc w:val="center"/>
              <w:rPr>
                <w:rFonts w:eastAsia="Calibri" w:cs="Calibri"/>
                <w:color w:val="333333"/>
                <w:sz w:val="18"/>
                <w:szCs w:val="18"/>
              </w:rPr>
            </w:pPr>
          </w:p>
        </w:tc>
      </w:tr>
      <w:tr w:rsidR="000B1682" w:rsidRPr="008579D4" w14:paraId="28FD6EBB" w14:textId="77777777" w:rsidTr="00A00567">
        <w:tc>
          <w:tcPr>
            <w:tcW w:w="5000" w:type="pct"/>
            <w:gridSpan w:val="7"/>
            <w:shd w:val="clear" w:color="auto" w:fill="FFFFFF" w:themeFill="background1"/>
          </w:tcPr>
          <w:p w14:paraId="3598262D" w14:textId="77777777" w:rsidR="000B1682" w:rsidRPr="008579D4" w:rsidRDefault="000B1682" w:rsidP="00A00567">
            <w:pPr>
              <w:rPr>
                <w:rFonts w:eastAsia="Calibri" w:cs="Calibri"/>
                <w:color w:val="333333"/>
                <w:sz w:val="18"/>
                <w:szCs w:val="18"/>
              </w:rPr>
            </w:pPr>
          </w:p>
        </w:tc>
      </w:tr>
      <w:tr w:rsidR="000B1682" w:rsidRPr="008579D4" w14:paraId="0C8171A8" w14:textId="77777777" w:rsidTr="00A00567">
        <w:tc>
          <w:tcPr>
            <w:tcW w:w="1532" w:type="pct"/>
            <w:gridSpan w:val="2"/>
            <w:shd w:val="clear" w:color="auto" w:fill="FFFFFF" w:themeFill="background1"/>
          </w:tcPr>
          <w:p w14:paraId="1D8DC25E" w14:textId="77777777" w:rsidR="000B1682" w:rsidRPr="008579D4" w:rsidRDefault="000B1682" w:rsidP="00A00567">
            <w:pPr>
              <w:rPr>
                <w:rFonts w:eastAsia="Calibri"/>
                <w:color w:val="333333"/>
                <w:sz w:val="18"/>
                <w:szCs w:val="18"/>
              </w:rPr>
            </w:pPr>
            <w:proofErr w:type="spellStart"/>
            <w:r w:rsidRPr="00462218">
              <w:rPr>
                <w:rFonts w:eastAsia="Calibri"/>
                <w:color w:val="333333"/>
                <w:sz w:val="18"/>
                <w:szCs w:val="18"/>
              </w:rPr>
              <w:t>Please</w:t>
            </w:r>
            <w:proofErr w:type="spellEnd"/>
            <w:r w:rsidRPr="00462218">
              <w:rPr>
                <w:rFonts w:eastAsia="Calibri"/>
                <w:color w:val="333333"/>
                <w:sz w:val="18"/>
                <w:szCs w:val="18"/>
              </w:rPr>
              <w:t xml:space="preserve"> </w:t>
            </w:r>
            <w:proofErr w:type="spellStart"/>
            <w:r w:rsidRPr="00462218">
              <w:rPr>
                <w:rFonts w:eastAsia="Calibri"/>
                <w:color w:val="333333"/>
                <w:sz w:val="18"/>
                <w:szCs w:val="18"/>
              </w:rPr>
              <w:t>briefly</w:t>
            </w:r>
            <w:proofErr w:type="spellEnd"/>
            <w:r w:rsidRPr="00462218">
              <w:rPr>
                <w:rFonts w:eastAsia="Calibri"/>
                <w:color w:val="333333"/>
                <w:sz w:val="18"/>
                <w:szCs w:val="18"/>
              </w:rPr>
              <w:t xml:space="preserve"> describe </w:t>
            </w:r>
            <w:proofErr w:type="spellStart"/>
            <w:r w:rsidRPr="00462218">
              <w:rPr>
                <w:rFonts w:eastAsia="Calibri"/>
                <w:color w:val="333333"/>
                <w:sz w:val="18"/>
                <w:szCs w:val="18"/>
                <w:u w:val="single"/>
              </w:rPr>
              <w:t>how</w:t>
            </w:r>
            <w:proofErr w:type="spellEnd"/>
            <w:r w:rsidRPr="00462218">
              <w:rPr>
                <w:rFonts w:eastAsia="Calibri"/>
                <w:color w:val="333333"/>
                <w:sz w:val="18"/>
                <w:szCs w:val="18"/>
                <w:u w:val="single"/>
              </w:rPr>
              <w:t xml:space="preserve"> </w:t>
            </w:r>
            <w:proofErr w:type="spellStart"/>
            <w:r w:rsidRPr="00462218">
              <w:rPr>
                <w:rFonts w:eastAsia="Calibri"/>
                <w:color w:val="333333"/>
                <w:sz w:val="18"/>
                <w:szCs w:val="18"/>
                <w:u w:val="single"/>
              </w:rPr>
              <w:t>compliance</w:t>
            </w:r>
            <w:proofErr w:type="spellEnd"/>
            <w:r w:rsidRPr="00462218">
              <w:rPr>
                <w:rFonts w:eastAsia="Calibri"/>
                <w:color w:val="333333"/>
                <w:sz w:val="18"/>
                <w:szCs w:val="18"/>
                <w:u w:val="single"/>
              </w:rPr>
              <w:t xml:space="preserve"> </w:t>
            </w:r>
            <w:proofErr w:type="spellStart"/>
            <w:r w:rsidRPr="00462218">
              <w:rPr>
                <w:rFonts w:eastAsia="Calibri"/>
                <w:color w:val="333333"/>
                <w:sz w:val="18"/>
                <w:szCs w:val="18"/>
                <w:u w:val="single"/>
              </w:rPr>
              <w:t>with</w:t>
            </w:r>
            <w:proofErr w:type="spellEnd"/>
            <w:r w:rsidRPr="00462218">
              <w:rPr>
                <w:rFonts w:eastAsia="Calibri"/>
                <w:color w:val="333333"/>
                <w:sz w:val="18"/>
                <w:szCs w:val="18"/>
                <w:u w:val="single"/>
              </w:rPr>
              <w:t xml:space="preserve"> </w:t>
            </w:r>
            <w:proofErr w:type="spellStart"/>
            <w:r w:rsidRPr="00462218">
              <w:rPr>
                <w:rFonts w:eastAsia="Calibri"/>
                <w:color w:val="333333"/>
                <w:sz w:val="18"/>
                <w:szCs w:val="18"/>
                <w:u w:val="single"/>
              </w:rPr>
              <w:t>end</w:t>
            </w:r>
            <w:proofErr w:type="spellEnd"/>
            <w:r w:rsidRPr="00462218">
              <w:rPr>
                <w:rFonts w:eastAsia="Calibri"/>
                <w:color w:val="333333"/>
                <w:sz w:val="18"/>
                <w:szCs w:val="18"/>
                <w:u w:val="single"/>
              </w:rPr>
              <w:t xml:space="preserve">-use </w:t>
            </w:r>
            <w:proofErr w:type="spellStart"/>
            <w:r w:rsidRPr="00462218">
              <w:rPr>
                <w:rFonts w:eastAsia="Calibri"/>
                <w:color w:val="333333"/>
                <w:sz w:val="18"/>
                <w:szCs w:val="18"/>
                <w:u w:val="single"/>
              </w:rPr>
              <w:t>is</w:t>
            </w:r>
            <w:proofErr w:type="spellEnd"/>
            <w:r w:rsidRPr="00462218">
              <w:rPr>
                <w:rFonts w:eastAsia="Calibri"/>
                <w:color w:val="333333"/>
                <w:sz w:val="18"/>
                <w:szCs w:val="18"/>
                <w:u w:val="single"/>
              </w:rPr>
              <w:t xml:space="preserve"> </w:t>
            </w:r>
            <w:proofErr w:type="spellStart"/>
            <w:r w:rsidRPr="00462218">
              <w:rPr>
                <w:rFonts w:eastAsia="Calibri"/>
                <w:color w:val="333333"/>
                <w:sz w:val="18"/>
                <w:szCs w:val="18"/>
                <w:u w:val="single"/>
              </w:rPr>
              <w:t>typically</w:t>
            </w:r>
            <w:proofErr w:type="spellEnd"/>
            <w:r w:rsidRPr="00462218">
              <w:rPr>
                <w:rFonts w:eastAsia="Calibri"/>
                <w:color w:val="333333"/>
                <w:sz w:val="18"/>
                <w:szCs w:val="18"/>
                <w:u w:val="single"/>
              </w:rPr>
              <w:t xml:space="preserve"> </w:t>
            </w:r>
            <w:proofErr w:type="spellStart"/>
            <w:r w:rsidRPr="00462218">
              <w:rPr>
                <w:rFonts w:eastAsia="Calibri"/>
                <w:color w:val="333333"/>
                <w:sz w:val="18"/>
                <w:szCs w:val="18"/>
                <w:u w:val="single"/>
              </w:rPr>
              <w:t>demonstrated</w:t>
            </w:r>
            <w:proofErr w:type="spellEnd"/>
            <w:r w:rsidRPr="00462218">
              <w:rPr>
                <w:rFonts w:eastAsia="Calibri"/>
                <w:color w:val="333333"/>
                <w:sz w:val="18"/>
                <w:szCs w:val="18"/>
              </w:rPr>
              <w:t xml:space="preserve"> (</w:t>
            </w:r>
            <w:proofErr w:type="spellStart"/>
            <w:r w:rsidRPr="00462218">
              <w:rPr>
                <w:rFonts w:eastAsia="Calibri"/>
                <w:color w:val="333333"/>
                <w:sz w:val="18"/>
                <w:szCs w:val="18"/>
              </w:rPr>
              <w:t>e.g</w:t>
            </w:r>
            <w:proofErr w:type="spellEnd"/>
            <w:r w:rsidRPr="00462218">
              <w:rPr>
                <w:rFonts w:eastAsia="Calibri"/>
                <w:color w:val="333333"/>
                <w:sz w:val="18"/>
                <w:szCs w:val="18"/>
              </w:rPr>
              <w:t xml:space="preserve">. </w:t>
            </w:r>
            <w:proofErr w:type="spellStart"/>
            <w:r w:rsidRPr="00462218">
              <w:rPr>
                <w:rFonts w:eastAsia="Calibri"/>
                <w:color w:val="333333"/>
                <w:sz w:val="18"/>
                <w:szCs w:val="18"/>
              </w:rPr>
              <w:t>documentation</w:t>
            </w:r>
            <w:proofErr w:type="spellEnd"/>
            <w:r w:rsidRPr="00462218">
              <w:rPr>
                <w:rFonts w:eastAsia="Calibri"/>
                <w:color w:val="333333"/>
                <w:sz w:val="18"/>
                <w:szCs w:val="18"/>
              </w:rPr>
              <w:t xml:space="preserve">, </w:t>
            </w:r>
            <w:proofErr w:type="spellStart"/>
            <w:r w:rsidRPr="00462218">
              <w:rPr>
                <w:rFonts w:eastAsia="Calibri"/>
                <w:color w:val="333333"/>
                <w:sz w:val="18"/>
                <w:szCs w:val="18"/>
              </w:rPr>
              <w:t>records</w:t>
            </w:r>
            <w:proofErr w:type="spellEnd"/>
            <w:r w:rsidRPr="00462218">
              <w:rPr>
                <w:rFonts w:eastAsia="Calibri"/>
                <w:color w:val="333333"/>
                <w:sz w:val="18"/>
                <w:szCs w:val="18"/>
              </w:rPr>
              <w:t xml:space="preserve">, </w:t>
            </w:r>
            <w:proofErr w:type="spellStart"/>
            <w:r w:rsidRPr="00462218">
              <w:rPr>
                <w:rFonts w:eastAsia="Calibri"/>
                <w:color w:val="333333"/>
                <w:sz w:val="18"/>
                <w:szCs w:val="18"/>
              </w:rPr>
              <w:t>on</w:t>
            </w:r>
            <w:proofErr w:type="spellEnd"/>
            <w:r w:rsidRPr="00462218">
              <w:rPr>
                <w:rFonts w:eastAsia="Calibri"/>
                <w:color w:val="333333"/>
                <w:sz w:val="18"/>
                <w:szCs w:val="18"/>
              </w:rPr>
              <w:t xml:space="preserve">-site </w:t>
            </w:r>
            <w:proofErr w:type="spellStart"/>
            <w:r w:rsidRPr="00462218">
              <w:rPr>
                <w:rFonts w:eastAsia="Calibri"/>
                <w:color w:val="333333"/>
                <w:sz w:val="18"/>
                <w:szCs w:val="18"/>
              </w:rPr>
              <w:t>controls</w:t>
            </w:r>
            <w:proofErr w:type="spellEnd"/>
            <w:r w:rsidRPr="00462218">
              <w:rPr>
                <w:rFonts w:eastAsia="Calibri"/>
                <w:color w:val="333333"/>
                <w:sz w:val="18"/>
                <w:szCs w:val="18"/>
              </w:rPr>
              <w:t xml:space="preserve">) and </w:t>
            </w:r>
            <w:proofErr w:type="spellStart"/>
            <w:r w:rsidRPr="00462218">
              <w:rPr>
                <w:rFonts w:eastAsia="Calibri"/>
                <w:color w:val="333333"/>
                <w:sz w:val="18"/>
                <w:szCs w:val="18"/>
              </w:rPr>
              <w:t>any</w:t>
            </w:r>
            <w:proofErr w:type="spellEnd"/>
            <w:r w:rsidRPr="00462218">
              <w:rPr>
                <w:rFonts w:eastAsia="Calibri"/>
                <w:color w:val="333333"/>
                <w:sz w:val="18"/>
                <w:szCs w:val="18"/>
              </w:rPr>
              <w:t xml:space="preserve"> </w:t>
            </w:r>
            <w:proofErr w:type="spellStart"/>
            <w:r w:rsidRPr="00462218">
              <w:rPr>
                <w:rFonts w:eastAsia="Calibri"/>
                <w:color w:val="333333"/>
                <w:sz w:val="18"/>
                <w:szCs w:val="18"/>
              </w:rPr>
              <w:t>challenges</w:t>
            </w:r>
            <w:proofErr w:type="spellEnd"/>
            <w:r w:rsidRPr="00462218">
              <w:rPr>
                <w:rFonts w:eastAsia="Calibri"/>
                <w:color w:val="333333"/>
                <w:sz w:val="18"/>
                <w:szCs w:val="18"/>
              </w:rPr>
              <w:t xml:space="preserve"> </w:t>
            </w:r>
            <w:proofErr w:type="spellStart"/>
            <w:r w:rsidRPr="00462218">
              <w:rPr>
                <w:rFonts w:eastAsia="Calibri"/>
                <w:color w:val="333333"/>
                <w:sz w:val="18"/>
                <w:szCs w:val="18"/>
              </w:rPr>
              <w:t>encountered</w:t>
            </w:r>
            <w:proofErr w:type="spellEnd"/>
            <w:r w:rsidRPr="00462218">
              <w:rPr>
                <w:rFonts w:eastAsia="Calibri"/>
                <w:color w:val="333333"/>
                <w:sz w:val="18"/>
                <w:szCs w:val="18"/>
              </w:rPr>
              <w:t>.</w:t>
            </w:r>
          </w:p>
        </w:tc>
        <w:tc>
          <w:tcPr>
            <w:tcW w:w="3468" w:type="pct"/>
            <w:gridSpan w:val="5"/>
            <w:shd w:val="clear" w:color="auto" w:fill="F9FCE1"/>
          </w:tcPr>
          <w:p w14:paraId="62666018" w14:textId="77777777" w:rsidR="000B1682" w:rsidRPr="008579D4" w:rsidRDefault="000B1682" w:rsidP="00A00567">
            <w:pPr>
              <w:rPr>
                <w:rFonts w:eastAsia="Calibri" w:cs="Calibri"/>
                <w:color w:val="333333"/>
                <w:sz w:val="18"/>
                <w:szCs w:val="18"/>
              </w:rPr>
            </w:pPr>
          </w:p>
        </w:tc>
      </w:tr>
      <w:tr w:rsidR="000B1682" w:rsidRPr="008579D4" w14:paraId="35C6948B" w14:textId="77777777" w:rsidTr="00A00567">
        <w:tc>
          <w:tcPr>
            <w:tcW w:w="1532" w:type="pct"/>
            <w:gridSpan w:val="2"/>
            <w:shd w:val="clear" w:color="auto" w:fill="FFFFFF" w:themeFill="background1"/>
          </w:tcPr>
          <w:p w14:paraId="5CF1F3F3" w14:textId="77777777" w:rsidR="000B1682" w:rsidRPr="008579D4" w:rsidRDefault="000B1682" w:rsidP="00A00567">
            <w:pPr>
              <w:rPr>
                <w:rFonts w:eastAsia="Calibri"/>
                <w:color w:val="333333"/>
                <w:sz w:val="18"/>
                <w:szCs w:val="18"/>
              </w:rPr>
            </w:pPr>
            <w:proofErr w:type="spellStart"/>
            <w:r w:rsidRPr="008579D4">
              <w:rPr>
                <w:rFonts w:eastAsia="Calibri"/>
                <w:color w:val="333333"/>
                <w:sz w:val="18"/>
                <w:szCs w:val="18"/>
              </w:rPr>
              <w:t>What</w:t>
            </w:r>
            <w:proofErr w:type="spellEnd"/>
            <w:r w:rsidRPr="008579D4">
              <w:rPr>
                <w:rFonts w:eastAsia="Calibri"/>
                <w:color w:val="333333"/>
                <w:sz w:val="18"/>
                <w:szCs w:val="18"/>
              </w:rPr>
              <w:t xml:space="preserve"> </w:t>
            </w:r>
            <w:proofErr w:type="spellStart"/>
            <w:r w:rsidRPr="008579D4">
              <w:rPr>
                <w:rFonts w:eastAsia="Calibri"/>
                <w:color w:val="333333"/>
                <w:sz w:val="18"/>
                <w:szCs w:val="18"/>
              </w:rPr>
              <w:t>were</w:t>
            </w:r>
            <w:proofErr w:type="spellEnd"/>
            <w:r w:rsidRPr="008579D4">
              <w:rPr>
                <w:rFonts w:eastAsia="Calibri"/>
                <w:color w:val="333333"/>
                <w:sz w:val="18"/>
                <w:szCs w:val="18"/>
              </w:rPr>
              <w:t xml:space="preserve"> </w:t>
            </w:r>
            <w:proofErr w:type="spellStart"/>
            <w:r w:rsidRPr="008579D4">
              <w:rPr>
                <w:rFonts w:eastAsia="Calibri"/>
                <w:color w:val="333333"/>
                <w:sz w:val="18"/>
                <w:szCs w:val="18"/>
              </w:rPr>
              <w:t>the</w:t>
            </w:r>
            <w:proofErr w:type="spellEnd"/>
            <w:r w:rsidRPr="008579D4">
              <w:rPr>
                <w:rFonts w:eastAsia="Calibri"/>
                <w:color w:val="333333"/>
                <w:sz w:val="18"/>
                <w:szCs w:val="18"/>
              </w:rPr>
              <w:t xml:space="preserve"> </w:t>
            </w:r>
            <w:proofErr w:type="spellStart"/>
            <w:r w:rsidRPr="008579D4">
              <w:rPr>
                <w:rFonts w:eastAsia="Calibri"/>
                <w:color w:val="333333"/>
                <w:sz w:val="18"/>
                <w:szCs w:val="18"/>
              </w:rPr>
              <w:t>main</w:t>
            </w:r>
            <w:proofErr w:type="spellEnd"/>
            <w:r w:rsidRPr="008579D4">
              <w:rPr>
                <w:rFonts w:eastAsia="Calibri"/>
                <w:color w:val="333333"/>
                <w:sz w:val="18"/>
                <w:szCs w:val="18"/>
              </w:rPr>
              <w:t xml:space="preserve"> </w:t>
            </w:r>
            <w:proofErr w:type="spellStart"/>
            <w:r w:rsidRPr="008579D4">
              <w:rPr>
                <w:rFonts w:eastAsia="Calibri"/>
                <w:color w:val="333333"/>
                <w:sz w:val="18"/>
                <w:szCs w:val="18"/>
                <w:u w:val="single"/>
              </w:rPr>
              <w:t>difficulties</w:t>
            </w:r>
            <w:proofErr w:type="spellEnd"/>
            <w:r w:rsidRPr="008579D4">
              <w:rPr>
                <w:rFonts w:eastAsia="Calibri"/>
                <w:color w:val="333333"/>
                <w:sz w:val="18"/>
                <w:szCs w:val="18"/>
                <w:u w:val="single"/>
              </w:rPr>
              <w:t xml:space="preserve"> </w:t>
            </w:r>
            <w:proofErr w:type="spellStart"/>
            <w:r w:rsidRPr="008579D4">
              <w:rPr>
                <w:rFonts w:eastAsia="Calibri"/>
                <w:color w:val="333333"/>
                <w:sz w:val="18"/>
                <w:szCs w:val="18"/>
                <w:u w:val="single"/>
              </w:rPr>
              <w:t>encountered</w:t>
            </w:r>
            <w:proofErr w:type="spellEnd"/>
            <w:r w:rsidRPr="008579D4">
              <w:rPr>
                <w:rFonts w:eastAsia="Calibri"/>
                <w:color w:val="333333"/>
                <w:sz w:val="18"/>
                <w:szCs w:val="18"/>
              </w:rPr>
              <w:t xml:space="preserve"> (</w:t>
            </w:r>
            <w:proofErr w:type="spellStart"/>
            <w:r w:rsidRPr="008579D4">
              <w:rPr>
                <w:rFonts w:eastAsia="Calibri"/>
                <w:color w:val="333333"/>
                <w:sz w:val="18"/>
                <w:szCs w:val="18"/>
              </w:rPr>
              <w:t>if</w:t>
            </w:r>
            <w:proofErr w:type="spellEnd"/>
            <w:r w:rsidRPr="008579D4">
              <w:rPr>
                <w:rFonts w:eastAsia="Calibri"/>
                <w:color w:val="333333"/>
                <w:sz w:val="18"/>
                <w:szCs w:val="18"/>
              </w:rPr>
              <w:t xml:space="preserve"> </w:t>
            </w:r>
            <w:proofErr w:type="spellStart"/>
            <w:r w:rsidRPr="008579D4">
              <w:rPr>
                <w:rFonts w:eastAsia="Calibri"/>
                <w:color w:val="333333"/>
                <w:sz w:val="18"/>
                <w:szCs w:val="18"/>
              </w:rPr>
              <w:t>any</w:t>
            </w:r>
            <w:proofErr w:type="spellEnd"/>
            <w:r w:rsidRPr="008579D4">
              <w:rPr>
                <w:rFonts w:eastAsia="Calibri"/>
                <w:color w:val="333333"/>
                <w:sz w:val="18"/>
                <w:szCs w:val="18"/>
              </w:rPr>
              <w:t xml:space="preserve">)? Why </w:t>
            </w:r>
            <w:proofErr w:type="spellStart"/>
            <w:r w:rsidRPr="008579D4">
              <w:rPr>
                <w:rFonts w:eastAsia="Calibri"/>
                <w:color w:val="333333"/>
                <w:sz w:val="18"/>
                <w:szCs w:val="18"/>
              </w:rPr>
              <w:t>did</w:t>
            </w:r>
            <w:proofErr w:type="spellEnd"/>
            <w:r w:rsidRPr="008579D4">
              <w:rPr>
                <w:rFonts w:eastAsia="Calibri"/>
                <w:color w:val="333333"/>
                <w:sz w:val="18"/>
                <w:szCs w:val="18"/>
              </w:rPr>
              <w:t xml:space="preserve"> </w:t>
            </w:r>
            <w:proofErr w:type="spellStart"/>
            <w:r w:rsidRPr="008579D4">
              <w:rPr>
                <w:rFonts w:eastAsia="Calibri"/>
                <w:color w:val="333333"/>
                <w:sz w:val="18"/>
                <w:szCs w:val="18"/>
              </w:rPr>
              <w:t>they</w:t>
            </w:r>
            <w:proofErr w:type="spellEnd"/>
            <w:r w:rsidRPr="008579D4">
              <w:rPr>
                <w:rFonts w:eastAsia="Calibri"/>
                <w:color w:val="333333"/>
                <w:sz w:val="18"/>
                <w:szCs w:val="18"/>
              </w:rPr>
              <w:t xml:space="preserve"> </w:t>
            </w:r>
            <w:proofErr w:type="spellStart"/>
            <w:r w:rsidRPr="008579D4">
              <w:rPr>
                <w:rFonts w:eastAsia="Calibri"/>
                <w:color w:val="333333"/>
                <w:sz w:val="18"/>
                <w:szCs w:val="18"/>
              </w:rPr>
              <w:t>arise</w:t>
            </w:r>
            <w:proofErr w:type="spellEnd"/>
            <w:r w:rsidRPr="008579D4">
              <w:rPr>
                <w:rFonts w:eastAsia="Calibri"/>
                <w:color w:val="333333"/>
                <w:sz w:val="18"/>
                <w:szCs w:val="18"/>
              </w:rPr>
              <w:t xml:space="preserve">, and </w:t>
            </w:r>
            <w:proofErr w:type="spellStart"/>
            <w:r w:rsidRPr="008579D4">
              <w:rPr>
                <w:rFonts w:eastAsia="Calibri"/>
                <w:color w:val="333333"/>
                <w:sz w:val="18"/>
                <w:szCs w:val="18"/>
              </w:rPr>
              <w:t>what</w:t>
            </w:r>
            <w:proofErr w:type="spellEnd"/>
            <w:r w:rsidRPr="008579D4">
              <w:rPr>
                <w:rFonts w:eastAsia="Calibri"/>
                <w:color w:val="333333"/>
                <w:sz w:val="18"/>
                <w:szCs w:val="18"/>
              </w:rPr>
              <w:t xml:space="preserve"> </w:t>
            </w:r>
            <w:proofErr w:type="spellStart"/>
            <w:r w:rsidRPr="008579D4">
              <w:rPr>
                <w:rFonts w:eastAsia="Calibri"/>
                <w:color w:val="333333"/>
                <w:sz w:val="18"/>
                <w:szCs w:val="18"/>
              </w:rPr>
              <w:t>solutions</w:t>
            </w:r>
            <w:proofErr w:type="spellEnd"/>
            <w:r w:rsidRPr="008579D4">
              <w:rPr>
                <w:rFonts w:eastAsia="Calibri"/>
                <w:color w:val="333333"/>
                <w:sz w:val="18"/>
                <w:szCs w:val="18"/>
              </w:rPr>
              <w:t xml:space="preserve"> </w:t>
            </w:r>
            <w:proofErr w:type="spellStart"/>
            <w:r w:rsidRPr="008579D4">
              <w:rPr>
                <w:rFonts w:eastAsia="Calibri"/>
                <w:color w:val="333333"/>
                <w:sz w:val="18"/>
                <w:szCs w:val="18"/>
              </w:rPr>
              <w:t>or</w:t>
            </w:r>
            <w:proofErr w:type="spellEnd"/>
            <w:r w:rsidRPr="008579D4">
              <w:rPr>
                <w:rFonts w:eastAsia="Calibri"/>
                <w:color w:val="333333"/>
                <w:sz w:val="18"/>
                <w:szCs w:val="18"/>
              </w:rPr>
              <w:t xml:space="preserve"> </w:t>
            </w:r>
            <w:proofErr w:type="spellStart"/>
            <w:r w:rsidRPr="008579D4">
              <w:rPr>
                <w:rFonts w:eastAsia="Calibri"/>
                <w:color w:val="333333"/>
                <w:sz w:val="18"/>
                <w:szCs w:val="18"/>
              </w:rPr>
              <w:lastRenderedPageBreak/>
              <w:t>mitigating</w:t>
            </w:r>
            <w:proofErr w:type="spellEnd"/>
            <w:r w:rsidRPr="008579D4">
              <w:rPr>
                <w:rFonts w:eastAsia="Calibri"/>
                <w:color w:val="333333"/>
                <w:sz w:val="18"/>
                <w:szCs w:val="18"/>
              </w:rPr>
              <w:t xml:space="preserve"> </w:t>
            </w:r>
            <w:proofErr w:type="spellStart"/>
            <w:r w:rsidRPr="008579D4">
              <w:rPr>
                <w:rFonts w:eastAsia="Calibri"/>
                <w:color w:val="333333"/>
                <w:sz w:val="18"/>
                <w:szCs w:val="18"/>
              </w:rPr>
              <w:t>measures</w:t>
            </w:r>
            <w:proofErr w:type="spellEnd"/>
            <w:r w:rsidRPr="008579D4">
              <w:rPr>
                <w:rFonts w:eastAsia="Calibri"/>
                <w:color w:val="333333"/>
                <w:sz w:val="18"/>
                <w:szCs w:val="18"/>
              </w:rPr>
              <w:t xml:space="preserve"> </w:t>
            </w:r>
            <w:proofErr w:type="spellStart"/>
            <w:r w:rsidRPr="008579D4">
              <w:rPr>
                <w:rFonts w:eastAsia="Calibri"/>
                <w:color w:val="333333"/>
                <w:sz w:val="18"/>
                <w:szCs w:val="18"/>
              </w:rPr>
              <w:t>have</w:t>
            </w:r>
            <w:proofErr w:type="spellEnd"/>
            <w:r w:rsidRPr="008579D4">
              <w:rPr>
                <w:rFonts w:eastAsia="Calibri"/>
                <w:color w:val="333333"/>
                <w:sz w:val="18"/>
                <w:szCs w:val="18"/>
              </w:rPr>
              <w:t xml:space="preserve"> </w:t>
            </w:r>
            <w:proofErr w:type="spellStart"/>
            <w:r w:rsidRPr="008579D4">
              <w:rPr>
                <w:rFonts w:eastAsia="Calibri"/>
                <w:color w:val="333333"/>
                <w:sz w:val="18"/>
                <w:szCs w:val="18"/>
              </w:rPr>
              <w:t>you</w:t>
            </w:r>
            <w:proofErr w:type="spellEnd"/>
            <w:r w:rsidRPr="008579D4">
              <w:rPr>
                <w:rFonts w:eastAsia="Calibri"/>
                <w:color w:val="333333"/>
                <w:sz w:val="18"/>
                <w:szCs w:val="18"/>
              </w:rPr>
              <w:t xml:space="preserve"> </w:t>
            </w:r>
            <w:proofErr w:type="spellStart"/>
            <w:r w:rsidRPr="008579D4">
              <w:rPr>
                <w:rFonts w:eastAsia="Calibri"/>
                <w:color w:val="333333"/>
                <w:sz w:val="18"/>
                <w:szCs w:val="18"/>
              </w:rPr>
              <w:t>used</w:t>
            </w:r>
            <w:proofErr w:type="spellEnd"/>
            <w:r w:rsidRPr="008579D4">
              <w:rPr>
                <w:rFonts w:eastAsia="Calibri"/>
                <w:color w:val="333333"/>
                <w:sz w:val="18"/>
                <w:szCs w:val="18"/>
              </w:rPr>
              <w:t xml:space="preserve"> </w:t>
            </w:r>
            <w:proofErr w:type="spellStart"/>
            <w:r w:rsidRPr="008579D4">
              <w:rPr>
                <w:rFonts w:eastAsia="Calibri"/>
                <w:color w:val="333333"/>
                <w:sz w:val="18"/>
                <w:szCs w:val="18"/>
              </w:rPr>
              <w:t>to</w:t>
            </w:r>
            <w:proofErr w:type="spellEnd"/>
            <w:r w:rsidRPr="008579D4">
              <w:rPr>
                <w:rFonts w:eastAsia="Calibri"/>
                <w:color w:val="333333"/>
                <w:sz w:val="18"/>
                <w:szCs w:val="18"/>
              </w:rPr>
              <w:t xml:space="preserve"> </w:t>
            </w:r>
            <w:proofErr w:type="spellStart"/>
            <w:r w:rsidRPr="008579D4">
              <w:rPr>
                <w:rFonts w:eastAsia="Calibri"/>
                <w:color w:val="333333"/>
                <w:sz w:val="18"/>
                <w:szCs w:val="18"/>
              </w:rPr>
              <w:t>tackle</w:t>
            </w:r>
            <w:proofErr w:type="spellEnd"/>
            <w:r w:rsidRPr="008579D4">
              <w:rPr>
                <w:rFonts w:eastAsia="Calibri"/>
                <w:color w:val="333333"/>
                <w:sz w:val="18"/>
                <w:szCs w:val="18"/>
              </w:rPr>
              <w:t xml:space="preserve"> </w:t>
            </w:r>
            <w:proofErr w:type="spellStart"/>
            <w:r w:rsidRPr="008579D4">
              <w:rPr>
                <w:rFonts w:eastAsia="Calibri"/>
                <w:color w:val="333333"/>
                <w:sz w:val="18"/>
                <w:szCs w:val="18"/>
              </w:rPr>
              <w:t>them</w:t>
            </w:r>
            <w:proofErr w:type="spellEnd"/>
            <w:r w:rsidRPr="008579D4">
              <w:rPr>
                <w:rFonts w:eastAsia="Calibri"/>
                <w:color w:val="333333"/>
                <w:sz w:val="18"/>
                <w:szCs w:val="18"/>
              </w:rPr>
              <w:t>?</w:t>
            </w:r>
          </w:p>
        </w:tc>
        <w:tc>
          <w:tcPr>
            <w:tcW w:w="3468" w:type="pct"/>
            <w:gridSpan w:val="5"/>
            <w:shd w:val="clear" w:color="auto" w:fill="F9FCE1"/>
          </w:tcPr>
          <w:p w14:paraId="49289AC7" w14:textId="77777777" w:rsidR="000B1682" w:rsidRPr="008579D4" w:rsidRDefault="000B1682" w:rsidP="00A00567">
            <w:pPr>
              <w:rPr>
                <w:rFonts w:eastAsia="Calibri" w:cs="Calibri"/>
                <w:color w:val="333333"/>
                <w:sz w:val="18"/>
                <w:szCs w:val="18"/>
              </w:rPr>
            </w:pPr>
          </w:p>
        </w:tc>
      </w:tr>
      <w:tr w:rsidR="000B1682" w:rsidRPr="008579D4" w14:paraId="5676C84F" w14:textId="77777777" w:rsidTr="00A00567">
        <w:tc>
          <w:tcPr>
            <w:tcW w:w="1532" w:type="pct"/>
            <w:gridSpan w:val="2"/>
            <w:shd w:val="clear" w:color="auto" w:fill="FFFFFF" w:themeFill="background1"/>
          </w:tcPr>
          <w:p w14:paraId="1E3D6094" w14:textId="77777777" w:rsidR="000B1682" w:rsidRPr="008579D4" w:rsidRDefault="000B1682" w:rsidP="00A00567">
            <w:pPr>
              <w:rPr>
                <w:rFonts w:eastAsia="Calibri"/>
                <w:color w:val="333333"/>
                <w:sz w:val="18"/>
                <w:szCs w:val="18"/>
              </w:rPr>
            </w:pPr>
            <w:r w:rsidRPr="0052642A">
              <w:rPr>
                <w:rFonts w:eastAsia="Calibri"/>
                <w:color w:val="333333"/>
                <w:sz w:val="18"/>
                <w:szCs w:val="18"/>
              </w:rPr>
              <w:t xml:space="preserve">Any </w:t>
            </w:r>
            <w:proofErr w:type="spellStart"/>
            <w:r w:rsidRPr="0052642A">
              <w:rPr>
                <w:rFonts w:eastAsia="Calibri"/>
                <w:color w:val="333333"/>
                <w:sz w:val="18"/>
                <w:szCs w:val="18"/>
                <w:u w:val="single"/>
              </w:rPr>
              <w:t>other</w:t>
            </w:r>
            <w:proofErr w:type="spellEnd"/>
            <w:r w:rsidRPr="0052642A">
              <w:rPr>
                <w:rFonts w:eastAsia="Calibri"/>
                <w:color w:val="333333"/>
                <w:sz w:val="18"/>
                <w:szCs w:val="18"/>
                <w:u w:val="single"/>
              </w:rPr>
              <w:t xml:space="preserve"> </w:t>
            </w:r>
            <w:proofErr w:type="spellStart"/>
            <w:r w:rsidRPr="0052642A">
              <w:rPr>
                <w:rFonts w:eastAsia="Calibri"/>
                <w:color w:val="333333"/>
                <w:sz w:val="18"/>
                <w:szCs w:val="18"/>
                <w:u w:val="single"/>
              </w:rPr>
              <w:t>aspects</w:t>
            </w:r>
            <w:proofErr w:type="spellEnd"/>
            <w:r w:rsidRPr="0052642A">
              <w:rPr>
                <w:rFonts w:eastAsia="Calibri"/>
                <w:color w:val="333333"/>
                <w:sz w:val="18"/>
                <w:szCs w:val="18"/>
                <w:u w:val="single"/>
              </w:rPr>
              <w:t xml:space="preserve"> </w:t>
            </w:r>
            <w:proofErr w:type="spellStart"/>
            <w:r w:rsidRPr="0052642A">
              <w:rPr>
                <w:rFonts w:eastAsia="Calibri"/>
                <w:color w:val="333333"/>
                <w:sz w:val="18"/>
                <w:szCs w:val="18"/>
                <w:u w:val="single"/>
              </w:rPr>
              <w:t>of</w:t>
            </w:r>
            <w:proofErr w:type="spellEnd"/>
            <w:r w:rsidRPr="0052642A">
              <w:rPr>
                <w:rFonts w:eastAsia="Calibri"/>
                <w:color w:val="333333"/>
                <w:sz w:val="18"/>
                <w:szCs w:val="18"/>
                <w:u w:val="single"/>
              </w:rPr>
              <w:t xml:space="preserve"> </w:t>
            </w:r>
            <w:proofErr w:type="spellStart"/>
            <w:r w:rsidRPr="0052642A">
              <w:rPr>
                <w:rFonts w:eastAsia="Calibri"/>
                <w:color w:val="333333"/>
                <w:sz w:val="18"/>
                <w:szCs w:val="18"/>
                <w:u w:val="single"/>
              </w:rPr>
              <w:t>the</w:t>
            </w:r>
            <w:proofErr w:type="spellEnd"/>
            <w:r w:rsidRPr="0052642A">
              <w:rPr>
                <w:rFonts w:eastAsia="Calibri"/>
                <w:color w:val="333333"/>
                <w:sz w:val="18"/>
                <w:szCs w:val="18"/>
                <w:u w:val="single"/>
              </w:rPr>
              <w:t xml:space="preserve"> </w:t>
            </w:r>
            <w:proofErr w:type="spellStart"/>
            <w:r w:rsidRPr="0052642A">
              <w:rPr>
                <w:rFonts w:eastAsia="Calibri"/>
                <w:color w:val="333333"/>
                <w:sz w:val="18"/>
                <w:szCs w:val="18"/>
                <w:u w:val="single"/>
              </w:rPr>
              <w:t>procedures</w:t>
            </w:r>
            <w:proofErr w:type="spellEnd"/>
            <w:r w:rsidRPr="0052642A">
              <w:rPr>
                <w:rFonts w:eastAsia="Calibri"/>
                <w:color w:val="333333"/>
                <w:sz w:val="18"/>
                <w:szCs w:val="18"/>
                <w:u w:val="single"/>
              </w:rPr>
              <w:t xml:space="preserve"> </w:t>
            </w:r>
            <w:proofErr w:type="spellStart"/>
            <w:r w:rsidRPr="0052642A">
              <w:rPr>
                <w:rFonts w:eastAsia="Calibri"/>
                <w:color w:val="333333"/>
                <w:sz w:val="18"/>
                <w:szCs w:val="18"/>
                <w:u w:val="single"/>
              </w:rPr>
              <w:t>that</w:t>
            </w:r>
            <w:proofErr w:type="spellEnd"/>
            <w:r w:rsidRPr="0052642A">
              <w:rPr>
                <w:rFonts w:eastAsia="Calibri"/>
                <w:color w:val="333333"/>
                <w:sz w:val="18"/>
                <w:szCs w:val="18"/>
                <w:u w:val="single"/>
              </w:rPr>
              <w:t xml:space="preserve"> are </w:t>
            </w:r>
            <w:proofErr w:type="spellStart"/>
            <w:r w:rsidRPr="0052642A">
              <w:rPr>
                <w:rFonts w:eastAsia="Calibri"/>
                <w:color w:val="333333"/>
                <w:sz w:val="18"/>
                <w:szCs w:val="18"/>
                <w:u w:val="single"/>
              </w:rPr>
              <w:t>problematic</w:t>
            </w:r>
            <w:proofErr w:type="spellEnd"/>
            <w:r w:rsidRPr="0052642A">
              <w:rPr>
                <w:rFonts w:eastAsia="Calibri"/>
                <w:color w:val="333333"/>
                <w:sz w:val="18"/>
                <w:szCs w:val="18"/>
              </w:rPr>
              <w:t xml:space="preserve"> </w:t>
            </w:r>
            <w:proofErr w:type="spellStart"/>
            <w:r w:rsidRPr="0052642A">
              <w:rPr>
                <w:rFonts w:eastAsia="Calibri"/>
                <w:color w:val="333333"/>
                <w:sz w:val="18"/>
                <w:szCs w:val="18"/>
              </w:rPr>
              <w:t>or</w:t>
            </w:r>
            <w:proofErr w:type="spellEnd"/>
            <w:r w:rsidRPr="0052642A">
              <w:rPr>
                <w:rFonts w:eastAsia="Calibri"/>
                <w:color w:val="333333"/>
                <w:sz w:val="18"/>
                <w:szCs w:val="18"/>
              </w:rPr>
              <w:t xml:space="preserve"> </w:t>
            </w:r>
            <w:proofErr w:type="spellStart"/>
            <w:r w:rsidRPr="0052642A">
              <w:rPr>
                <w:rFonts w:eastAsia="Calibri"/>
                <w:color w:val="333333"/>
                <w:sz w:val="18"/>
                <w:szCs w:val="18"/>
              </w:rPr>
              <w:t>likely</w:t>
            </w:r>
            <w:proofErr w:type="spellEnd"/>
            <w:r w:rsidRPr="0052642A">
              <w:rPr>
                <w:rFonts w:eastAsia="Calibri"/>
                <w:color w:val="333333"/>
                <w:sz w:val="18"/>
                <w:szCs w:val="18"/>
              </w:rPr>
              <w:t xml:space="preserve"> </w:t>
            </w:r>
            <w:proofErr w:type="spellStart"/>
            <w:r w:rsidRPr="0052642A">
              <w:rPr>
                <w:rFonts w:eastAsia="Calibri"/>
                <w:color w:val="333333"/>
                <w:sz w:val="18"/>
                <w:szCs w:val="18"/>
              </w:rPr>
              <w:t>to</w:t>
            </w:r>
            <w:proofErr w:type="spellEnd"/>
            <w:r w:rsidRPr="0052642A">
              <w:rPr>
                <w:rFonts w:eastAsia="Calibri"/>
                <w:color w:val="333333"/>
                <w:sz w:val="18"/>
                <w:szCs w:val="18"/>
              </w:rPr>
              <w:t xml:space="preserve"> </w:t>
            </w:r>
            <w:proofErr w:type="spellStart"/>
            <w:r w:rsidRPr="0052642A">
              <w:rPr>
                <w:rFonts w:eastAsia="Calibri"/>
                <w:color w:val="333333"/>
                <w:sz w:val="18"/>
                <w:szCs w:val="18"/>
              </w:rPr>
              <w:t>become</w:t>
            </w:r>
            <w:proofErr w:type="spellEnd"/>
            <w:r w:rsidRPr="0052642A">
              <w:rPr>
                <w:rFonts w:eastAsia="Calibri"/>
                <w:color w:val="333333"/>
                <w:sz w:val="18"/>
                <w:szCs w:val="18"/>
              </w:rPr>
              <w:t xml:space="preserve"> </w:t>
            </w:r>
            <w:proofErr w:type="spellStart"/>
            <w:r w:rsidRPr="0052642A">
              <w:rPr>
                <w:rFonts w:eastAsia="Calibri"/>
                <w:color w:val="333333"/>
                <w:sz w:val="18"/>
                <w:szCs w:val="18"/>
              </w:rPr>
              <w:t>problematic</w:t>
            </w:r>
            <w:proofErr w:type="spellEnd"/>
            <w:r w:rsidRPr="0052642A">
              <w:rPr>
                <w:rFonts w:eastAsia="Calibri"/>
                <w:color w:val="333333"/>
                <w:sz w:val="18"/>
                <w:szCs w:val="18"/>
              </w:rPr>
              <w:t xml:space="preserve"> in </w:t>
            </w:r>
            <w:proofErr w:type="spellStart"/>
            <w:r w:rsidRPr="0052642A">
              <w:rPr>
                <w:rFonts w:eastAsia="Calibri"/>
                <w:color w:val="333333"/>
                <w:sz w:val="18"/>
                <w:szCs w:val="18"/>
              </w:rPr>
              <w:t>the</w:t>
            </w:r>
            <w:proofErr w:type="spellEnd"/>
            <w:r w:rsidRPr="0052642A">
              <w:rPr>
                <w:rFonts w:eastAsia="Calibri"/>
                <w:color w:val="333333"/>
                <w:sz w:val="18"/>
                <w:szCs w:val="18"/>
              </w:rPr>
              <w:t xml:space="preserve"> </w:t>
            </w:r>
            <w:proofErr w:type="spellStart"/>
            <w:r w:rsidRPr="0052642A">
              <w:rPr>
                <w:rFonts w:eastAsia="Calibri"/>
                <w:color w:val="333333"/>
                <w:sz w:val="18"/>
                <w:szCs w:val="18"/>
              </w:rPr>
              <w:t>years</w:t>
            </w:r>
            <w:proofErr w:type="spellEnd"/>
            <w:r w:rsidRPr="0052642A">
              <w:rPr>
                <w:rFonts w:eastAsia="Calibri"/>
                <w:color w:val="333333"/>
                <w:sz w:val="18"/>
                <w:szCs w:val="18"/>
              </w:rPr>
              <w:t xml:space="preserve"> </w:t>
            </w:r>
            <w:proofErr w:type="spellStart"/>
            <w:r w:rsidRPr="0052642A">
              <w:rPr>
                <w:rFonts w:eastAsia="Calibri"/>
                <w:color w:val="333333"/>
                <w:sz w:val="18"/>
                <w:szCs w:val="18"/>
              </w:rPr>
              <w:t>ahead</w:t>
            </w:r>
            <w:proofErr w:type="spellEnd"/>
            <w:r w:rsidRPr="0052642A">
              <w:rPr>
                <w:rFonts w:eastAsia="Calibri"/>
                <w:color w:val="333333"/>
                <w:sz w:val="18"/>
                <w:szCs w:val="18"/>
              </w:rPr>
              <w:t xml:space="preserve"> (</w:t>
            </w:r>
            <w:proofErr w:type="spellStart"/>
            <w:r w:rsidRPr="0052642A">
              <w:rPr>
                <w:rFonts w:eastAsia="Calibri"/>
                <w:color w:val="333333"/>
                <w:sz w:val="18"/>
                <w:szCs w:val="18"/>
              </w:rPr>
              <w:t>e.g</w:t>
            </w:r>
            <w:proofErr w:type="spellEnd"/>
            <w:r w:rsidRPr="0052642A">
              <w:rPr>
                <w:rFonts w:eastAsia="Calibri"/>
                <w:color w:val="333333"/>
                <w:sz w:val="18"/>
                <w:szCs w:val="18"/>
              </w:rPr>
              <w:t xml:space="preserve">. </w:t>
            </w:r>
            <w:proofErr w:type="spellStart"/>
            <w:r w:rsidRPr="0052642A">
              <w:rPr>
                <w:rFonts w:eastAsia="Calibri"/>
                <w:color w:val="333333"/>
                <w:sz w:val="18"/>
                <w:szCs w:val="18"/>
              </w:rPr>
              <w:t>due</w:t>
            </w:r>
            <w:proofErr w:type="spellEnd"/>
            <w:r w:rsidRPr="0052642A">
              <w:rPr>
                <w:rFonts w:eastAsia="Calibri"/>
                <w:color w:val="333333"/>
                <w:sz w:val="18"/>
                <w:szCs w:val="18"/>
              </w:rPr>
              <w:t xml:space="preserve"> </w:t>
            </w:r>
            <w:proofErr w:type="spellStart"/>
            <w:r w:rsidRPr="0052642A">
              <w:rPr>
                <w:rFonts w:eastAsia="Calibri"/>
                <w:color w:val="333333"/>
                <w:sz w:val="18"/>
                <w:szCs w:val="18"/>
              </w:rPr>
              <w:t>to</w:t>
            </w:r>
            <w:proofErr w:type="spellEnd"/>
            <w:r w:rsidRPr="0052642A">
              <w:rPr>
                <w:rFonts w:eastAsia="Calibri"/>
                <w:color w:val="333333"/>
                <w:sz w:val="18"/>
                <w:szCs w:val="18"/>
              </w:rPr>
              <w:t xml:space="preserve"> </w:t>
            </w:r>
            <w:proofErr w:type="spellStart"/>
            <w:r w:rsidRPr="0052642A">
              <w:rPr>
                <w:rFonts w:eastAsia="Calibri"/>
                <w:color w:val="333333"/>
                <w:sz w:val="18"/>
                <w:szCs w:val="18"/>
              </w:rPr>
              <w:t>changing</w:t>
            </w:r>
            <w:proofErr w:type="spellEnd"/>
            <w:r w:rsidRPr="0052642A">
              <w:rPr>
                <w:rFonts w:eastAsia="Calibri"/>
                <w:color w:val="333333"/>
                <w:sz w:val="18"/>
                <w:szCs w:val="18"/>
              </w:rPr>
              <w:t xml:space="preserve"> </w:t>
            </w:r>
            <w:proofErr w:type="spellStart"/>
            <w:r w:rsidRPr="0052642A">
              <w:rPr>
                <w:rFonts w:eastAsia="Calibri"/>
                <w:color w:val="333333"/>
                <w:sz w:val="18"/>
                <w:szCs w:val="18"/>
              </w:rPr>
              <w:t>trade</w:t>
            </w:r>
            <w:proofErr w:type="spellEnd"/>
            <w:r w:rsidRPr="0052642A">
              <w:rPr>
                <w:rFonts w:eastAsia="Calibri"/>
                <w:color w:val="333333"/>
                <w:sz w:val="18"/>
                <w:szCs w:val="18"/>
              </w:rPr>
              <w:t xml:space="preserve"> </w:t>
            </w:r>
            <w:proofErr w:type="spellStart"/>
            <w:r w:rsidRPr="0052642A">
              <w:rPr>
                <w:rFonts w:eastAsia="Calibri"/>
                <w:color w:val="333333"/>
                <w:sz w:val="18"/>
                <w:szCs w:val="18"/>
              </w:rPr>
              <w:t>patterns</w:t>
            </w:r>
            <w:proofErr w:type="spellEnd"/>
            <w:r w:rsidRPr="0052642A">
              <w:rPr>
                <w:rFonts w:eastAsia="Calibri"/>
                <w:color w:val="333333"/>
                <w:sz w:val="18"/>
                <w:szCs w:val="18"/>
              </w:rPr>
              <w:t xml:space="preserve"> </w:t>
            </w:r>
            <w:proofErr w:type="spellStart"/>
            <w:r w:rsidRPr="0052642A">
              <w:rPr>
                <w:rFonts w:eastAsia="Calibri"/>
                <w:color w:val="333333"/>
                <w:sz w:val="18"/>
                <w:szCs w:val="18"/>
              </w:rPr>
              <w:t>or</w:t>
            </w:r>
            <w:proofErr w:type="spellEnd"/>
            <w:r w:rsidRPr="0052642A">
              <w:rPr>
                <w:rFonts w:eastAsia="Calibri"/>
                <w:color w:val="333333"/>
                <w:sz w:val="18"/>
                <w:szCs w:val="18"/>
              </w:rPr>
              <w:t xml:space="preserve"> </w:t>
            </w:r>
            <w:proofErr w:type="spellStart"/>
            <w:r w:rsidRPr="0052642A">
              <w:rPr>
                <w:rFonts w:eastAsia="Calibri"/>
                <w:color w:val="333333"/>
                <w:sz w:val="18"/>
                <w:szCs w:val="18"/>
              </w:rPr>
              <w:t>business</w:t>
            </w:r>
            <w:proofErr w:type="spellEnd"/>
            <w:r w:rsidRPr="0052642A">
              <w:rPr>
                <w:rFonts w:eastAsia="Calibri"/>
                <w:color w:val="333333"/>
                <w:sz w:val="18"/>
                <w:szCs w:val="18"/>
              </w:rPr>
              <w:t xml:space="preserve"> </w:t>
            </w:r>
            <w:proofErr w:type="spellStart"/>
            <w:r w:rsidRPr="0052642A">
              <w:rPr>
                <w:rFonts w:eastAsia="Calibri"/>
                <w:color w:val="333333"/>
                <w:sz w:val="18"/>
                <w:szCs w:val="18"/>
              </w:rPr>
              <w:t>models</w:t>
            </w:r>
            <w:proofErr w:type="spellEnd"/>
            <w:r w:rsidRPr="0052642A">
              <w:rPr>
                <w:rFonts w:eastAsia="Calibri"/>
                <w:color w:val="333333"/>
                <w:sz w:val="18"/>
                <w:szCs w:val="18"/>
              </w:rPr>
              <w:t>)</w:t>
            </w:r>
            <w:r>
              <w:rPr>
                <w:rFonts w:eastAsia="Calibri"/>
                <w:color w:val="333333"/>
                <w:sz w:val="18"/>
                <w:szCs w:val="18"/>
              </w:rPr>
              <w:t>.</w:t>
            </w:r>
          </w:p>
        </w:tc>
        <w:tc>
          <w:tcPr>
            <w:tcW w:w="3468" w:type="pct"/>
            <w:gridSpan w:val="5"/>
            <w:shd w:val="clear" w:color="auto" w:fill="F9FCE1"/>
          </w:tcPr>
          <w:p w14:paraId="33AEDD91" w14:textId="77777777" w:rsidR="000B1682" w:rsidRPr="008579D4" w:rsidRDefault="000B1682" w:rsidP="00A00567">
            <w:pPr>
              <w:rPr>
                <w:rFonts w:eastAsia="Calibri" w:cs="Calibri"/>
                <w:color w:val="333333"/>
                <w:sz w:val="18"/>
                <w:szCs w:val="18"/>
              </w:rPr>
            </w:pPr>
          </w:p>
        </w:tc>
      </w:tr>
    </w:tbl>
    <w:p w14:paraId="25EF673A" w14:textId="77777777" w:rsidR="000B1682" w:rsidRDefault="000B1682" w:rsidP="000B1682">
      <w:pPr>
        <w:keepNext/>
        <w:spacing w:after="120"/>
        <w:rPr>
          <w:rFonts w:eastAsia="Calibri"/>
          <w:b/>
          <w:color w:val="333333"/>
        </w:rPr>
      </w:pPr>
    </w:p>
    <w:p w14:paraId="6C57DE74" w14:textId="77777777" w:rsidR="000B1682" w:rsidRPr="0052642A" w:rsidRDefault="000B1682" w:rsidP="000B1682">
      <w:pPr>
        <w:keepNext/>
        <w:spacing w:after="120"/>
        <w:rPr>
          <w:rFonts w:eastAsia="Calibri"/>
          <w:b/>
          <w:bCs/>
          <w:color w:val="333333"/>
        </w:rPr>
      </w:pPr>
      <w:r w:rsidRPr="000B1682">
        <w:rPr>
          <w:rFonts w:eastAsia="Calibri"/>
          <w:b/>
          <w:color w:val="333333"/>
          <w:lang w:val="pt-BR"/>
        </w:rPr>
        <w:t xml:space="preserve">Q4.2 Do you have any views on the </w:t>
      </w:r>
      <w:r w:rsidRPr="000B1682">
        <w:rPr>
          <w:rFonts w:eastAsia="Calibri"/>
          <w:b/>
          <w:bCs/>
          <w:color w:val="EE0000"/>
          <w:lang w:val="pt-BR"/>
        </w:rPr>
        <w:t>scale of the impacts</w:t>
      </w:r>
      <w:r w:rsidRPr="000B1682">
        <w:rPr>
          <w:rFonts w:eastAsia="Calibri"/>
          <w:b/>
          <w:color w:val="333333"/>
          <w:lang w:val="pt-BR"/>
        </w:rPr>
        <w:t xml:space="preserve"> for your sector and / or members, both positive and negative? </w:t>
      </w:r>
      <w:r>
        <w:rPr>
          <w:rFonts w:eastAsia="Calibri"/>
          <w:b/>
          <w:color w:val="333333"/>
        </w:rPr>
        <w:t xml:space="preserve">[Tick </w:t>
      </w:r>
      <w:proofErr w:type="spellStart"/>
      <w:r>
        <w:rPr>
          <w:rFonts w:eastAsia="Calibri"/>
          <w:b/>
          <w:color w:val="333333"/>
        </w:rPr>
        <w:t>one</w:t>
      </w:r>
      <w:proofErr w:type="spellEnd"/>
      <w:r>
        <w:rPr>
          <w:rFonts w:eastAsia="Calibri"/>
          <w:b/>
          <w:color w:val="333333"/>
        </w:rPr>
        <w:t xml:space="preserve"> per </w:t>
      </w:r>
      <w:proofErr w:type="spellStart"/>
      <w:r>
        <w:rPr>
          <w:rFonts w:eastAsia="Calibri"/>
          <w:b/>
          <w:color w:val="333333"/>
        </w:rPr>
        <w:t>row</w:t>
      </w:r>
      <w:proofErr w:type="spellEnd"/>
      <w:r>
        <w:rPr>
          <w:rFonts w:eastAsia="Calibri"/>
          <w:b/>
          <w:color w:val="333333"/>
        </w:rPr>
        <w:t>]</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FFFFFF"/>
        <w:tblCellMar>
          <w:top w:w="57" w:type="dxa"/>
          <w:left w:w="57" w:type="dxa"/>
          <w:bottom w:w="57" w:type="dxa"/>
          <w:right w:w="57" w:type="dxa"/>
        </w:tblCellMar>
        <w:tblLook w:val="04A0" w:firstRow="1" w:lastRow="0" w:firstColumn="1" w:lastColumn="0" w:noHBand="0" w:noVBand="1"/>
      </w:tblPr>
      <w:tblGrid>
        <w:gridCol w:w="1762"/>
        <w:gridCol w:w="1706"/>
        <w:gridCol w:w="1147"/>
        <w:gridCol w:w="1147"/>
        <w:gridCol w:w="1147"/>
        <w:gridCol w:w="1149"/>
        <w:gridCol w:w="1145"/>
      </w:tblGrid>
      <w:tr w:rsidR="000B1682" w:rsidRPr="008579D4" w14:paraId="24865303" w14:textId="77777777" w:rsidTr="00A00567">
        <w:tc>
          <w:tcPr>
            <w:tcW w:w="1885" w:type="pct"/>
            <w:gridSpan w:val="2"/>
            <w:shd w:val="clear" w:color="auto" w:fill="FFFFFF" w:themeFill="background1"/>
          </w:tcPr>
          <w:p w14:paraId="01FE05CD" w14:textId="77777777" w:rsidR="000B1682" w:rsidRPr="008579D4" w:rsidRDefault="000B1682" w:rsidP="00A00567">
            <w:pPr>
              <w:rPr>
                <w:rFonts w:eastAsia="Calibri"/>
                <w:b/>
                <w:bCs/>
                <w:color w:val="333333"/>
                <w:sz w:val="18"/>
                <w:szCs w:val="18"/>
              </w:rPr>
            </w:pPr>
            <w:proofErr w:type="spellStart"/>
            <w:r w:rsidRPr="008579D4">
              <w:rPr>
                <w:rFonts w:eastAsia="Calibri"/>
                <w:b/>
                <w:bCs/>
                <w:color w:val="333333"/>
                <w:sz w:val="18"/>
                <w:szCs w:val="18"/>
              </w:rPr>
              <w:t>Regarding</w:t>
            </w:r>
            <w:proofErr w:type="spellEnd"/>
            <w:r w:rsidRPr="008579D4">
              <w:rPr>
                <w:rFonts w:eastAsia="Calibri"/>
                <w:b/>
                <w:bCs/>
                <w:color w:val="333333"/>
                <w:sz w:val="18"/>
                <w:szCs w:val="18"/>
              </w:rPr>
              <w:t xml:space="preserve"> </w:t>
            </w:r>
            <w:proofErr w:type="spellStart"/>
            <w:r>
              <w:rPr>
                <w:b/>
                <w:bCs/>
                <w:color w:val="333333"/>
                <w:sz w:val="18"/>
                <w:szCs w:val="18"/>
              </w:rPr>
              <w:t>end</w:t>
            </w:r>
            <w:proofErr w:type="spellEnd"/>
            <w:r>
              <w:rPr>
                <w:b/>
                <w:bCs/>
                <w:color w:val="333333"/>
                <w:sz w:val="18"/>
                <w:szCs w:val="18"/>
              </w:rPr>
              <w:t>-use</w:t>
            </w:r>
            <w:r w:rsidRPr="008579D4">
              <w:rPr>
                <w:rFonts w:eastAsia="Calibri"/>
                <w:b/>
                <w:bCs/>
                <w:color w:val="333333"/>
                <w:sz w:val="18"/>
                <w:szCs w:val="18"/>
              </w:rPr>
              <w:t>:</w:t>
            </w:r>
          </w:p>
        </w:tc>
        <w:tc>
          <w:tcPr>
            <w:tcW w:w="623" w:type="pct"/>
            <w:shd w:val="clear" w:color="auto" w:fill="FFFFFF" w:themeFill="background1"/>
          </w:tcPr>
          <w:p w14:paraId="09312E1E" w14:textId="77777777" w:rsidR="000B1682" w:rsidRPr="008579D4" w:rsidRDefault="000B1682" w:rsidP="00A00567">
            <w:pPr>
              <w:jc w:val="center"/>
              <w:rPr>
                <w:rFonts w:eastAsia="Calibri"/>
                <w:b/>
                <w:color w:val="333333"/>
                <w:sz w:val="18"/>
                <w:szCs w:val="18"/>
              </w:rPr>
            </w:pPr>
            <w:proofErr w:type="spellStart"/>
            <w:r w:rsidRPr="008579D4">
              <w:rPr>
                <w:rFonts w:eastAsia="Calibri"/>
                <w:b/>
                <w:color w:val="333333"/>
                <w:sz w:val="18"/>
                <w:szCs w:val="18"/>
              </w:rPr>
              <w:t>None</w:t>
            </w:r>
            <w:proofErr w:type="spellEnd"/>
          </w:p>
        </w:tc>
        <w:tc>
          <w:tcPr>
            <w:tcW w:w="623" w:type="pct"/>
            <w:shd w:val="clear" w:color="auto" w:fill="FFFFFF" w:themeFill="background1"/>
          </w:tcPr>
          <w:p w14:paraId="3EC2E18F" w14:textId="77777777" w:rsidR="000B1682" w:rsidRPr="008579D4" w:rsidRDefault="000B1682" w:rsidP="00A00567">
            <w:pPr>
              <w:jc w:val="center"/>
              <w:rPr>
                <w:rFonts w:eastAsia="Calibri"/>
                <w:b/>
                <w:color w:val="333333"/>
                <w:sz w:val="18"/>
                <w:szCs w:val="18"/>
              </w:rPr>
            </w:pPr>
            <w:r w:rsidRPr="008579D4">
              <w:rPr>
                <w:rFonts w:eastAsia="Calibri"/>
                <w:b/>
                <w:color w:val="333333"/>
                <w:sz w:val="18"/>
                <w:szCs w:val="18"/>
              </w:rPr>
              <w:t>Minor</w:t>
            </w:r>
          </w:p>
        </w:tc>
        <w:tc>
          <w:tcPr>
            <w:tcW w:w="623" w:type="pct"/>
            <w:shd w:val="clear" w:color="auto" w:fill="FFFFFF" w:themeFill="background1"/>
          </w:tcPr>
          <w:p w14:paraId="5553FF4F" w14:textId="77777777" w:rsidR="000B1682" w:rsidRPr="008579D4" w:rsidRDefault="000B1682" w:rsidP="00A00567">
            <w:pPr>
              <w:jc w:val="center"/>
              <w:rPr>
                <w:rFonts w:eastAsia="Calibri"/>
                <w:b/>
                <w:color w:val="333333"/>
                <w:sz w:val="18"/>
                <w:szCs w:val="18"/>
              </w:rPr>
            </w:pPr>
            <w:proofErr w:type="spellStart"/>
            <w:r w:rsidRPr="008579D4">
              <w:rPr>
                <w:rFonts w:eastAsia="Calibri"/>
                <w:b/>
                <w:color w:val="333333"/>
                <w:sz w:val="18"/>
                <w:szCs w:val="18"/>
              </w:rPr>
              <w:t>Moderate</w:t>
            </w:r>
            <w:proofErr w:type="spellEnd"/>
          </w:p>
        </w:tc>
        <w:tc>
          <w:tcPr>
            <w:tcW w:w="624" w:type="pct"/>
            <w:shd w:val="clear" w:color="auto" w:fill="FFFFFF" w:themeFill="background1"/>
          </w:tcPr>
          <w:p w14:paraId="1276587D" w14:textId="77777777" w:rsidR="000B1682" w:rsidRPr="008579D4" w:rsidRDefault="000B1682" w:rsidP="00A00567">
            <w:pPr>
              <w:jc w:val="center"/>
              <w:rPr>
                <w:rFonts w:eastAsia="Calibri"/>
                <w:b/>
                <w:color w:val="333333"/>
                <w:sz w:val="18"/>
                <w:szCs w:val="18"/>
              </w:rPr>
            </w:pPr>
            <w:proofErr w:type="spellStart"/>
            <w:r w:rsidRPr="008579D4">
              <w:rPr>
                <w:rFonts w:eastAsia="Calibri"/>
                <w:b/>
                <w:color w:val="333333"/>
                <w:sz w:val="18"/>
                <w:szCs w:val="18"/>
              </w:rPr>
              <w:t>Major</w:t>
            </w:r>
            <w:proofErr w:type="spellEnd"/>
            <w:r w:rsidRPr="008579D4">
              <w:rPr>
                <w:rFonts w:eastAsia="Calibri"/>
                <w:b/>
                <w:color w:val="333333"/>
                <w:sz w:val="18"/>
                <w:szCs w:val="18"/>
              </w:rPr>
              <w:t xml:space="preserve"> </w:t>
            </w:r>
          </w:p>
        </w:tc>
        <w:tc>
          <w:tcPr>
            <w:tcW w:w="623" w:type="pct"/>
            <w:shd w:val="clear" w:color="auto" w:fill="FFFFFF" w:themeFill="background1"/>
          </w:tcPr>
          <w:p w14:paraId="612D5E44" w14:textId="77777777" w:rsidR="000B1682" w:rsidRPr="008579D4" w:rsidRDefault="000B1682" w:rsidP="00A00567">
            <w:pPr>
              <w:jc w:val="center"/>
              <w:rPr>
                <w:rFonts w:eastAsia="Calibri"/>
                <w:b/>
                <w:color w:val="333333"/>
                <w:sz w:val="18"/>
                <w:szCs w:val="18"/>
              </w:rPr>
            </w:pPr>
            <w:proofErr w:type="spellStart"/>
            <w:r w:rsidRPr="008579D4">
              <w:rPr>
                <w:rFonts w:eastAsia="Calibri"/>
                <w:b/>
                <w:color w:val="333333"/>
                <w:sz w:val="18"/>
                <w:szCs w:val="18"/>
              </w:rPr>
              <w:t>Don’t</w:t>
            </w:r>
            <w:proofErr w:type="spellEnd"/>
            <w:r w:rsidRPr="008579D4">
              <w:rPr>
                <w:rFonts w:eastAsia="Calibri"/>
                <w:b/>
                <w:color w:val="333333"/>
                <w:sz w:val="18"/>
                <w:szCs w:val="18"/>
              </w:rPr>
              <w:t xml:space="preserve"> </w:t>
            </w:r>
            <w:proofErr w:type="spellStart"/>
            <w:r w:rsidRPr="008579D4">
              <w:rPr>
                <w:rFonts w:eastAsia="Calibri"/>
                <w:b/>
                <w:color w:val="333333"/>
                <w:sz w:val="18"/>
                <w:szCs w:val="18"/>
              </w:rPr>
              <w:t>know</w:t>
            </w:r>
            <w:proofErr w:type="spellEnd"/>
          </w:p>
        </w:tc>
      </w:tr>
      <w:tr w:rsidR="000B1682" w:rsidRPr="008579D4" w14:paraId="1BA47ED9" w14:textId="77777777" w:rsidTr="00A00567">
        <w:tc>
          <w:tcPr>
            <w:tcW w:w="958" w:type="pct"/>
            <w:vMerge w:val="restart"/>
            <w:shd w:val="clear" w:color="auto" w:fill="FFFFFF" w:themeFill="background1"/>
          </w:tcPr>
          <w:p w14:paraId="502B5AAD" w14:textId="77777777" w:rsidR="000B1682" w:rsidRPr="008579D4" w:rsidRDefault="000B1682" w:rsidP="00A00567">
            <w:pPr>
              <w:rPr>
                <w:rFonts w:eastAsia="Calibri"/>
                <w:color w:val="333333"/>
                <w:sz w:val="18"/>
                <w:szCs w:val="18"/>
              </w:rPr>
            </w:pPr>
            <w:r w:rsidRPr="0052642A">
              <w:rPr>
                <w:rFonts w:eastAsia="Calibri"/>
                <w:color w:val="333333"/>
                <w:sz w:val="18"/>
                <w:szCs w:val="18"/>
              </w:rPr>
              <w:t xml:space="preserve">Tangible </w:t>
            </w:r>
            <w:proofErr w:type="spellStart"/>
            <w:r w:rsidRPr="0052642A">
              <w:rPr>
                <w:rFonts w:eastAsia="Calibri"/>
                <w:color w:val="333333"/>
                <w:sz w:val="18"/>
                <w:szCs w:val="18"/>
                <w:u w:val="single"/>
              </w:rPr>
              <w:t>economic</w:t>
            </w:r>
            <w:proofErr w:type="spellEnd"/>
            <w:r w:rsidRPr="0052642A">
              <w:rPr>
                <w:rFonts w:eastAsia="Calibri"/>
                <w:color w:val="333333"/>
                <w:sz w:val="18"/>
                <w:szCs w:val="18"/>
                <w:u w:val="single"/>
              </w:rPr>
              <w:t xml:space="preserve"> </w:t>
            </w:r>
            <w:proofErr w:type="spellStart"/>
            <w:r w:rsidRPr="0052642A">
              <w:rPr>
                <w:rFonts w:eastAsia="Calibri"/>
                <w:color w:val="333333"/>
                <w:sz w:val="18"/>
                <w:szCs w:val="18"/>
                <w:u w:val="single"/>
              </w:rPr>
              <w:t>benefits</w:t>
            </w:r>
            <w:proofErr w:type="spellEnd"/>
            <w:r w:rsidRPr="0052642A">
              <w:rPr>
                <w:rFonts w:eastAsia="Calibri"/>
                <w:color w:val="333333"/>
                <w:sz w:val="18"/>
                <w:szCs w:val="18"/>
              </w:rPr>
              <w:t xml:space="preserve"> </w:t>
            </w:r>
            <w:proofErr w:type="spellStart"/>
            <w:r w:rsidRPr="0052642A">
              <w:rPr>
                <w:rFonts w:eastAsia="Calibri"/>
                <w:color w:val="333333"/>
                <w:sz w:val="18"/>
                <w:szCs w:val="18"/>
              </w:rPr>
              <w:t>for</w:t>
            </w:r>
            <w:proofErr w:type="spellEnd"/>
            <w:r w:rsidRPr="0052642A">
              <w:rPr>
                <w:rFonts w:eastAsia="Calibri"/>
                <w:color w:val="333333"/>
                <w:sz w:val="18"/>
                <w:szCs w:val="18"/>
              </w:rPr>
              <w:t xml:space="preserve"> </w:t>
            </w:r>
            <w:proofErr w:type="spellStart"/>
            <w:r>
              <w:rPr>
                <w:rFonts w:eastAsia="Calibri"/>
                <w:color w:val="333333"/>
                <w:sz w:val="18"/>
                <w:szCs w:val="18"/>
              </w:rPr>
              <w:t>your</w:t>
            </w:r>
            <w:proofErr w:type="spellEnd"/>
            <w:r>
              <w:rPr>
                <w:rFonts w:eastAsia="Calibri"/>
                <w:color w:val="333333"/>
                <w:sz w:val="18"/>
                <w:szCs w:val="18"/>
              </w:rPr>
              <w:t xml:space="preserve"> sector and / </w:t>
            </w:r>
            <w:proofErr w:type="spellStart"/>
            <w:r>
              <w:rPr>
                <w:rFonts w:eastAsia="Calibri"/>
                <w:color w:val="333333"/>
                <w:sz w:val="18"/>
                <w:szCs w:val="18"/>
              </w:rPr>
              <w:t>or</w:t>
            </w:r>
            <w:proofErr w:type="spellEnd"/>
            <w:r>
              <w:rPr>
                <w:rFonts w:eastAsia="Calibri"/>
                <w:color w:val="333333"/>
                <w:sz w:val="18"/>
                <w:szCs w:val="18"/>
              </w:rPr>
              <w:t xml:space="preserve"> </w:t>
            </w:r>
            <w:proofErr w:type="spellStart"/>
            <w:r>
              <w:rPr>
                <w:rFonts w:eastAsia="Calibri"/>
                <w:color w:val="333333"/>
                <w:sz w:val="18"/>
                <w:szCs w:val="18"/>
              </w:rPr>
              <w:t>members</w:t>
            </w:r>
            <w:proofErr w:type="spellEnd"/>
            <w:r>
              <w:rPr>
                <w:rFonts w:eastAsia="Calibri"/>
                <w:color w:val="333333"/>
                <w:sz w:val="18"/>
                <w:szCs w:val="18"/>
              </w:rPr>
              <w:t xml:space="preserve"> in </w:t>
            </w:r>
            <w:proofErr w:type="spellStart"/>
            <w:r>
              <w:rPr>
                <w:rFonts w:eastAsia="Calibri"/>
                <w:color w:val="333333"/>
                <w:sz w:val="18"/>
                <w:szCs w:val="18"/>
              </w:rPr>
              <w:t>terms</w:t>
            </w:r>
            <w:proofErr w:type="spellEnd"/>
            <w:r>
              <w:rPr>
                <w:rFonts w:eastAsia="Calibri"/>
                <w:color w:val="333333"/>
                <w:sz w:val="18"/>
                <w:szCs w:val="18"/>
              </w:rPr>
              <w:t xml:space="preserve"> </w:t>
            </w:r>
            <w:proofErr w:type="spellStart"/>
            <w:r>
              <w:rPr>
                <w:rFonts w:eastAsia="Calibri"/>
                <w:color w:val="333333"/>
                <w:sz w:val="18"/>
                <w:szCs w:val="18"/>
              </w:rPr>
              <w:t>of</w:t>
            </w:r>
            <w:proofErr w:type="spellEnd"/>
            <w:r>
              <w:rPr>
                <w:rFonts w:eastAsia="Calibri"/>
                <w:color w:val="333333"/>
                <w:sz w:val="18"/>
                <w:szCs w:val="18"/>
              </w:rPr>
              <w:t>…</w:t>
            </w:r>
          </w:p>
        </w:tc>
        <w:tc>
          <w:tcPr>
            <w:tcW w:w="927" w:type="pct"/>
            <w:shd w:val="clear" w:color="auto" w:fill="FFFFFF" w:themeFill="background1"/>
          </w:tcPr>
          <w:p w14:paraId="2A428EB8" w14:textId="77777777" w:rsidR="000B1682" w:rsidRPr="008579D4" w:rsidRDefault="000B1682" w:rsidP="00A00567">
            <w:pPr>
              <w:rPr>
                <w:rFonts w:eastAsia="Calibri"/>
                <w:color w:val="333333"/>
                <w:sz w:val="18"/>
                <w:szCs w:val="18"/>
              </w:rPr>
            </w:pPr>
            <w:proofErr w:type="spellStart"/>
            <w:r>
              <w:rPr>
                <w:rFonts w:eastAsia="Calibri"/>
                <w:color w:val="333333"/>
                <w:sz w:val="18"/>
                <w:szCs w:val="18"/>
              </w:rPr>
              <w:t>Improved</w:t>
            </w:r>
            <w:proofErr w:type="spellEnd"/>
            <w:r>
              <w:rPr>
                <w:rFonts w:eastAsia="Calibri"/>
                <w:color w:val="333333"/>
                <w:sz w:val="18"/>
                <w:szCs w:val="18"/>
              </w:rPr>
              <w:t xml:space="preserve"> </w:t>
            </w:r>
            <w:proofErr w:type="spellStart"/>
            <w:r>
              <w:rPr>
                <w:rFonts w:eastAsia="Calibri"/>
                <w:color w:val="333333"/>
                <w:sz w:val="18"/>
                <w:szCs w:val="18"/>
              </w:rPr>
              <w:t>price</w:t>
            </w:r>
            <w:proofErr w:type="spellEnd"/>
            <w:r>
              <w:rPr>
                <w:rFonts w:eastAsia="Calibri"/>
                <w:color w:val="333333"/>
                <w:sz w:val="18"/>
                <w:szCs w:val="18"/>
              </w:rPr>
              <w:t xml:space="preserve"> </w:t>
            </w:r>
            <w:proofErr w:type="spellStart"/>
            <w:r>
              <w:rPr>
                <w:rFonts w:eastAsia="Calibri"/>
                <w:color w:val="333333"/>
                <w:sz w:val="18"/>
                <w:szCs w:val="18"/>
              </w:rPr>
              <w:t>competitiveness</w:t>
            </w:r>
            <w:proofErr w:type="spellEnd"/>
            <w:r>
              <w:rPr>
                <w:rFonts w:eastAsia="Calibri"/>
                <w:color w:val="333333"/>
                <w:sz w:val="18"/>
                <w:szCs w:val="18"/>
              </w:rPr>
              <w:t xml:space="preserve"> </w:t>
            </w:r>
            <w:proofErr w:type="spellStart"/>
            <w:r>
              <w:rPr>
                <w:rFonts w:eastAsia="Calibri"/>
                <w:color w:val="333333"/>
                <w:sz w:val="18"/>
                <w:szCs w:val="18"/>
              </w:rPr>
              <w:t>of</w:t>
            </w:r>
            <w:proofErr w:type="spellEnd"/>
            <w:r>
              <w:rPr>
                <w:rFonts w:eastAsia="Calibri"/>
                <w:color w:val="333333"/>
                <w:sz w:val="18"/>
                <w:szCs w:val="18"/>
              </w:rPr>
              <w:t xml:space="preserve"> </w:t>
            </w:r>
            <w:proofErr w:type="spellStart"/>
            <w:r>
              <w:rPr>
                <w:rFonts w:eastAsia="Calibri"/>
                <w:color w:val="333333"/>
                <w:sz w:val="18"/>
                <w:szCs w:val="18"/>
              </w:rPr>
              <w:t>your</w:t>
            </w:r>
            <w:proofErr w:type="spellEnd"/>
            <w:r>
              <w:rPr>
                <w:rFonts w:eastAsia="Calibri"/>
                <w:color w:val="333333"/>
                <w:sz w:val="18"/>
                <w:szCs w:val="18"/>
              </w:rPr>
              <w:t xml:space="preserve"> </w:t>
            </w:r>
            <w:proofErr w:type="spellStart"/>
            <w:r>
              <w:rPr>
                <w:rFonts w:eastAsia="Calibri"/>
                <w:color w:val="333333"/>
                <w:sz w:val="18"/>
                <w:szCs w:val="18"/>
              </w:rPr>
              <w:t>members</w:t>
            </w:r>
            <w:proofErr w:type="spellEnd"/>
          </w:p>
        </w:tc>
        <w:tc>
          <w:tcPr>
            <w:tcW w:w="623" w:type="pct"/>
            <w:shd w:val="clear" w:color="auto" w:fill="E7F7FF"/>
            <w:vAlign w:val="center"/>
          </w:tcPr>
          <w:p w14:paraId="5669E396" w14:textId="77777777" w:rsidR="000B1682" w:rsidRPr="008579D4" w:rsidRDefault="000B1682" w:rsidP="00A00567">
            <w:pPr>
              <w:jc w:val="center"/>
              <w:rPr>
                <w:rFonts w:eastAsia="Calibri" w:cs="Calibri"/>
                <w:color w:val="333333"/>
                <w:sz w:val="18"/>
                <w:szCs w:val="18"/>
              </w:rPr>
            </w:pPr>
          </w:p>
        </w:tc>
        <w:tc>
          <w:tcPr>
            <w:tcW w:w="623" w:type="pct"/>
            <w:shd w:val="clear" w:color="auto" w:fill="E7F7FF"/>
            <w:vAlign w:val="center"/>
          </w:tcPr>
          <w:p w14:paraId="374CDAEB" w14:textId="77777777" w:rsidR="000B1682" w:rsidRPr="008579D4" w:rsidRDefault="000B1682" w:rsidP="00A00567">
            <w:pPr>
              <w:jc w:val="center"/>
              <w:rPr>
                <w:rFonts w:eastAsia="Calibri" w:cs="Calibri"/>
                <w:color w:val="333333"/>
                <w:sz w:val="18"/>
                <w:szCs w:val="18"/>
              </w:rPr>
            </w:pPr>
          </w:p>
        </w:tc>
        <w:tc>
          <w:tcPr>
            <w:tcW w:w="623" w:type="pct"/>
            <w:shd w:val="clear" w:color="auto" w:fill="E7F7FF"/>
            <w:vAlign w:val="center"/>
          </w:tcPr>
          <w:p w14:paraId="1A7732A7" w14:textId="77777777" w:rsidR="000B1682" w:rsidRPr="008579D4" w:rsidRDefault="000B1682" w:rsidP="00A00567">
            <w:pPr>
              <w:jc w:val="center"/>
              <w:rPr>
                <w:rFonts w:eastAsia="Calibri" w:cs="Calibri"/>
                <w:color w:val="333333"/>
                <w:sz w:val="18"/>
                <w:szCs w:val="18"/>
              </w:rPr>
            </w:pPr>
          </w:p>
        </w:tc>
        <w:tc>
          <w:tcPr>
            <w:tcW w:w="624" w:type="pct"/>
            <w:shd w:val="clear" w:color="auto" w:fill="E7F7FF"/>
            <w:vAlign w:val="center"/>
          </w:tcPr>
          <w:p w14:paraId="69DEFCDE" w14:textId="77777777" w:rsidR="000B1682" w:rsidRPr="008579D4" w:rsidRDefault="000B1682" w:rsidP="00A00567">
            <w:pPr>
              <w:jc w:val="center"/>
              <w:rPr>
                <w:rFonts w:eastAsia="Calibri" w:cs="Calibri"/>
                <w:color w:val="333333"/>
                <w:sz w:val="18"/>
                <w:szCs w:val="18"/>
              </w:rPr>
            </w:pPr>
          </w:p>
        </w:tc>
        <w:tc>
          <w:tcPr>
            <w:tcW w:w="623" w:type="pct"/>
            <w:shd w:val="clear" w:color="auto" w:fill="E7F7FF"/>
            <w:vAlign w:val="center"/>
          </w:tcPr>
          <w:p w14:paraId="2A97C670" w14:textId="77777777" w:rsidR="000B1682" w:rsidRPr="008579D4" w:rsidRDefault="000B1682" w:rsidP="00A00567">
            <w:pPr>
              <w:jc w:val="center"/>
              <w:rPr>
                <w:rFonts w:eastAsia="Calibri" w:cs="Calibri"/>
                <w:color w:val="333333"/>
                <w:sz w:val="18"/>
                <w:szCs w:val="18"/>
              </w:rPr>
            </w:pPr>
          </w:p>
        </w:tc>
      </w:tr>
      <w:tr w:rsidR="000B1682" w:rsidRPr="008579D4" w14:paraId="4CC6B90A" w14:textId="77777777" w:rsidTr="00A00567">
        <w:tc>
          <w:tcPr>
            <w:tcW w:w="958" w:type="pct"/>
            <w:vMerge/>
            <w:shd w:val="clear" w:color="auto" w:fill="FFFFFF" w:themeFill="background1"/>
          </w:tcPr>
          <w:p w14:paraId="10A2FB3D" w14:textId="77777777" w:rsidR="000B1682" w:rsidRPr="008579D4" w:rsidRDefault="000B1682" w:rsidP="00A00567">
            <w:pPr>
              <w:rPr>
                <w:rFonts w:eastAsia="Calibri"/>
                <w:color w:val="333333"/>
                <w:sz w:val="18"/>
                <w:szCs w:val="18"/>
              </w:rPr>
            </w:pPr>
          </w:p>
        </w:tc>
        <w:tc>
          <w:tcPr>
            <w:tcW w:w="927" w:type="pct"/>
            <w:shd w:val="clear" w:color="auto" w:fill="FFFFFF" w:themeFill="background1"/>
          </w:tcPr>
          <w:p w14:paraId="578D13AC" w14:textId="77777777" w:rsidR="000B1682" w:rsidRPr="008579D4" w:rsidRDefault="000B1682" w:rsidP="00A00567">
            <w:pPr>
              <w:rPr>
                <w:rFonts w:eastAsia="Calibri"/>
                <w:color w:val="333333"/>
                <w:sz w:val="18"/>
                <w:szCs w:val="18"/>
              </w:rPr>
            </w:pPr>
            <w:r>
              <w:rPr>
                <w:rFonts w:eastAsia="Calibri"/>
                <w:color w:val="333333"/>
                <w:sz w:val="18"/>
                <w:szCs w:val="18"/>
              </w:rPr>
              <w:t xml:space="preserve">Support </w:t>
            </w:r>
            <w:proofErr w:type="spellStart"/>
            <w:r>
              <w:rPr>
                <w:rFonts w:eastAsia="Calibri"/>
                <w:color w:val="333333"/>
                <w:sz w:val="18"/>
                <w:szCs w:val="18"/>
              </w:rPr>
              <w:t>for</w:t>
            </w:r>
            <w:proofErr w:type="spellEnd"/>
            <w:r>
              <w:rPr>
                <w:rFonts w:eastAsia="Calibri"/>
                <w:color w:val="333333"/>
                <w:sz w:val="18"/>
                <w:szCs w:val="18"/>
              </w:rPr>
              <w:t xml:space="preserve"> </w:t>
            </w:r>
            <w:proofErr w:type="spellStart"/>
            <w:r>
              <w:rPr>
                <w:rFonts w:eastAsia="Calibri"/>
                <w:color w:val="333333"/>
                <w:sz w:val="18"/>
                <w:szCs w:val="18"/>
              </w:rPr>
              <w:t>production</w:t>
            </w:r>
            <w:proofErr w:type="spellEnd"/>
            <w:r>
              <w:rPr>
                <w:rFonts w:eastAsia="Calibri"/>
                <w:color w:val="333333"/>
                <w:sz w:val="18"/>
                <w:szCs w:val="18"/>
              </w:rPr>
              <w:t xml:space="preserve">, </w:t>
            </w:r>
            <w:proofErr w:type="spellStart"/>
            <w:r>
              <w:rPr>
                <w:rFonts w:eastAsia="Calibri"/>
                <w:color w:val="333333"/>
                <w:sz w:val="18"/>
                <w:szCs w:val="18"/>
              </w:rPr>
              <w:t>processing</w:t>
            </w:r>
            <w:proofErr w:type="spellEnd"/>
            <w:r>
              <w:rPr>
                <w:rFonts w:eastAsia="Calibri"/>
                <w:color w:val="333333"/>
                <w:sz w:val="18"/>
                <w:szCs w:val="18"/>
              </w:rPr>
              <w:t xml:space="preserve"> </w:t>
            </w:r>
            <w:proofErr w:type="spellStart"/>
            <w:r>
              <w:rPr>
                <w:rFonts w:eastAsia="Calibri"/>
                <w:color w:val="333333"/>
                <w:sz w:val="18"/>
                <w:szCs w:val="18"/>
              </w:rPr>
              <w:t>or</w:t>
            </w:r>
            <w:proofErr w:type="spellEnd"/>
            <w:r>
              <w:rPr>
                <w:rFonts w:eastAsia="Calibri"/>
                <w:color w:val="333333"/>
                <w:sz w:val="18"/>
                <w:szCs w:val="18"/>
              </w:rPr>
              <w:t xml:space="preserve"> </w:t>
            </w:r>
            <w:proofErr w:type="spellStart"/>
            <w:r>
              <w:rPr>
                <w:rFonts w:eastAsia="Calibri"/>
                <w:color w:val="333333"/>
                <w:sz w:val="18"/>
                <w:szCs w:val="18"/>
              </w:rPr>
              <w:t>value-added</w:t>
            </w:r>
            <w:proofErr w:type="spellEnd"/>
            <w:r>
              <w:rPr>
                <w:rFonts w:eastAsia="Calibri"/>
                <w:color w:val="333333"/>
                <w:sz w:val="18"/>
                <w:szCs w:val="18"/>
              </w:rPr>
              <w:t xml:space="preserve"> </w:t>
            </w:r>
            <w:proofErr w:type="spellStart"/>
            <w:r>
              <w:rPr>
                <w:rFonts w:eastAsia="Calibri"/>
                <w:color w:val="333333"/>
                <w:sz w:val="18"/>
                <w:szCs w:val="18"/>
              </w:rPr>
              <w:t>activities</w:t>
            </w:r>
            <w:proofErr w:type="spellEnd"/>
            <w:r>
              <w:rPr>
                <w:rFonts w:eastAsia="Calibri"/>
                <w:color w:val="333333"/>
                <w:sz w:val="18"/>
                <w:szCs w:val="18"/>
              </w:rPr>
              <w:t xml:space="preserve"> in </w:t>
            </w:r>
            <w:proofErr w:type="spellStart"/>
            <w:r>
              <w:rPr>
                <w:rFonts w:eastAsia="Calibri"/>
                <w:color w:val="333333"/>
                <w:sz w:val="18"/>
                <w:szCs w:val="18"/>
              </w:rPr>
              <w:t>the</w:t>
            </w:r>
            <w:proofErr w:type="spellEnd"/>
            <w:r>
              <w:rPr>
                <w:rFonts w:eastAsia="Calibri"/>
                <w:color w:val="333333"/>
                <w:sz w:val="18"/>
                <w:szCs w:val="18"/>
              </w:rPr>
              <w:t xml:space="preserve"> EU</w:t>
            </w:r>
          </w:p>
        </w:tc>
        <w:tc>
          <w:tcPr>
            <w:tcW w:w="623" w:type="pct"/>
            <w:shd w:val="clear" w:color="auto" w:fill="E7F7FF"/>
            <w:vAlign w:val="center"/>
          </w:tcPr>
          <w:p w14:paraId="5A389662" w14:textId="77777777" w:rsidR="000B1682" w:rsidRPr="008579D4" w:rsidRDefault="000B1682" w:rsidP="00A00567">
            <w:pPr>
              <w:jc w:val="center"/>
              <w:rPr>
                <w:rFonts w:eastAsia="Calibri" w:cs="Calibri"/>
                <w:color w:val="333333"/>
                <w:sz w:val="18"/>
                <w:szCs w:val="18"/>
              </w:rPr>
            </w:pPr>
          </w:p>
        </w:tc>
        <w:tc>
          <w:tcPr>
            <w:tcW w:w="623" w:type="pct"/>
            <w:shd w:val="clear" w:color="auto" w:fill="E7F7FF"/>
            <w:vAlign w:val="center"/>
          </w:tcPr>
          <w:p w14:paraId="47EE12D4" w14:textId="77777777" w:rsidR="000B1682" w:rsidRPr="008579D4" w:rsidRDefault="000B1682" w:rsidP="00A00567">
            <w:pPr>
              <w:jc w:val="center"/>
              <w:rPr>
                <w:rFonts w:eastAsia="Calibri" w:cs="Calibri"/>
                <w:color w:val="333333"/>
                <w:sz w:val="18"/>
                <w:szCs w:val="18"/>
              </w:rPr>
            </w:pPr>
          </w:p>
        </w:tc>
        <w:tc>
          <w:tcPr>
            <w:tcW w:w="623" w:type="pct"/>
            <w:shd w:val="clear" w:color="auto" w:fill="E7F7FF"/>
            <w:vAlign w:val="center"/>
          </w:tcPr>
          <w:p w14:paraId="13553811" w14:textId="77777777" w:rsidR="000B1682" w:rsidRPr="008579D4" w:rsidRDefault="000B1682" w:rsidP="00A00567">
            <w:pPr>
              <w:jc w:val="center"/>
              <w:rPr>
                <w:rFonts w:eastAsia="Calibri" w:cs="Calibri"/>
                <w:color w:val="333333"/>
                <w:sz w:val="18"/>
                <w:szCs w:val="18"/>
              </w:rPr>
            </w:pPr>
          </w:p>
        </w:tc>
        <w:tc>
          <w:tcPr>
            <w:tcW w:w="624" w:type="pct"/>
            <w:shd w:val="clear" w:color="auto" w:fill="E7F7FF"/>
            <w:vAlign w:val="center"/>
          </w:tcPr>
          <w:p w14:paraId="4754B0FA" w14:textId="77777777" w:rsidR="000B1682" w:rsidRPr="008579D4" w:rsidRDefault="000B1682" w:rsidP="00A00567">
            <w:pPr>
              <w:jc w:val="center"/>
              <w:rPr>
                <w:rFonts w:eastAsia="Calibri" w:cs="Calibri"/>
                <w:color w:val="333333"/>
                <w:sz w:val="18"/>
                <w:szCs w:val="18"/>
              </w:rPr>
            </w:pPr>
          </w:p>
        </w:tc>
        <w:tc>
          <w:tcPr>
            <w:tcW w:w="623" w:type="pct"/>
            <w:shd w:val="clear" w:color="auto" w:fill="E7F7FF"/>
            <w:vAlign w:val="center"/>
          </w:tcPr>
          <w:p w14:paraId="171647A1" w14:textId="77777777" w:rsidR="000B1682" w:rsidRPr="008579D4" w:rsidRDefault="000B1682" w:rsidP="00A00567">
            <w:pPr>
              <w:jc w:val="center"/>
              <w:rPr>
                <w:rFonts w:eastAsia="Calibri" w:cs="Calibri"/>
                <w:color w:val="333333"/>
                <w:sz w:val="18"/>
                <w:szCs w:val="18"/>
              </w:rPr>
            </w:pPr>
          </w:p>
        </w:tc>
      </w:tr>
      <w:tr w:rsidR="000B1682" w:rsidRPr="008579D4" w14:paraId="60A2CA50" w14:textId="77777777" w:rsidTr="00A00567">
        <w:tc>
          <w:tcPr>
            <w:tcW w:w="958" w:type="pct"/>
            <w:vMerge/>
            <w:shd w:val="clear" w:color="auto" w:fill="FFFFFF" w:themeFill="background1"/>
          </w:tcPr>
          <w:p w14:paraId="7EB58E65" w14:textId="77777777" w:rsidR="000B1682" w:rsidRPr="008579D4" w:rsidRDefault="000B1682" w:rsidP="00A00567">
            <w:pPr>
              <w:rPr>
                <w:rFonts w:eastAsia="Calibri"/>
                <w:color w:val="333333"/>
                <w:sz w:val="18"/>
                <w:szCs w:val="18"/>
              </w:rPr>
            </w:pPr>
          </w:p>
        </w:tc>
        <w:tc>
          <w:tcPr>
            <w:tcW w:w="927" w:type="pct"/>
            <w:shd w:val="clear" w:color="auto" w:fill="FFFFFF" w:themeFill="background1"/>
          </w:tcPr>
          <w:p w14:paraId="1624A9C3" w14:textId="77777777" w:rsidR="000B1682" w:rsidRPr="008579D4" w:rsidRDefault="000B1682" w:rsidP="00A00567">
            <w:pPr>
              <w:rPr>
                <w:rFonts w:eastAsia="Calibri"/>
                <w:color w:val="333333"/>
                <w:sz w:val="18"/>
                <w:szCs w:val="18"/>
              </w:rPr>
            </w:pPr>
            <w:proofErr w:type="spellStart"/>
            <w:r>
              <w:rPr>
                <w:rFonts w:eastAsia="Calibri"/>
                <w:color w:val="333333"/>
                <w:sz w:val="18"/>
                <w:szCs w:val="18"/>
              </w:rPr>
              <w:t>Greater</w:t>
            </w:r>
            <w:proofErr w:type="spellEnd"/>
            <w:r>
              <w:rPr>
                <w:rFonts w:eastAsia="Calibri"/>
                <w:color w:val="333333"/>
                <w:sz w:val="18"/>
                <w:szCs w:val="18"/>
              </w:rPr>
              <w:t xml:space="preserve"> </w:t>
            </w:r>
            <w:proofErr w:type="spellStart"/>
            <w:r>
              <w:rPr>
                <w:rFonts w:eastAsia="Calibri"/>
                <w:color w:val="333333"/>
                <w:sz w:val="18"/>
                <w:szCs w:val="18"/>
              </w:rPr>
              <w:t>flexibility</w:t>
            </w:r>
            <w:proofErr w:type="spellEnd"/>
            <w:r>
              <w:rPr>
                <w:rFonts w:eastAsia="Calibri"/>
                <w:color w:val="333333"/>
                <w:sz w:val="18"/>
                <w:szCs w:val="18"/>
              </w:rPr>
              <w:t xml:space="preserve"> in </w:t>
            </w:r>
            <w:proofErr w:type="spellStart"/>
            <w:r>
              <w:rPr>
                <w:rFonts w:eastAsia="Calibri"/>
                <w:color w:val="333333"/>
                <w:sz w:val="18"/>
                <w:szCs w:val="18"/>
              </w:rPr>
              <w:t>supply</w:t>
            </w:r>
            <w:proofErr w:type="spellEnd"/>
            <w:r>
              <w:rPr>
                <w:rFonts w:eastAsia="Calibri"/>
                <w:color w:val="333333"/>
                <w:sz w:val="18"/>
                <w:szCs w:val="18"/>
              </w:rPr>
              <w:t xml:space="preserve"> </w:t>
            </w:r>
            <w:proofErr w:type="spellStart"/>
            <w:r>
              <w:rPr>
                <w:rFonts w:eastAsia="Calibri"/>
                <w:color w:val="333333"/>
                <w:sz w:val="18"/>
                <w:szCs w:val="18"/>
              </w:rPr>
              <w:t>chains</w:t>
            </w:r>
            <w:proofErr w:type="spellEnd"/>
            <w:r>
              <w:rPr>
                <w:rFonts w:eastAsia="Calibri"/>
                <w:color w:val="333333"/>
                <w:sz w:val="18"/>
                <w:szCs w:val="18"/>
              </w:rPr>
              <w:t xml:space="preserve"> and </w:t>
            </w:r>
            <w:proofErr w:type="spellStart"/>
            <w:r>
              <w:rPr>
                <w:rFonts w:eastAsia="Calibri"/>
                <w:color w:val="333333"/>
                <w:sz w:val="18"/>
                <w:szCs w:val="18"/>
              </w:rPr>
              <w:t>inventory</w:t>
            </w:r>
            <w:proofErr w:type="spellEnd"/>
            <w:r>
              <w:rPr>
                <w:rFonts w:eastAsia="Calibri"/>
                <w:color w:val="333333"/>
                <w:sz w:val="18"/>
                <w:szCs w:val="18"/>
              </w:rPr>
              <w:t xml:space="preserve"> </w:t>
            </w:r>
            <w:proofErr w:type="spellStart"/>
            <w:r>
              <w:rPr>
                <w:rFonts w:eastAsia="Calibri"/>
                <w:color w:val="333333"/>
                <w:sz w:val="18"/>
                <w:szCs w:val="18"/>
              </w:rPr>
              <w:t>management</w:t>
            </w:r>
            <w:proofErr w:type="spellEnd"/>
          </w:p>
        </w:tc>
        <w:tc>
          <w:tcPr>
            <w:tcW w:w="623" w:type="pct"/>
            <w:shd w:val="clear" w:color="auto" w:fill="E7F7FF"/>
            <w:vAlign w:val="center"/>
          </w:tcPr>
          <w:p w14:paraId="17915511" w14:textId="77777777" w:rsidR="000B1682" w:rsidRPr="008579D4" w:rsidRDefault="000B1682" w:rsidP="00A00567">
            <w:pPr>
              <w:jc w:val="center"/>
              <w:rPr>
                <w:rFonts w:eastAsia="Calibri" w:cs="Calibri"/>
                <w:color w:val="333333"/>
                <w:sz w:val="18"/>
                <w:szCs w:val="18"/>
              </w:rPr>
            </w:pPr>
          </w:p>
        </w:tc>
        <w:tc>
          <w:tcPr>
            <w:tcW w:w="623" w:type="pct"/>
            <w:shd w:val="clear" w:color="auto" w:fill="E7F7FF"/>
            <w:vAlign w:val="center"/>
          </w:tcPr>
          <w:p w14:paraId="3D791BA2" w14:textId="77777777" w:rsidR="000B1682" w:rsidRPr="008579D4" w:rsidRDefault="000B1682" w:rsidP="00A00567">
            <w:pPr>
              <w:jc w:val="center"/>
              <w:rPr>
                <w:rFonts w:eastAsia="Calibri" w:cs="Calibri"/>
                <w:color w:val="333333"/>
                <w:sz w:val="18"/>
                <w:szCs w:val="18"/>
              </w:rPr>
            </w:pPr>
          </w:p>
        </w:tc>
        <w:tc>
          <w:tcPr>
            <w:tcW w:w="623" w:type="pct"/>
            <w:shd w:val="clear" w:color="auto" w:fill="E7F7FF"/>
            <w:vAlign w:val="center"/>
          </w:tcPr>
          <w:p w14:paraId="6A25E101" w14:textId="77777777" w:rsidR="000B1682" w:rsidRPr="008579D4" w:rsidRDefault="000B1682" w:rsidP="00A00567">
            <w:pPr>
              <w:jc w:val="center"/>
              <w:rPr>
                <w:rFonts w:eastAsia="Calibri" w:cs="Calibri"/>
                <w:color w:val="333333"/>
                <w:sz w:val="18"/>
                <w:szCs w:val="18"/>
              </w:rPr>
            </w:pPr>
          </w:p>
        </w:tc>
        <w:tc>
          <w:tcPr>
            <w:tcW w:w="624" w:type="pct"/>
            <w:shd w:val="clear" w:color="auto" w:fill="E7F7FF"/>
            <w:vAlign w:val="center"/>
          </w:tcPr>
          <w:p w14:paraId="4A35C452" w14:textId="77777777" w:rsidR="000B1682" w:rsidRPr="008579D4" w:rsidRDefault="000B1682" w:rsidP="00A00567">
            <w:pPr>
              <w:jc w:val="center"/>
              <w:rPr>
                <w:rFonts w:eastAsia="Calibri" w:cs="Calibri"/>
                <w:color w:val="333333"/>
                <w:sz w:val="18"/>
                <w:szCs w:val="18"/>
              </w:rPr>
            </w:pPr>
          </w:p>
        </w:tc>
        <w:tc>
          <w:tcPr>
            <w:tcW w:w="623" w:type="pct"/>
            <w:shd w:val="clear" w:color="auto" w:fill="E7F7FF"/>
            <w:vAlign w:val="center"/>
          </w:tcPr>
          <w:p w14:paraId="0BB95948" w14:textId="77777777" w:rsidR="000B1682" w:rsidRPr="008579D4" w:rsidRDefault="000B1682" w:rsidP="00A00567">
            <w:pPr>
              <w:jc w:val="center"/>
              <w:rPr>
                <w:rFonts w:eastAsia="Calibri" w:cs="Calibri"/>
                <w:color w:val="333333"/>
                <w:sz w:val="18"/>
                <w:szCs w:val="18"/>
              </w:rPr>
            </w:pPr>
          </w:p>
        </w:tc>
      </w:tr>
      <w:tr w:rsidR="000B1682" w:rsidRPr="008579D4" w14:paraId="64D52044" w14:textId="77777777" w:rsidTr="00A00567">
        <w:tc>
          <w:tcPr>
            <w:tcW w:w="958" w:type="pct"/>
            <w:vMerge w:val="restart"/>
            <w:shd w:val="clear" w:color="auto" w:fill="FFFFFF" w:themeFill="background1"/>
          </w:tcPr>
          <w:p w14:paraId="603850E0" w14:textId="77777777" w:rsidR="000B1682" w:rsidRPr="008579D4" w:rsidRDefault="000B1682" w:rsidP="00A00567">
            <w:pPr>
              <w:rPr>
                <w:rFonts w:eastAsia="Calibri"/>
                <w:color w:val="333333"/>
                <w:sz w:val="18"/>
                <w:szCs w:val="18"/>
              </w:rPr>
            </w:pPr>
            <w:r w:rsidRPr="008579D4">
              <w:rPr>
                <w:rFonts w:eastAsia="Calibri"/>
                <w:color w:val="333333"/>
                <w:sz w:val="18"/>
                <w:szCs w:val="18"/>
              </w:rPr>
              <w:t xml:space="preserve">Tangible </w:t>
            </w:r>
            <w:r w:rsidRPr="008579D4">
              <w:rPr>
                <w:rFonts w:eastAsia="Calibri"/>
                <w:color w:val="333333"/>
                <w:sz w:val="18"/>
                <w:szCs w:val="18"/>
                <w:u w:val="single"/>
              </w:rPr>
              <w:t xml:space="preserve">negative </w:t>
            </w:r>
            <w:proofErr w:type="spellStart"/>
            <w:r w:rsidRPr="008579D4">
              <w:rPr>
                <w:rFonts w:eastAsia="Calibri"/>
                <w:color w:val="333333"/>
                <w:sz w:val="18"/>
                <w:szCs w:val="18"/>
                <w:u w:val="single"/>
              </w:rPr>
              <w:t>impacts</w:t>
            </w:r>
            <w:proofErr w:type="spellEnd"/>
            <w:r w:rsidRPr="008579D4">
              <w:rPr>
                <w:rFonts w:eastAsia="Calibri"/>
                <w:color w:val="333333"/>
                <w:sz w:val="18"/>
                <w:szCs w:val="18"/>
              </w:rPr>
              <w:t xml:space="preserve"> in </w:t>
            </w:r>
            <w:proofErr w:type="spellStart"/>
            <w:r w:rsidRPr="008579D4">
              <w:rPr>
                <w:rFonts w:eastAsia="Calibri"/>
                <w:color w:val="333333"/>
                <w:sz w:val="18"/>
                <w:szCs w:val="18"/>
              </w:rPr>
              <w:t>terms</w:t>
            </w:r>
            <w:proofErr w:type="spellEnd"/>
            <w:r w:rsidRPr="008579D4">
              <w:rPr>
                <w:rFonts w:eastAsia="Calibri"/>
                <w:color w:val="333333"/>
                <w:sz w:val="18"/>
                <w:szCs w:val="18"/>
              </w:rPr>
              <w:t xml:space="preserve"> </w:t>
            </w:r>
            <w:proofErr w:type="spellStart"/>
            <w:r w:rsidRPr="008579D4">
              <w:rPr>
                <w:rFonts w:eastAsia="Calibri"/>
                <w:color w:val="333333"/>
                <w:sz w:val="18"/>
                <w:szCs w:val="18"/>
              </w:rPr>
              <w:t>of</w:t>
            </w:r>
            <w:proofErr w:type="spellEnd"/>
            <w:r w:rsidRPr="008579D4">
              <w:rPr>
                <w:rFonts w:eastAsia="Calibri"/>
                <w:color w:val="333333"/>
                <w:sz w:val="18"/>
                <w:szCs w:val="18"/>
              </w:rPr>
              <w:t>…</w:t>
            </w:r>
          </w:p>
        </w:tc>
        <w:tc>
          <w:tcPr>
            <w:tcW w:w="927" w:type="pct"/>
            <w:shd w:val="clear" w:color="auto" w:fill="FFFFFF" w:themeFill="background1"/>
          </w:tcPr>
          <w:p w14:paraId="6B839E34" w14:textId="77777777" w:rsidR="000B1682" w:rsidRPr="008579D4" w:rsidRDefault="000B1682" w:rsidP="00A00567">
            <w:pPr>
              <w:rPr>
                <w:rFonts w:eastAsia="Calibri"/>
                <w:color w:val="333333"/>
                <w:sz w:val="18"/>
                <w:szCs w:val="18"/>
              </w:rPr>
            </w:pPr>
            <w:proofErr w:type="spellStart"/>
            <w:r>
              <w:rPr>
                <w:rFonts w:eastAsia="Calibri"/>
                <w:color w:val="333333"/>
                <w:sz w:val="18"/>
                <w:szCs w:val="18"/>
              </w:rPr>
              <w:t>Compliance</w:t>
            </w:r>
            <w:proofErr w:type="spellEnd"/>
            <w:r>
              <w:rPr>
                <w:rFonts w:eastAsia="Calibri"/>
                <w:color w:val="333333"/>
                <w:sz w:val="18"/>
                <w:szCs w:val="18"/>
              </w:rPr>
              <w:t xml:space="preserve"> </w:t>
            </w:r>
            <w:proofErr w:type="spellStart"/>
            <w:r>
              <w:rPr>
                <w:rFonts w:eastAsia="Calibri"/>
                <w:color w:val="333333"/>
                <w:sz w:val="18"/>
                <w:szCs w:val="18"/>
              </w:rPr>
              <w:t>costs</w:t>
            </w:r>
            <w:proofErr w:type="spellEnd"/>
          </w:p>
        </w:tc>
        <w:tc>
          <w:tcPr>
            <w:tcW w:w="623" w:type="pct"/>
            <w:shd w:val="clear" w:color="auto" w:fill="E7F7FF"/>
            <w:vAlign w:val="center"/>
          </w:tcPr>
          <w:p w14:paraId="33592242" w14:textId="77777777" w:rsidR="000B1682" w:rsidRPr="008579D4" w:rsidRDefault="000B1682" w:rsidP="00A00567">
            <w:pPr>
              <w:jc w:val="center"/>
              <w:rPr>
                <w:rFonts w:eastAsia="Calibri" w:cs="Calibri"/>
                <w:color w:val="333333"/>
                <w:sz w:val="18"/>
                <w:szCs w:val="18"/>
              </w:rPr>
            </w:pPr>
          </w:p>
        </w:tc>
        <w:tc>
          <w:tcPr>
            <w:tcW w:w="623" w:type="pct"/>
            <w:shd w:val="clear" w:color="auto" w:fill="E7F7FF"/>
            <w:vAlign w:val="center"/>
          </w:tcPr>
          <w:p w14:paraId="7D841112" w14:textId="77777777" w:rsidR="000B1682" w:rsidRPr="008579D4" w:rsidRDefault="000B1682" w:rsidP="00A00567">
            <w:pPr>
              <w:jc w:val="center"/>
              <w:rPr>
                <w:rFonts w:eastAsia="Calibri" w:cs="Calibri"/>
                <w:color w:val="333333"/>
                <w:sz w:val="18"/>
                <w:szCs w:val="18"/>
              </w:rPr>
            </w:pPr>
          </w:p>
        </w:tc>
        <w:tc>
          <w:tcPr>
            <w:tcW w:w="623" w:type="pct"/>
            <w:shd w:val="clear" w:color="auto" w:fill="E7F7FF"/>
            <w:vAlign w:val="center"/>
          </w:tcPr>
          <w:p w14:paraId="4E8FCA3D" w14:textId="77777777" w:rsidR="000B1682" w:rsidRPr="008579D4" w:rsidRDefault="000B1682" w:rsidP="00A00567">
            <w:pPr>
              <w:jc w:val="center"/>
              <w:rPr>
                <w:rFonts w:eastAsia="Calibri" w:cs="Calibri"/>
                <w:color w:val="333333"/>
                <w:sz w:val="18"/>
                <w:szCs w:val="18"/>
              </w:rPr>
            </w:pPr>
          </w:p>
        </w:tc>
        <w:tc>
          <w:tcPr>
            <w:tcW w:w="624" w:type="pct"/>
            <w:shd w:val="clear" w:color="auto" w:fill="E7F7FF"/>
            <w:vAlign w:val="center"/>
          </w:tcPr>
          <w:p w14:paraId="7D4E52CF" w14:textId="77777777" w:rsidR="000B1682" w:rsidRPr="008579D4" w:rsidRDefault="000B1682" w:rsidP="00A00567">
            <w:pPr>
              <w:jc w:val="center"/>
              <w:rPr>
                <w:rFonts w:eastAsia="Calibri" w:cs="Calibri"/>
                <w:color w:val="333333"/>
                <w:sz w:val="18"/>
                <w:szCs w:val="18"/>
              </w:rPr>
            </w:pPr>
          </w:p>
        </w:tc>
        <w:tc>
          <w:tcPr>
            <w:tcW w:w="623" w:type="pct"/>
            <w:shd w:val="clear" w:color="auto" w:fill="E7F7FF"/>
            <w:vAlign w:val="center"/>
          </w:tcPr>
          <w:p w14:paraId="40CBC86F" w14:textId="77777777" w:rsidR="000B1682" w:rsidRPr="008579D4" w:rsidRDefault="000B1682" w:rsidP="00A00567">
            <w:pPr>
              <w:jc w:val="center"/>
              <w:rPr>
                <w:rFonts w:eastAsia="Calibri" w:cs="Calibri"/>
                <w:color w:val="333333"/>
                <w:sz w:val="18"/>
                <w:szCs w:val="18"/>
              </w:rPr>
            </w:pPr>
          </w:p>
        </w:tc>
      </w:tr>
      <w:tr w:rsidR="000B1682" w:rsidRPr="008579D4" w14:paraId="67A195A0" w14:textId="77777777" w:rsidTr="00A00567">
        <w:tc>
          <w:tcPr>
            <w:tcW w:w="958" w:type="pct"/>
            <w:vMerge/>
          </w:tcPr>
          <w:p w14:paraId="5F43B7A7" w14:textId="77777777" w:rsidR="000B1682" w:rsidRPr="008579D4" w:rsidRDefault="000B1682" w:rsidP="00A00567">
            <w:pPr>
              <w:rPr>
                <w:rFonts w:eastAsia="Calibri"/>
                <w:color w:val="333333"/>
                <w:sz w:val="18"/>
                <w:szCs w:val="18"/>
              </w:rPr>
            </w:pPr>
          </w:p>
        </w:tc>
        <w:tc>
          <w:tcPr>
            <w:tcW w:w="927" w:type="pct"/>
            <w:shd w:val="clear" w:color="auto" w:fill="FFFFFF" w:themeFill="background1"/>
          </w:tcPr>
          <w:p w14:paraId="43E97189" w14:textId="77777777" w:rsidR="000B1682" w:rsidRPr="008579D4" w:rsidRDefault="000B1682" w:rsidP="00A00567">
            <w:pPr>
              <w:rPr>
                <w:rFonts w:eastAsia="Calibri"/>
                <w:color w:val="333333"/>
                <w:sz w:val="18"/>
                <w:szCs w:val="18"/>
              </w:rPr>
            </w:pPr>
            <w:r w:rsidRPr="0052642A">
              <w:rPr>
                <w:rFonts w:eastAsia="Calibri"/>
                <w:color w:val="333333"/>
                <w:sz w:val="18"/>
                <w:szCs w:val="18"/>
              </w:rPr>
              <w:t xml:space="preserve">Abuse and / </w:t>
            </w:r>
            <w:proofErr w:type="spellStart"/>
            <w:r w:rsidRPr="0052642A">
              <w:rPr>
                <w:rFonts w:eastAsia="Calibri"/>
                <w:color w:val="333333"/>
                <w:sz w:val="18"/>
                <w:szCs w:val="18"/>
              </w:rPr>
              <w:t>or</w:t>
            </w:r>
            <w:proofErr w:type="spellEnd"/>
            <w:r w:rsidRPr="0052642A">
              <w:rPr>
                <w:rFonts w:eastAsia="Calibri"/>
                <w:color w:val="333333"/>
                <w:sz w:val="18"/>
                <w:szCs w:val="18"/>
              </w:rPr>
              <w:t xml:space="preserve"> </w:t>
            </w:r>
            <w:proofErr w:type="spellStart"/>
            <w:r w:rsidRPr="0052642A">
              <w:rPr>
                <w:rFonts w:eastAsia="Calibri"/>
                <w:color w:val="333333"/>
                <w:sz w:val="18"/>
                <w:szCs w:val="18"/>
              </w:rPr>
              <w:t>fraud</w:t>
            </w:r>
            <w:proofErr w:type="spellEnd"/>
          </w:p>
        </w:tc>
        <w:tc>
          <w:tcPr>
            <w:tcW w:w="623" w:type="pct"/>
            <w:shd w:val="clear" w:color="auto" w:fill="E7F7FF"/>
            <w:vAlign w:val="center"/>
          </w:tcPr>
          <w:p w14:paraId="6DB575E0" w14:textId="77777777" w:rsidR="000B1682" w:rsidRPr="008579D4" w:rsidRDefault="000B1682" w:rsidP="00A00567">
            <w:pPr>
              <w:jc w:val="center"/>
              <w:rPr>
                <w:rFonts w:eastAsia="Calibri" w:cs="Calibri"/>
                <w:color w:val="333333"/>
                <w:sz w:val="18"/>
                <w:szCs w:val="18"/>
              </w:rPr>
            </w:pPr>
          </w:p>
        </w:tc>
        <w:tc>
          <w:tcPr>
            <w:tcW w:w="623" w:type="pct"/>
            <w:shd w:val="clear" w:color="auto" w:fill="E7F7FF"/>
            <w:vAlign w:val="center"/>
          </w:tcPr>
          <w:p w14:paraId="6577FBCC" w14:textId="77777777" w:rsidR="000B1682" w:rsidRPr="008579D4" w:rsidRDefault="000B1682" w:rsidP="00A00567">
            <w:pPr>
              <w:jc w:val="center"/>
              <w:rPr>
                <w:rFonts w:eastAsia="Calibri" w:cs="Calibri"/>
                <w:color w:val="333333"/>
                <w:sz w:val="18"/>
                <w:szCs w:val="18"/>
              </w:rPr>
            </w:pPr>
          </w:p>
        </w:tc>
        <w:tc>
          <w:tcPr>
            <w:tcW w:w="623" w:type="pct"/>
            <w:shd w:val="clear" w:color="auto" w:fill="E7F7FF"/>
            <w:vAlign w:val="center"/>
          </w:tcPr>
          <w:p w14:paraId="4703B0D4" w14:textId="77777777" w:rsidR="000B1682" w:rsidRPr="008579D4" w:rsidRDefault="000B1682" w:rsidP="00A00567">
            <w:pPr>
              <w:jc w:val="center"/>
              <w:rPr>
                <w:rFonts w:eastAsia="Calibri" w:cs="Calibri"/>
                <w:color w:val="333333"/>
                <w:sz w:val="18"/>
                <w:szCs w:val="18"/>
              </w:rPr>
            </w:pPr>
          </w:p>
        </w:tc>
        <w:tc>
          <w:tcPr>
            <w:tcW w:w="624" w:type="pct"/>
            <w:shd w:val="clear" w:color="auto" w:fill="E7F7FF"/>
            <w:vAlign w:val="center"/>
          </w:tcPr>
          <w:p w14:paraId="73A3882F" w14:textId="77777777" w:rsidR="000B1682" w:rsidRPr="008579D4" w:rsidRDefault="000B1682" w:rsidP="00A00567">
            <w:pPr>
              <w:jc w:val="center"/>
              <w:rPr>
                <w:rFonts w:eastAsia="Calibri" w:cs="Calibri"/>
                <w:color w:val="333333"/>
                <w:sz w:val="18"/>
                <w:szCs w:val="18"/>
              </w:rPr>
            </w:pPr>
          </w:p>
        </w:tc>
        <w:tc>
          <w:tcPr>
            <w:tcW w:w="623" w:type="pct"/>
            <w:shd w:val="clear" w:color="auto" w:fill="E7F7FF"/>
            <w:vAlign w:val="center"/>
          </w:tcPr>
          <w:p w14:paraId="63AC64BD" w14:textId="77777777" w:rsidR="000B1682" w:rsidRPr="008579D4" w:rsidRDefault="000B1682" w:rsidP="00A00567">
            <w:pPr>
              <w:jc w:val="center"/>
              <w:rPr>
                <w:rFonts w:eastAsia="Calibri" w:cs="Calibri"/>
                <w:color w:val="333333"/>
                <w:sz w:val="18"/>
                <w:szCs w:val="18"/>
              </w:rPr>
            </w:pPr>
          </w:p>
        </w:tc>
      </w:tr>
      <w:tr w:rsidR="000B1682" w:rsidRPr="008579D4" w14:paraId="4891968A" w14:textId="77777777" w:rsidTr="00A00567">
        <w:tc>
          <w:tcPr>
            <w:tcW w:w="5000" w:type="pct"/>
            <w:gridSpan w:val="7"/>
            <w:shd w:val="clear" w:color="auto" w:fill="FFFFFF" w:themeFill="background1"/>
          </w:tcPr>
          <w:p w14:paraId="3CF61BB4" w14:textId="77777777" w:rsidR="000B1682" w:rsidRPr="008579D4" w:rsidRDefault="000B1682" w:rsidP="00A00567">
            <w:pPr>
              <w:rPr>
                <w:rFonts w:eastAsia="Calibri" w:cs="Calibri"/>
                <w:color w:val="333333"/>
                <w:sz w:val="18"/>
                <w:szCs w:val="18"/>
              </w:rPr>
            </w:pPr>
          </w:p>
        </w:tc>
      </w:tr>
      <w:tr w:rsidR="000B1682" w:rsidRPr="000B1682" w14:paraId="7FE39F1E" w14:textId="77777777" w:rsidTr="00A00567">
        <w:tc>
          <w:tcPr>
            <w:tcW w:w="1885" w:type="pct"/>
            <w:gridSpan w:val="2"/>
            <w:shd w:val="clear" w:color="auto" w:fill="FFFFFF" w:themeFill="background1"/>
          </w:tcPr>
          <w:p w14:paraId="14491749" w14:textId="77777777" w:rsidR="000B1682" w:rsidRPr="000B1682" w:rsidRDefault="000B1682" w:rsidP="00A00567">
            <w:pPr>
              <w:rPr>
                <w:rFonts w:eastAsia="Calibri"/>
                <w:color w:val="333333"/>
                <w:sz w:val="18"/>
                <w:szCs w:val="18"/>
                <w:lang w:val="pt-BR"/>
              </w:rPr>
            </w:pPr>
            <w:r w:rsidRPr="000B1682">
              <w:rPr>
                <w:rFonts w:eastAsia="Calibri"/>
                <w:color w:val="333333"/>
                <w:sz w:val="18"/>
                <w:szCs w:val="18"/>
                <w:lang w:val="pt-BR"/>
              </w:rPr>
              <w:t>What do you see as the most important (positive or negative)</w:t>
            </w:r>
            <w:r w:rsidRPr="000B1682">
              <w:rPr>
                <w:rFonts w:eastAsia="Calibri"/>
                <w:color w:val="333333"/>
                <w:sz w:val="18"/>
                <w:szCs w:val="18"/>
                <w:u w:val="single"/>
                <w:lang w:val="pt-BR"/>
              </w:rPr>
              <w:t xml:space="preserve"> operational impacts</w:t>
            </w:r>
            <w:r w:rsidRPr="000B1682">
              <w:rPr>
                <w:rFonts w:eastAsia="Calibri"/>
                <w:color w:val="333333"/>
                <w:sz w:val="18"/>
                <w:szCs w:val="18"/>
                <w:lang w:val="pt-BR"/>
              </w:rPr>
              <w:t xml:space="preserve"> resulting from the procedure? </w:t>
            </w:r>
          </w:p>
        </w:tc>
        <w:tc>
          <w:tcPr>
            <w:tcW w:w="3115" w:type="pct"/>
            <w:gridSpan w:val="5"/>
            <w:shd w:val="clear" w:color="auto" w:fill="F9FCE1"/>
          </w:tcPr>
          <w:p w14:paraId="530EF541" w14:textId="77777777" w:rsidR="000B1682" w:rsidRPr="000B1682" w:rsidRDefault="000B1682" w:rsidP="00A00567">
            <w:pPr>
              <w:rPr>
                <w:rFonts w:eastAsia="Calibri" w:cs="Calibri"/>
                <w:color w:val="333333"/>
                <w:sz w:val="18"/>
                <w:szCs w:val="18"/>
                <w:lang w:val="pt-BR"/>
              </w:rPr>
            </w:pPr>
          </w:p>
        </w:tc>
      </w:tr>
    </w:tbl>
    <w:p w14:paraId="5A5C404D" w14:textId="77777777" w:rsidR="000B1682" w:rsidRPr="000B1682" w:rsidRDefault="000B1682" w:rsidP="000B1682">
      <w:pPr>
        <w:rPr>
          <w:rFonts w:eastAsia="Avenir Next LT Pro" w:cs="Avenir Next LT Pro"/>
          <w:b/>
          <w:bCs/>
          <w:color w:val="333333"/>
          <w:lang w:val="pt-BR"/>
        </w:rPr>
      </w:pPr>
    </w:p>
    <w:p w14:paraId="201BB44C" w14:textId="77777777" w:rsidR="000B1682" w:rsidRPr="0052642A" w:rsidRDefault="000B1682" w:rsidP="000B1682">
      <w:pPr>
        <w:rPr>
          <w:rFonts w:eastAsia="Avenir Next LT Pro" w:cs="Avenir Next LT Pro"/>
          <w:color w:val="333333"/>
        </w:rPr>
      </w:pPr>
      <w:r w:rsidRPr="0052642A">
        <w:rPr>
          <w:rFonts w:eastAsia="Avenir Next LT Pro" w:cs="Avenir Next LT Pro"/>
          <w:b/>
          <w:bCs/>
          <w:color w:val="333333"/>
        </w:rPr>
        <w:t>Q4.</w:t>
      </w:r>
      <w:r>
        <w:rPr>
          <w:rFonts w:eastAsia="Avenir Next LT Pro" w:cs="Avenir Next LT Pro"/>
          <w:b/>
          <w:bCs/>
          <w:color w:val="333333"/>
        </w:rPr>
        <w:t>3.</w:t>
      </w:r>
      <w:r w:rsidRPr="0052642A">
        <w:rPr>
          <w:rFonts w:eastAsia="Avenir Next LT Pro" w:cs="Avenir Next LT Pro"/>
          <w:color w:val="333333"/>
        </w:rPr>
        <w:t xml:space="preserve"> </w:t>
      </w:r>
      <w:proofErr w:type="spellStart"/>
      <w:r w:rsidRPr="0052642A">
        <w:rPr>
          <w:rFonts w:eastAsia="Avenir Next LT Pro" w:cs="Avenir Next LT Pro"/>
          <w:b/>
          <w:bCs/>
          <w:color w:val="333333"/>
        </w:rPr>
        <w:t>A</w:t>
      </w:r>
      <w:r>
        <w:rPr>
          <w:rFonts w:eastAsia="Avenir Next LT Pro" w:cs="Avenir Next LT Pro"/>
          <w:b/>
          <w:bCs/>
          <w:color w:val="333333"/>
        </w:rPr>
        <w:t>nother</w:t>
      </w:r>
      <w:proofErr w:type="spellEnd"/>
      <w:r w:rsidRPr="0052642A">
        <w:rPr>
          <w:rFonts w:eastAsia="Avenir Next LT Pro" w:cs="Avenir Next LT Pro"/>
          <w:b/>
          <w:bCs/>
          <w:color w:val="333333"/>
        </w:rPr>
        <w:t xml:space="preserve"> </w:t>
      </w:r>
      <w:proofErr w:type="spellStart"/>
      <w:r w:rsidRPr="0052642A">
        <w:rPr>
          <w:rFonts w:eastAsia="Avenir Next LT Pro" w:cs="Avenir Next LT Pro"/>
          <w:b/>
          <w:bCs/>
          <w:color w:val="333333"/>
        </w:rPr>
        <w:t>area</w:t>
      </w:r>
      <w:proofErr w:type="spellEnd"/>
      <w:r w:rsidRPr="0052642A">
        <w:rPr>
          <w:rFonts w:eastAsia="Avenir Next LT Pro" w:cs="Avenir Next LT Pro"/>
          <w:b/>
          <w:bCs/>
          <w:color w:val="333333"/>
        </w:rPr>
        <w:t xml:space="preserve"> </w:t>
      </w:r>
      <w:proofErr w:type="spellStart"/>
      <w:r w:rsidRPr="0052642A">
        <w:rPr>
          <w:rFonts w:eastAsia="Avenir Next LT Pro" w:cs="Avenir Next LT Pro"/>
          <w:b/>
          <w:bCs/>
          <w:color w:val="333333"/>
        </w:rPr>
        <w:t>of</w:t>
      </w:r>
      <w:proofErr w:type="spellEnd"/>
      <w:r w:rsidRPr="0052642A">
        <w:rPr>
          <w:rFonts w:eastAsia="Avenir Next LT Pro" w:cs="Avenir Next LT Pro"/>
          <w:b/>
          <w:bCs/>
          <w:color w:val="333333"/>
        </w:rPr>
        <w:t xml:space="preserve"> </w:t>
      </w:r>
      <w:proofErr w:type="spellStart"/>
      <w:r w:rsidRPr="0052642A">
        <w:rPr>
          <w:rFonts w:eastAsia="Avenir Next LT Pro" w:cs="Avenir Next LT Pro"/>
          <w:b/>
          <w:bCs/>
          <w:color w:val="333333"/>
        </w:rPr>
        <w:t>interest</w:t>
      </w:r>
      <w:proofErr w:type="spellEnd"/>
      <w:r w:rsidRPr="0052642A">
        <w:rPr>
          <w:rFonts w:eastAsia="Avenir Next LT Pro" w:cs="Avenir Next LT Pro"/>
          <w:b/>
          <w:bCs/>
          <w:color w:val="333333"/>
        </w:rPr>
        <w:t xml:space="preserve"> </w:t>
      </w:r>
      <w:proofErr w:type="spellStart"/>
      <w:r w:rsidRPr="0052642A">
        <w:rPr>
          <w:rFonts w:eastAsia="Avenir Next LT Pro" w:cs="Avenir Next LT Pro"/>
          <w:b/>
          <w:bCs/>
          <w:color w:val="333333"/>
        </w:rPr>
        <w:t>is</w:t>
      </w:r>
      <w:proofErr w:type="spellEnd"/>
      <w:r w:rsidRPr="0052642A">
        <w:rPr>
          <w:rFonts w:eastAsia="Avenir Next LT Pro" w:cs="Avenir Next LT Pro"/>
          <w:b/>
          <w:bCs/>
          <w:color w:val="333333"/>
        </w:rPr>
        <w:t xml:space="preserve"> </w:t>
      </w:r>
      <w:proofErr w:type="spellStart"/>
      <w:r w:rsidRPr="0052642A">
        <w:rPr>
          <w:rFonts w:eastAsia="Avenir Next LT Pro" w:cs="Avenir Next LT Pro"/>
          <w:b/>
          <w:bCs/>
          <w:color w:val="EE0000"/>
        </w:rPr>
        <w:t>coherence</w:t>
      </w:r>
      <w:proofErr w:type="spellEnd"/>
      <w:r w:rsidRPr="0052642A">
        <w:rPr>
          <w:rFonts w:eastAsia="Avenir Next LT Pro" w:cs="Avenir Next LT Pro"/>
          <w:b/>
          <w:bCs/>
          <w:color w:val="EE0000"/>
        </w:rPr>
        <w:t xml:space="preserve"> </w:t>
      </w:r>
      <w:proofErr w:type="spellStart"/>
      <w:r w:rsidRPr="0052642A">
        <w:rPr>
          <w:rFonts w:eastAsia="Avenir Next LT Pro" w:cs="Avenir Next LT Pro"/>
          <w:b/>
          <w:bCs/>
          <w:color w:val="EE0000"/>
        </w:rPr>
        <w:t>between</w:t>
      </w:r>
      <w:proofErr w:type="spellEnd"/>
      <w:r w:rsidRPr="0052642A">
        <w:rPr>
          <w:rFonts w:eastAsia="Avenir Next LT Pro" w:cs="Avenir Next LT Pro"/>
          <w:b/>
          <w:bCs/>
          <w:color w:val="EE0000"/>
        </w:rPr>
        <w:t xml:space="preserve"> </w:t>
      </w:r>
      <w:proofErr w:type="spellStart"/>
      <w:r w:rsidRPr="0052642A">
        <w:rPr>
          <w:rFonts w:eastAsia="Avenir Next LT Pro" w:cs="Avenir Next LT Pro"/>
          <w:b/>
          <w:bCs/>
          <w:color w:val="EE0000"/>
        </w:rPr>
        <w:t>the</w:t>
      </w:r>
      <w:proofErr w:type="spellEnd"/>
      <w:r w:rsidRPr="0052642A">
        <w:rPr>
          <w:rFonts w:eastAsia="Avenir Next LT Pro" w:cs="Avenir Next LT Pro"/>
          <w:b/>
          <w:bCs/>
          <w:color w:val="EE0000"/>
        </w:rPr>
        <w:t xml:space="preserve"> </w:t>
      </w:r>
      <w:proofErr w:type="spellStart"/>
      <w:r w:rsidRPr="0052642A">
        <w:rPr>
          <w:rFonts w:eastAsia="Avenir Next LT Pro" w:cs="Avenir Next LT Pro"/>
          <w:b/>
          <w:bCs/>
          <w:color w:val="EE0000"/>
        </w:rPr>
        <w:t>end</w:t>
      </w:r>
      <w:proofErr w:type="spellEnd"/>
      <w:r w:rsidRPr="0052642A">
        <w:rPr>
          <w:rFonts w:eastAsia="Avenir Next LT Pro" w:cs="Avenir Next LT Pro"/>
          <w:b/>
          <w:bCs/>
          <w:color w:val="EE0000"/>
        </w:rPr>
        <w:t xml:space="preserve">-use </w:t>
      </w:r>
      <w:proofErr w:type="spellStart"/>
      <w:r w:rsidRPr="0052642A">
        <w:rPr>
          <w:rFonts w:eastAsia="Avenir Next LT Pro" w:cs="Avenir Next LT Pro"/>
          <w:b/>
          <w:bCs/>
          <w:color w:val="EE0000"/>
        </w:rPr>
        <w:t>procedure</w:t>
      </w:r>
      <w:proofErr w:type="spellEnd"/>
      <w:r w:rsidRPr="0052642A">
        <w:rPr>
          <w:rFonts w:eastAsia="Avenir Next LT Pro" w:cs="Avenir Next LT Pro"/>
          <w:b/>
          <w:bCs/>
          <w:color w:val="EE0000"/>
        </w:rPr>
        <w:t xml:space="preserve"> and </w:t>
      </w:r>
      <w:proofErr w:type="spellStart"/>
      <w:r w:rsidRPr="0052642A">
        <w:rPr>
          <w:rFonts w:eastAsia="Avenir Next LT Pro" w:cs="Avenir Next LT Pro"/>
          <w:b/>
          <w:bCs/>
          <w:color w:val="EE0000"/>
        </w:rPr>
        <w:t>other</w:t>
      </w:r>
      <w:proofErr w:type="spellEnd"/>
      <w:r w:rsidRPr="0052642A">
        <w:rPr>
          <w:rFonts w:eastAsia="Avenir Next LT Pro" w:cs="Avenir Next LT Pro"/>
          <w:b/>
          <w:bCs/>
          <w:color w:val="EE0000"/>
        </w:rPr>
        <w:t xml:space="preserve"> rules and </w:t>
      </w:r>
      <w:proofErr w:type="spellStart"/>
      <w:r w:rsidRPr="0052642A">
        <w:rPr>
          <w:rFonts w:eastAsia="Avenir Next LT Pro" w:cs="Avenir Next LT Pro"/>
          <w:b/>
          <w:bCs/>
          <w:color w:val="EE0000"/>
        </w:rPr>
        <w:t>regulations</w:t>
      </w:r>
      <w:proofErr w:type="spellEnd"/>
      <w:r w:rsidRPr="0052642A">
        <w:rPr>
          <w:rFonts w:eastAsia="Avenir Next LT Pro" w:cs="Avenir Next LT Pro"/>
          <w:b/>
          <w:bCs/>
          <w:color w:val="333333"/>
        </w:rPr>
        <w:t xml:space="preserve">, </w:t>
      </w:r>
      <w:proofErr w:type="spellStart"/>
      <w:r w:rsidRPr="0052642A">
        <w:rPr>
          <w:rFonts w:eastAsia="Avenir Next LT Pro" w:cs="Avenir Next LT Pro"/>
          <w:b/>
          <w:bCs/>
          <w:color w:val="333333"/>
        </w:rPr>
        <w:t>including</w:t>
      </w:r>
      <w:proofErr w:type="spellEnd"/>
      <w:r w:rsidRPr="0052642A">
        <w:rPr>
          <w:rFonts w:eastAsia="Avenir Next LT Pro" w:cs="Avenir Next LT Pro"/>
          <w:b/>
          <w:bCs/>
          <w:color w:val="333333"/>
        </w:rPr>
        <w:t xml:space="preserve"> </w:t>
      </w:r>
    </w:p>
    <w:p w14:paraId="61E097C8" w14:textId="77777777" w:rsidR="000B1682" w:rsidRPr="00051CA8" w:rsidRDefault="000B1682" w:rsidP="000B1682">
      <w:pPr>
        <w:pStyle w:val="Prrafodelista"/>
        <w:keepNext/>
        <w:numPr>
          <w:ilvl w:val="0"/>
          <w:numId w:val="35"/>
        </w:numPr>
        <w:spacing w:after="120"/>
        <w:rPr>
          <w:rFonts w:eastAsia="Avenir Next LT Pro" w:cs="Avenir Next LT Pro"/>
          <w:color w:val="333333"/>
          <w:sz w:val="20"/>
        </w:rPr>
      </w:pPr>
      <w:r w:rsidRPr="00051CA8">
        <w:rPr>
          <w:rFonts w:eastAsia="Avenir Next LT Pro" w:cs="Avenir Next LT Pro"/>
          <w:b/>
          <w:color w:val="333333"/>
          <w:sz w:val="20"/>
          <w:u w:val="single"/>
        </w:rPr>
        <w:t xml:space="preserve">Fiscal </w:t>
      </w:r>
      <w:proofErr w:type="spellStart"/>
      <w:r w:rsidRPr="00051CA8">
        <w:rPr>
          <w:rFonts w:eastAsia="Avenir Next LT Pro" w:cs="Avenir Next LT Pro"/>
          <w:b/>
          <w:color w:val="333333"/>
          <w:sz w:val="20"/>
          <w:u w:val="single"/>
        </w:rPr>
        <w:t>aspects</w:t>
      </w:r>
      <w:proofErr w:type="spellEnd"/>
      <w:r w:rsidRPr="00051CA8">
        <w:rPr>
          <w:rFonts w:eastAsia="Avenir Next LT Pro" w:cs="Avenir Next LT Pro"/>
          <w:b/>
          <w:color w:val="333333"/>
          <w:sz w:val="20"/>
        </w:rPr>
        <w:t xml:space="preserve">, </w:t>
      </w:r>
      <w:proofErr w:type="spellStart"/>
      <w:r w:rsidRPr="00051CA8">
        <w:rPr>
          <w:rFonts w:eastAsia="Avenir Next LT Pro" w:cs="Avenir Next LT Pro"/>
          <w:b/>
          <w:color w:val="333333"/>
          <w:sz w:val="20"/>
        </w:rPr>
        <w:t>particularly</w:t>
      </w:r>
      <w:proofErr w:type="spellEnd"/>
      <w:r w:rsidRPr="00051CA8">
        <w:rPr>
          <w:rFonts w:eastAsia="Avenir Next LT Pro" w:cs="Avenir Next LT Pro"/>
          <w:b/>
          <w:color w:val="333333"/>
          <w:sz w:val="20"/>
        </w:rPr>
        <w:t xml:space="preserve"> VAT and excise </w:t>
      </w:r>
      <w:proofErr w:type="spellStart"/>
      <w:r w:rsidRPr="00051CA8">
        <w:rPr>
          <w:rFonts w:eastAsia="Avenir Next LT Pro" w:cs="Avenir Next LT Pro"/>
          <w:b/>
          <w:color w:val="333333"/>
          <w:sz w:val="20"/>
        </w:rPr>
        <w:t>duties</w:t>
      </w:r>
      <w:proofErr w:type="spellEnd"/>
      <w:r w:rsidRPr="00051CA8">
        <w:rPr>
          <w:rFonts w:eastAsia="Avenir Next LT Pro" w:cs="Avenir Next LT Pro"/>
          <w:b/>
          <w:color w:val="333333"/>
          <w:sz w:val="20"/>
        </w:rPr>
        <w:t>,</w:t>
      </w:r>
    </w:p>
    <w:p w14:paraId="002BBB23" w14:textId="77777777" w:rsidR="000B1682" w:rsidRPr="00051CA8" w:rsidRDefault="000B1682" w:rsidP="000B1682">
      <w:pPr>
        <w:pStyle w:val="Prrafodelista"/>
        <w:keepNext/>
        <w:numPr>
          <w:ilvl w:val="0"/>
          <w:numId w:val="35"/>
        </w:numPr>
        <w:spacing w:after="120"/>
        <w:rPr>
          <w:rFonts w:eastAsia="Avenir Next LT Pro" w:cs="Avenir Next LT Pro"/>
          <w:b/>
          <w:color w:val="333333"/>
          <w:sz w:val="20"/>
        </w:rPr>
      </w:pPr>
      <w:proofErr w:type="spellStart"/>
      <w:r w:rsidRPr="00051CA8">
        <w:rPr>
          <w:rFonts w:eastAsia="Avenir Next LT Pro" w:cs="Avenir Next LT Pro"/>
          <w:b/>
          <w:color w:val="333333"/>
          <w:sz w:val="20"/>
          <w:u w:val="single"/>
        </w:rPr>
        <w:t>Regulatory</w:t>
      </w:r>
      <w:proofErr w:type="spellEnd"/>
      <w:r w:rsidRPr="00051CA8">
        <w:rPr>
          <w:rFonts w:eastAsia="Avenir Next LT Pro" w:cs="Avenir Next LT Pro"/>
          <w:b/>
          <w:color w:val="333333"/>
          <w:sz w:val="20"/>
          <w:u w:val="single"/>
        </w:rPr>
        <w:t xml:space="preserve"> </w:t>
      </w:r>
      <w:proofErr w:type="spellStart"/>
      <w:r w:rsidRPr="00051CA8">
        <w:rPr>
          <w:rFonts w:eastAsia="Avenir Next LT Pro" w:cs="Avenir Next LT Pro"/>
          <w:b/>
          <w:color w:val="333333"/>
          <w:sz w:val="20"/>
          <w:u w:val="single"/>
        </w:rPr>
        <w:t>requirements</w:t>
      </w:r>
      <w:proofErr w:type="spellEnd"/>
      <w:r w:rsidRPr="00051CA8">
        <w:rPr>
          <w:rFonts w:eastAsia="Avenir Next LT Pro" w:cs="Avenir Next LT Pro"/>
          <w:b/>
          <w:color w:val="333333"/>
          <w:sz w:val="20"/>
          <w:u w:val="single"/>
        </w:rPr>
        <w:t xml:space="preserve"> </w:t>
      </w:r>
      <w:proofErr w:type="spellStart"/>
      <w:r w:rsidRPr="00051CA8">
        <w:rPr>
          <w:rFonts w:eastAsia="Avenir Next LT Pro" w:cs="Avenir Next LT Pro"/>
          <w:b/>
          <w:color w:val="333333"/>
          <w:sz w:val="20"/>
          <w:u w:val="single"/>
        </w:rPr>
        <w:t>enforced</w:t>
      </w:r>
      <w:proofErr w:type="spellEnd"/>
      <w:r w:rsidRPr="00051CA8">
        <w:rPr>
          <w:rFonts w:eastAsia="Avenir Next LT Pro" w:cs="Avenir Next LT Pro"/>
          <w:b/>
          <w:color w:val="333333"/>
          <w:sz w:val="20"/>
          <w:u w:val="single"/>
        </w:rPr>
        <w:t xml:space="preserve"> at EU </w:t>
      </w:r>
      <w:proofErr w:type="spellStart"/>
      <w:r w:rsidRPr="00051CA8">
        <w:rPr>
          <w:rFonts w:eastAsia="Avenir Next LT Pro" w:cs="Avenir Next LT Pro"/>
          <w:b/>
          <w:color w:val="333333"/>
          <w:sz w:val="20"/>
          <w:u w:val="single"/>
        </w:rPr>
        <w:t>borders</w:t>
      </w:r>
      <w:proofErr w:type="spellEnd"/>
      <w:r w:rsidRPr="00051CA8">
        <w:rPr>
          <w:rFonts w:eastAsia="Avenir Next LT Pro" w:cs="Avenir Next LT Pro"/>
          <w:b/>
          <w:color w:val="333333"/>
          <w:sz w:val="20"/>
        </w:rPr>
        <w:t xml:space="preserve">, </w:t>
      </w:r>
      <w:proofErr w:type="spellStart"/>
      <w:r w:rsidRPr="00051CA8">
        <w:rPr>
          <w:rFonts w:eastAsia="Avenir Next LT Pro" w:cs="Avenir Next LT Pro"/>
          <w:b/>
          <w:color w:val="333333"/>
          <w:sz w:val="20"/>
        </w:rPr>
        <w:t>such</w:t>
      </w:r>
      <w:proofErr w:type="spellEnd"/>
      <w:r w:rsidRPr="00051CA8">
        <w:rPr>
          <w:rFonts w:eastAsia="Avenir Next LT Pro" w:cs="Avenir Next LT Pro"/>
          <w:b/>
          <w:color w:val="333333"/>
          <w:sz w:val="20"/>
        </w:rPr>
        <w:t xml:space="preserve"> as </w:t>
      </w:r>
      <w:r w:rsidRPr="00051CA8">
        <w:rPr>
          <w:rFonts w:eastAsia="Calibri"/>
          <w:b/>
          <w:color w:val="333333"/>
          <w:sz w:val="20"/>
        </w:rPr>
        <w:t>P&amp;R (</w:t>
      </w:r>
      <w:proofErr w:type="spellStart"/>
      <w:r w:rsidRPr="00051CA8">
        <w:rPr>
          <w:rFonts w:eastAsia="Calibri"/>
          <w:b/>
          <w:color w:val="333333"/>
          <w:sz w:val="20"/>
        </w:rPr>
        <w:t>including</w:t>
      </w:r>
      <w:proofErr w:type="spellEnd"/>
      <w:r w:rsidRPr="00051CA8">
        <w:rPr>
          <w:rFonts w:eastAsia="Calibri"/>
          <w:b/>
          <w:color w:val="333333"/>
          <w:sz w:val="20"/>
        </w:rPr>
        <w:t xml:space="preserve"> </w:t>
      </w:r>
      <w:proofErr w:type="spellStart"/>
      <w:r w:rsidRPr="00051CA8">
        <w:rPr>
          <w:rFonts w:eastAsia="Calibri"/>
          <w:b/>
          <w:color w:val="333333"/>
          <w:sz w:val="20"/>
        </w:rPr>
        <w:t>sanitary</w:t>
      </w:r>
      <w:proofErr w:type="spellEnd"/>
      <w:r w:rsidRPr="00051CA8">
        <w:rPr>
          <w:rFonts w:eastAsia="Calibri"/>
          <w:b/>
          <w:color w:val="333333"/>
          <w:sz w:val="20"/>
        </w:rPr>
        <w:t xml:space="preserve"> and </w:t>
      </w:r>
      <w:proofErr w:type="spellStart"/>
      <w:r w:rsidRPr="00051CA8">
        <w:rPr>
          <w:rFonts w:eastAsia="Calibri"/>
          <w:b/>
          <w:color w:val="333333"/>
          <w:sz w:val="20"/>
        </w:rPr>
        <w:t>phytosanitary</w:t>
      </w:r>
      <w:proofErr w:type="spellEnd"/>
      <w:r w:rsidRPr="00051CA8">
        <w:rPr>
          <w:rFonts w:eastAsia="Calibri"/>
          <w:b/>
          <w:color w:val="333333"/>
          <w:sz w:val="20"/>
        </w:rPr>
        <w:t xml:space="preserve"> (SPS) </w:t>
      </w:r>
      <w:proofErr w:type="spellStart"/>
      <w:r w:rsidRPr="00051CA8">
        <w:rPr>
          <w:rFonts w:eastAsia="Calibri"/>
          <w:b/>
          <w:color w:val="333333"/>
          <w:sz w:val="20"/>
        </w:rPr>
        <w:t>measures</w:t>
      </w:r>
      <w:proofErr w:type="spellEnd"/>
      <w:r w:rsidRPr="00051CA8">
        <w:rPr>
          <w:rFonts w:eastAsia="Calibri"/>
          <w:b/>
          <w:color w:val="333333"/>
          <w:sz w:val="20"/>
        </w:rPr>
        <w:t xml:space="preserve"> (</w:t>
      </w:r>
      <w:proofErr w:type="spellStart"/>
      <w:r w:rsidRPr="00051CA8">
        <w:rPr>
          <w:rFonts w:eastAsia="Calibri"/>
          <w:b/>
          <w:color w:val="333333"/>
          <w:sz w:val="20"/>
        </w:rPr>
        <w:t>health</w:t>
      </w:r>
      <w:proofErr w:type="spellEnd"/>
      <w:r w:rsidRPr="00051CA8">
        <w:rPr>
          <w:rFonts w:eastAsia="Calibri"/>
          <w:b/>
          <w:color w:val="333333"/>
          <w:sz w:val="20"/>
        </w:rPr>
        <w:t xml:space="preserve">), </w:t>
      </w:r>
      <w:proofErr w:type="spellStart"/>
      <w:r w:rsidRPr="00051CA8">
        <w:rPr>
          <w:rFonts w:eastAsia="Calibri"/>
          <w:b/>
          <w:color w:val="333333"/>
          <w:sz w:val="20"/>
        </w:rPr>
        <w:t>environmental</w:t>
      </w:r>
      <w:proofErr w:type="spellEnd"/>
      <w:r w:rsidRPr="00051CA8">
        <w:rPr>
          <w:rFonts w:eastAsia="Calibri"/>
          <w:b/>
          <w:color w:val="333333"/>
          <w:sz w:val="20"/>
        </w:rPr>
        <w:t xml:space="preserve"> </w:t>
      </w:r>
      <w:proofErr w:type="spellStart"/>
      <w:r w:rsidRPr="00051CA8">
        <w:rPr>
          <w:rFonts w:eastAsia="Calibri"/>
          <w:b/>
          <w:color w:val="333333"/>
          <w:sz w:val="20"/>
        </w:rPr>
        <w:t>requirements</w:t>
      </w:r>
      <w:proofErr w:type="spellEnd"/>
      <w:r w:rsidRPr="00051CA8">
        <w:rPr>
          <w:rFonts w:eastAsia="Calibri"/>
          <w:b/>
          <w:color w:val="333333"/>
          <w:sz w:val="20"/>
        </w:rPr>
        <w:t xml:space="preserve">), </w:t>
      </w:r>
      <w:proofErr w:type="spellStart"/>
      <w:r w:rsidRPr="00051CA8">
        <w:rPr>
          <w:rFonts w:eastAsia="Calibri"/>
          <w:b/>
          <w:color w:val="333333"/>
          <w:sz w:val="20"/>
        </w:rPr>
        <w:t>trade</w:t>
      </w:r>
      <w:proofErr w:type="spellEnd"/>
      <w:r w:rsidRPr="00051CA8">
        <w:rPr>
          <w:rFonts w:eastAsia="Calibri"/>
          <w:b/>
          <w:color w:val="333333"/>
          <w:sz w:val="20"/>
        </w:rPr>
        <w:t xml:space="preserve"> </w:t>
      </w:r>
      <w:proofErr w:type="spellStart"/>
      <w:r w:rsidRPr="00051CA8">
        <w:rPr>
          <w:rFonts w:eastAsia="Calibri"/>
          <w:b/>
          <w:color w:val="333333"/>
          <w:sz w:val="20"/>
        </w:rPr>
        <w:t>policy</w:t>
      </w:r>
      <w:proofErr w:type="spellEnd"/>
      <w:r w:rsidRPr="00051CA8">
        <w:rPr>
          <w:rFonts w:eastAsia="Calibri"/>
          <w:b/>
          <w:color w:val="333333"/>
          <w:sz w:val="20"/>
        </w:rPr>
        <w:t xml:space="preserve"> </w:t>
      </w:r>
      <w:proofErr w:type="spellStart"/>
      <w:r w:rsidRPr="00051CA8">
        <w:rPr>
          <w:rFonts w:eastAsia="Calibri"/>
          <w:b/>
          <w:color w:val="333333"/>
          <w:sz w:val="20"/>
        </w:rPr>
        <w:t>measures</w:t>
      </w:r>
      <w:proofErr w:type="spellEnd"/>
      <w:r w:rsidRPr="00051CA8">
        <w:rPr>
          <w:rFonts w:eastAsia="Calibri"/>
          <w:b/>
          <w:color w:val="333333"/>
          <w:sz w:val="20"/>
        </w:rPr>
        <w:t xml:space="preserve">, safety, EU </w:t>
      </w:r>
      <w:proofErr w:type="spellStart"/>
      <w:r w:rsidRPr="00051CA8">
        <w:rPr>
          <w:rFonts w:eastAsia="Calibri"/>
          <w:b/>
          <w:color w:val="333333"/>
          <w:sz w:val="20"/>
        </w:rPr>
        <w:t>quality</w:t>
      </w:r>
      <w:proofErr w:type="spellEnd"/>
      <w:r w:rsidRPr="00051CA8">
        <w:rPr>
          <w:rFonts w:eastAsia="Calibri"/>
          <w:b/>
          <w:color w:val="333333"/>
          <w:sz w:val="20"/>
        </w:rPr>
        <w:t xml:space="preserve"> </w:t>
      </w:r>
      <w:proofErr w:type="spellStart"/>
      <w:r w:rsidRPr="00051CA8">
        <w:rPr>
          <w:rFonts w:eastAsia="Calibri"/>
          <w:b/>
          <w:color w:val="333333"/>
          <w:sz w:val="20"/>
        </w:rPr>
        <w:t>compliance</w:t>
      </w:r>
      <w:proofErr w:type="spellEnd"/>
      <w:r w:rsidRPr="00051CA8">
        <w:rPr>
          <w:rFonts w:eastAsia="Calibri"/>
          <w:b/>
          <w:color w:val="333333"/>
          <w:sz w:val="20"/>
        </w:rPr>
        <w:t xml:space="preserve"> </w:t>
      </w:r>
      <w:proofErr w:type="spellStart"/>
      <w:r w:rsidRPr="00051CA8">
        <w:rPr>
          <w:rFonts w:eastAsia="Calibri"/>
          <w:b/>
          <w:color w:val="333333"/>
          <w:sz w:val="20"/>
        </w:rPr>
        <w:t>standards</w:t>
      </w:r>
      <w:proofErr w:type="spellEnd"/>
      <w:r w:rsidRPr="00051CA8">
        <w:rPr>
          <w:rFonts w:eastAsia="Calibri"/>
          <w:b/>
          <w:color w:val="333333"/>
          <w:sz w:val="20"/>
        </w:rPr>
        <w:t xml:space="preserve">, </w:t>
      </w:r>
      <w:proofErr w:type="spellStart"/>
      <w:r w:rsidRPr="00051CA8">
        <w:rPr>
          <w:rFonts w:eastAsia="Calibri"/>
          <w:b/>
          <w:color w:val="333333"/>
          <w:sz w:val="20"/>
        </w:rPr>
        <w:t>market</w:t>
      </w:r>
      <w:proofErr w:type="spellEnd"/>
      <w:r w:rsidRPr="00051CA8">
        <w:rPr>
          <w:rFonts w:eastAsia="Calibri"/>
          <w:b/>
          <w:color w:val="333333"/>
          <w:sz w:val="20"/>
        </w:rPr>
        <w:t xml:space="preserve"> </w:t>
      </w:r>
      <w:proofErr w:type="spellStart"/>
      <w:r w:rsidRPr="00051CA8">
        <w:rPr>
          <w:rFonts w:eastAsia="Calibri"/>
          <w:b/>
          <w:color w:val="333333"/>
          <w:sz w:val="20"/>
        </w:rPr>
        <w:t>surveillance</w:t>
      </w:r>
      <w:proofErr w:type="spellEnd"/>
      <w:r w:rsidRPr="00051CA8">
        <w:rPr>
          <w:rFonts w:eastAsia="Calibri"/>
          <w:b/>
          <w:color w:val="333333"/>
          <w:sz w:val="20"/>
        </w:rPr>
        <w:t xml:space="preserve">, and </w:t>
      </w:r>
      <w:proofErr w:type="spellStart"/>
      <w:r w:rsidRPr="00051CA8">
        <w:rPr>
          <w:rFonts w:eastAsia="Calibri"/>
          <w:b/>
          <w:color w:val="333333"/>
          <w:sz w:val="20"/>
        </w:rPr>
        <w:t>the</w:t>
      </w:r>
      <w:proofErr w:type="spellEnd"/>
      <w:r w:rsidRPr="00051CA8">
        <w:rPr>
          <w:rFonts w:eastAsia="Calibri"/>
          <w:b/>
          <w:color w:val="333333"/>
          <w:sz w:val="20"/>
        </w:rPr>
        <w:t xml:space="preserve"> Carbon Border </w:t>
      </w:r>
      <w:proofErr w:type="spellStart"/>
      <w:r w:rsidRPr="00051CA8">
        <w:rPr>
          <w:rFonts w:eastAsia="Calibri"/>
          <w:b/>
          <w:color w:val="333333"/>
          <w:sz w:val="20"/>
        </w:rPr>
        <w:t>Adjustment</w:t>
      </w:r>
      <w:proofErr w:type="spellEnd"/>
      <w:r w:rsidRPr="00051CA8">
        <w:rPr>
          <w:rFonts w:eastAsia="Calibri"/>
          <w:b/>
          <w:color w:val="333333"/>
          <w:sz w:val="20"/>
        </w:rPr>
        <w:t xml:space="preserve"> </w:t>
      </w:r>
      <w:proofErr w:type="spellStart"/>
      <w:r w:rsidRPr="00051CA8">
        <w:rPr>
          <w:rFonts w:eastAsia="Calibri"/>
          <w:b/>
          <w:color w:val="333333"/>
          <w:sz w:val="20"/>
        </w:rPr>
        <w:t>Mechanism</w:t>
      </w:r>
      <w:proofErr w:type="spellEnd"/>
      <w:r w:rsidRPr="00051CA8">
        <w:rPr>
          <w:rFonts w:eastAsia="Calibri"/>
          <w:b/>
          <w:color w:val="333333"/>
          <w:sz w:val="20"/>
        </w:rPr>
        <w:t xml:space="preserve"> (CBAM), etc.</w:t>
      </w:r>
    </w:p>
    <w:p w14:paraId="28B6DB46" w14:textId="77777777" w:rsidR="000B1682" w:rsidRPr="00051CA8" w:rsidRDefault="000B1682" w:rsidP="000B1682">
      <w:pPr>
        <w:pStyle w:val="Prrafodelista"/>
        <w:keepNext/>
        <w:numPr>
          <w:ilvl w:val="0"/>
          <w:numId w:val="35"/>
        </w:numPr>
        <w:spacing w:after="120"/>
        <w:rPr>
          <w:rFonts w:eastAsia="Avenir Next LT Pro" w:cs="Avenir Next LT Pro"/>
          <w:color w:val="333333"/>
          <w:sz w:val="20"/>
        </w:rPr>
      </w:pPr>
      <w:r w:rsidRPr="00051CA8">
        <w:rPr>
          <w:rFonts w:eastAsia="Avenir Next LT Pro" w:cs="Avenir Next LT Pro"/>
          <w:b/>
          <w:color w:val="333333"/>
          <w:sz w:val="20"/>
          <w:u w:val="single"/>
        </w:rPr>
        <w:t xml:space="preserve">Other </w:t>
      </w:r>
      <w:proofErr w:type="spellStart"/>
      <w:r w:rsidRPr="00051CA8">
        <w:rPr>
          <w:rFonts w:eastAsia="Avenir Next LT Pro" w:cs="Avenir Next LT Pro"/>
          <w:b/>
          <w:color w:val="333333"/>
          <w:sz w:val="20"/>
          <w:u w:val="single"/>
        </w:rPr>
        <w:t>customs</w:t>
      </w:r>
      <w:proofErr w:type="spellEnd"/>
      <w:r w:rsidRPr="00051CA8">
        <w:rPr>
          <w:rFonts w:eastAsia="Avenir Next LT Pro" w:cs="Avenir Next LT Pro"/>
          <w:b/>
          <w:color w:val="333333"/>
          <w:sz w:val="20"/>
          <w:u w:val="single"/>
        </w:rPr>
        <w:t xml:space="preserve"> </w:t>
      </w:r>
      <w:proofErr w:type="spellStart"/>
      <w:r w:rsidRPr="00051CA8">
        <w:rPr>
          <w:rFonts w:eastAsia="Avenir Next LT Pro" w:cs="Avenir Next LT Pro"/>
          <w:b/>
          <w:color w:val="333333"/>
          <w:sz w:val="20"/>
          <w:u w:val="single"/>
        </w:rPr>
        <w:t>legislation</w:t>
      </w:r>
      <w:proofErr w:type="spellEnd"/>
      <w:r w:rsidRPr="00051CA8">
        <w:rPr>
          <w:rFonts w:eastAsia="Avenir Next LT Pro" w:cs="Avenir Next LT Pro"/>
          <w:b/>
          <w:color w:val="333333"/>
          <w:sz w:val="20"/>
        </w:rPr>
        <w:t xml:space="preserve"> </w:t>
      </w:r>
      <w:proofErr w:type="spellStart"/>
      <w:r w:rsidRPr="00051CA8">
        <w:rPr>
          <w:rFonts w:eastAsia="Avenir Next LT Pro" w:cs="Avenir Next LT Pro"/>
          <w:b/>
          <w:color w:val="333333"/>
          <w:sz w:val="20"/>
        </w:rPr>
        <w:t>that</w:t>
      </w:r>
      <w:proofErr w:type="spellEnd"/>
      <w:r w:rsidRPr="00051CA8">
        <w:rPr>
          <w:rFonts w:eastAsia="Avenir Next LT Pro" w:cs="Avenir Next LT Pro"/>
          <w:b/>
          <w:color w:val="333333"/>
          <w:sz w:val="20"/>
        </w:rPr>
        <w:t xml:space="preserve"> </w:t>
      </w:r>
      <w:proofErr w:type="spellStart"/>
      <w:r w:rsidRPr="00051CA8">
        <w:rPr>
          <w:rFonts w:eastAsia="Avenir Next LT Pro" w:cs="Avenir Next LT Pro"/>
          <w:b/>
          <w:color w:val="333333"/>
          <w:sz w:val="20"/>
        </w:rPr>
        <w:t>provides</w:t>
      </w:r>
      <w:proofErr w:type="spellEnd"/>
      <w:r w:rsidRPr="00051CA8">
        <w:rPr>
          <w:rFonts w:eastAsia="Avenir Next LT Pro" w:cs="Avenir Next LT Pro"/>
          <w:b/>
          <w:color w:val="333333"/>
          <w:sz w:val="20"/>
        </w:rPr>
        <w:t xml:space="preserve"> </w:t>
      </w:r>
      <w:proofErr w:type="spellStart"/>
      <w:r w:rsidRPr="00051CA8">
        <w:rPr>
          <w:rFonts w:eastAsia="Avenir Next LT Pro" w:cs="Avenir Next LT Pro"/>
          <w:b/>
          <w:color w:val="333333"/>
          <w:sz w:val="20"/>
        </w:rPr>
        <w:t>duty</w:t>
      </w:r>
      <w:proofErr w:type="spellEnd"/>
      <w:r w:rsidRPr="00051CA8">
        <w:rPr>
          <w:rFonts w:eastAsia="Avenir Next LT Pro" w:cs="Avenir Next LT Pro"/>
          <w:b/>
          <w:color w:val="333333"/>
          <w:sz w:val="20"/>
        </w:rPr>
        <w:t xml:space="preserve"> </w:t>
      </w:r>
      <w:proofErr w:type="spellStart"/>
      <w:r w:rsidRPr="00051CA8">
        <w:rPr>
          <w:rFonts w:eastAsia="Avenir Next LT Pro" w:cs="Avenir Next LT Pro"/>
          <w:b/>
          <w:color w:val="333333"/>
          <w:sz w:val="20"/>
        </w:rPr>
        <w:t>relief</w:t>
      </w:r>
      <w:proofErr w:type="spellEnd"/>
      <w:r w:rsidRPr="00051CA8">
        <w:rPr>
          <w:rFonts w:eastAsia="Avenir Next LT Pro" w:cs="Avenir Next LT Pro"/>
          <w:b/>
          <w:color w:val="333333"/>
          <w:sz w:val="20"/>
        </w:rPr>
        <w:t xml:space="preserve">, </w:t>
      </w:r>
      <w:proofErr w:type="spellStart"/>
      <w:r w:rsidRPr="00051CA8">
        <w:rPr>
          <w:rFonts w:eastAsia="Avenir Next LT Pro" w:cs="Avenir Next LT Pro"/>
          <w:b/>
          <w:color w:val="333333"/>
          <w:sz w:val="20"/>
        </w:rPr>
        <w:t>specifically</w:t>
      </w:r>
      <w:proofErr w:type="spellEnd"/>
      <w:r w:rsidRPr="00051CA8">
        <w:rPr>
          <w:rFonts w:eastAsia="Avenir Next LT Pro" w:cs="Avenir Next LT Pro"/>
          <w:b/>
          <w:color w:val="333333"/>
          <w:sz w:val="20"/>
        </w:rPr>
        <w:t xml:space="preserve"> </w:t>
      </w:r>
      <w:proofErr w:type="spellStart"/>
      <w:r w:rsidRPr="00051CA8">
        <w:rPr>
          <w:rFonts w:eastAsia="Avenir Next LT Pro" w:cs="Avenir Next LT Pro"/>
          <w:b/>
          <w:color w:val="333333"/>
          <w:sz w:val="20"/>
        </w:rPr>
        <w:t>Regulation</w:t>
      </w:r>
      <w:proofErr w:type="spellEnd"/>
      <w:r w:rsidRPr="00051CA8">
        <w:rPr>
          <w:rFonts w:eastAsia="Avenir Next LT Pro" w:cs="Avenir Next LT Pro"/>
          <w:b/>
          <w:color w:val="333333"/>
          <w:sz w:val="20"/>
        </w:rPr>
        <w:t xml:space="preserve"> (EC) No 1186/2009 (Duty </w:t>
      </w:r>
      <w:proofErr w:type="spellStart"/>
      <w:r w:rsidRPr="00051CA8">
        <w:rPr>
          <w:rFonts w:eastAsia="Avenir Next LT Pro" w:cs="Avenir Next LT Pro"/>
          <w:b/>
          <w:color w:val="333333"/>
          <w:sz w:val="20"/>
        </w:rPr>
        <w:t>Relief</w:t>
      </w:r>
      <w:proofErr w:type="spellEnd"/>
      <w:r w:rsidRPr="00051CA8">
        <w:rPr>
          <w:rFonts w:eastAsia="Avenir Next LT Pro" w:cs="Avenir Next LT Pro"/>
          <w:b/>
          <w:color w:val="333333"/>
          <w:sz w:val="20"/>
        </w:rPr>
        <w:t xml:space="preserve"> </w:t>
      </w:r>
      <w:proofErr w:type="spellStart"/>
      <w:r w:rsidRPr="00051CA8">
        <w:rPr>
          <w:rFonts w:eastAsia="Avenir Next LT Pro" w:cs="Avenir Next LT Pro"/>
          <w:b/>
          <w:color w:val="333333"/>
          <w:sz w:val="20"/>
        </w:rPr>
        <w:t>Regulation</w:t>
      </w:r>
      <w:proofErr w:type="spellEnd"/>
      <w:r w:rsidRPr="00051CA8">
        <w:rPr>
          <w:rFonts w:eastAsia="Avenir Next LT Pro" w:cs="Avenir Next LT Pro"/>
          <w:b/>
          <w:color w:val="333333"/>
          <w:sz w:val="20"/>
        </w:rPr>
        <w:t xml:space="preserve">). </w:t>
      </w:r>
    </w:p>
    <w:p w14:paraId="0A06D0B2" w14:textId="77777777" w:rsidR="000B1682" w:rsidRPr="0052642A" w:rsidRDefault="000B1682" w:rsidP="000B1682">
      <w:pPr>
        <w:keepNext/>
        <w:spacing w:after="120"/>
        <w:rPr>
          <w:rFonts w:eastAsia="Avenir Next LT Pro" w:cs="Avenir Next LT Pro"/>
          <w:color w:val="333333"/>
        </w:rPr>
      </w:pPr>
      <w:r w:rsidRPr="003B5000">
        <w:rPr>
          <w:rFonts w:eastAsia="Calibri"/>
          <w:b/>
          <w:color w:val="333333"/>
        </w:rPr>
        <w:t>Ha</w:t>
      </w:r>
      <w:r>
        <w:rPr>
          <w:rFonts w:eastAsia="Calibri"/>
          <w:b/>
          <w:color w:val="333333"/>
        </w:rPr>
        <w:t xml:space="preserve">ve </w:t>
      </w:r>
      <w:proofErr w:type="spellStart"/>
      <w:r>
        <w:rPr>
          <w:rFonts w:eastAsia="Calibri"/>
          <w:b/>
          <w:color w:val="333333"/>
        </w:rPr>
        <w:t>your</w:t>
      </w:r>
      <w:proofErr w:type="spellEnd"/>
      <w:r>
        <w:rPr>
          <w:rFonts w:eastAsia="Calibri"/>
          <w:b/>
          <w:color w:val="333333"/>
        </w:rPr>
        <w:t xml:space="preserve"> sector and / </w:t>
      </w:r>
      <w:proofErr w:type="spellStart"/>
      <w:r>
        <w:rPr>
          <w:rFonts w:eastAsia="Calibri"/>
          <w:b/>
          <w:color w:val="333333"/>
        </w:rPr>
        <w:t>or</w:t>
      </w:r>
      <w:proofErr w:type="spellEnd"/>
      <w:r>
        <w:rPr>
          <w:rFonts w:eastAsia="Calibri"/>
          <w:b/>
          <w:color w:val="333333"/>
        </w:rPr>
        <w:t xml:space="preserve"> </w:t>
      </w:r>
      <w:proofErr w:type="spellStart"/>
      <w:r>
        <w:rPr>
          <w:rFonts w:eastAsia="Calibri"/>
          <w:b/>
          <w:color w:val="333333"/>
        </w:rPr>
        <w:t>members</w:t>
      </w:r>
      <w:proofErr w:type="spellEnd"/>
      <w:r>
        <w:rPr>
          <w:rFonts w:eastAsia="Calibri"/>
          <w:b/>
          <w:color w:val="333333"/>
        </w:rPr>
        <w:t xml:space="preserve"> </w:t>
      </w:r>
      <w:proofErr w:type="spellStart"/>
      <w:r w:rsidRPr="003B5000">
        <w:rPr>
          <w:rFonts w:eastAsia="Calibri"/>
          <w:b/>
          <w:color w:val="333333"/>
        </w:rPr>
        <w:t>encountered</w:t>
      </w:r>
      <w:proofErr w:type="spellEnd"/>
      <w:r w:rsidRPr="003B5000">
        <w:rPr>
          <w:rFonts w:eastAsia="Calibri"/>
          <w:b/>
          <w:color w:val="333333"/>
        </w:rPr>
        <w:t xml:space="preserve"> </w:t>
      </w:r>
      <w:proofErr w:type="spellStart"/>
      <w:r w:rsidRPr="003B5000">
        <w:rPr>
          <w:rFonts w:eastAsia="Calibri"/>
          <w:b/>
          <w:color w:val="333333"/>
        </w:rPr>
        <w:t>any</w:t>
      </w:r>
      <w:proofErr w:type="spellEnd"/>
      <w:r w:rsidRPr="003B5000">
        <w:rPr>
          <w:rFonts w:eastAsia="Calibri"/>
          <w:b/>
          <w:color w:val="333333"/>
        </w:rPr>
        <w:t xml:space="preserve"> </w:t>
      </w:r>
      <w:proofErr w:type="spellStart"/>
      <w:r w:rsidRPr="003B5000">
        <w:rPr>
          <w:rFonts w:eastAsia="Calibri"/>
          <w:b/>
          <w:color w:val="333333"/>
        </w:rPr>
        <w:t>significant</w:t>
      </w:r>
      <w:proofErr w:type="spellEnd"/>
      <w:r w:rsidRPr="003B5000">
        <w:rPr>
          <w:rFonts w:eastAsia="Calibri"/>
          <w:b/>
          <w:color w:val="333333"/>
        </w:rPr>
        <w:t xml:space="preserve"> </w:t>
      </w:r>
      <w:proofErr w:type="spellStart"/>
      <w:r w:rsidRPr="0052642A">
        <w:rPr>
          <w:rFonts w:eastAsia="Calibri"/>
          <w:b/>
          <w:bCs/>
          <w:color w:val="EE0000"/>
        </w:rPr>
        <w:t>difficulties</w:t>
      </w:r>
      <w:proofErr w:type="spellEnd"/>
      <w:r w:rsidRPr="0052642A">
        <w:rPr>
          <w:rFonts w:eastAsia="Calibri"/>
          <w:b/>
          <w:bCs/>
          <w:color w:val="EE0000"/>
        </w:rPr>
        <w:t xml:space="preserve"> </w:t>
      </w:r>
      <w:proofErr w:type="spellStart"/>
      <w:r w:rsidRPr="0052642A">
        <w:rPr>
          <w:rFonts w:eastAsia="Calibri"/>
          <w:b/>
          <w:bCs/>
          <w:color w:val="EE0000"/>
        </w:rPr>
        <w:t>or</w:t>
      </w:r>
      <w:proofErr w:type="spellEnd"/>
      <w:r w:rsidRPr="0052642A">
        <w:rPr>
          <w:rFonts w:eastAsia="Calibri"/>
          <w:b/>
          <w:bCs/>
          <w:color w:val="EE0000"/>
        </w:rPr>
        <w:t xml:space="preserve"> </w:t>
      </w:r>
      <w:proofErr w:type="spellStart"/>
      <w:r w:rsidRPr="0052642A">
        <w:rPr>
          <w:rFonts w:eastAsia="Calibri"/>
          <w:b/>
          <w:bCs/>
          <w:color w:val="EE0000"/>
        </w:rPr>
        <w:t>challenges</w:t>
      </w:r>
      <w:proofErr w:type="spellEnd"/>
      <w:r w:rsidRPr="0052642A">
        <w:rPr>
          <w:rFonts w:eastAsia="Calibri"/>
          <w:b/>
          <w:bCs/>
          <w:color w:val="EE0000"/>
        </w:rPr>
        <w:t xml:space="preserve"> </w:t>
      </w:r>
      <w:proofErr w:type="spellStart"/>
      <w:r w:rsidRPr="003B5000">
        <w:rPr>
          <w:rFonts w:eastAsia="Calibri"/>
          <w:b/>
          <w:color w:val="333333"/>
        </w:rPr>
        <w:t>regarding</w:t>
      </w:r>
      <w:proofErr w:type="spellEnd"/>
      <w:r w:rsidRPr="003B5000">
        <w:rPr>
          <w:rFonts w:eastAsia="Calibri"/>
          <w:b/>
          <w:color w:val="333333"/>
        </w:rPr>
        <w:t xml:space="preserve"> </w:t>
      </w:r>
      <w:proofErr w:type="spellStart"/>
      <w:r w:rsidRPr="003B5000">
        <w:rPr>
          <w:rFonts w:eastAsia="Calibri"/>
          <w:b/>
          <w:color w:val="333333"/>
        </w:rPr>
        <w:t>the</w:t>
      </w:r>
      <w:proofErr w:type="spellEnd"/>
      <w:r w:rsidRPr="003B5000">
        <w:rPr>
          <w:rFonts w:eastAsia="Calibri"/>
          <w:b/>
          <w:color w:val="333333"/>
        </w:rPr>
        <w:t xml:space="preserve"> </w:t>
      </w:r>
      <w:proofErr w:type="spellStart"/>
      <w:r w:rsidRPr="003B5000">
        <w:rPr>
          <w:rFonts w:eastAsia="Calibri"/>
          <w:b/>
          <w:color w:val="333333"/>
        </w:rPr>
        <w:t>interaction</w:t>
      </w:r>
      <w:proofErr w:type="spellEnd"/>
      <w:r w:rsidRPr="003B5000">
        <w:rPr>
          <w:rFonts w:eastAsia="Calibri"/>
          <w:b/>
          <w:color w:val="333333"/>
        </w:rPr>
        <w:t xml:space="preserve"> </w:t>
      </w:r>
      <w:proofErr w:type="spellStart"/>
      <w:r w:rsidRPr="003B5000">
        <w:rPr>
          <w:rFonts w:eastAsia="Calibri"/>
          <w:b/>
          <w:color w:val="333333"/>
        </w:rPr>
        <w:t>between</w:t>
      </w:r>
      <w:proofErr w:type="spellEnd"/>
      <w:r w:rsidRPr="003B5000">
        <w:rPr>
          <w:rFonts w:eastAsia="Calibri"/>
          <w:b/>
          <w:color w:val="333333"/>
        </w:rPr>
        <w:t xml:space="preserve"> </w:t>
      </w:r>
      <w:proofErr w:type="spellStart"/>
      <w:r w:rsidRPr="003B5000">
        <w:rPr>
          <w:rFonts w:eastAsia="Calibri"/>
          <w:b/>
          <w:color w:val="333333"/>
        </w:rPr>
        <w:t>the</w:t>
      </w:r>
      <w:proofErr w:type="spellEnd"/>
      <w:r w:rsidRPr="003B5000">
        <w:rPr>
          <w:rFonts w:eastAsia="Calibri"/>
          <w:b/>
          <w:color w:val="333333"/>
        </w:rPr>
        <w:t xml:space="preserve"> </w:t>
      </w:r>
      <w:proofErr w:type="spellStart"/>
      <w:r w:rsidRPr="003B5000">
        <w:rPr>
          <w:b/>
          <w:color w:val="333333"/>
        </w:rPr>
        <w:t>Customs</w:t>
      </w:r>
      <w:proofErr w:type="spellEnd"/>
      <w:r w:rsidRPr="003B5000">
        <w:rPr>
          <w:b/>
          <w:color w:val="333333"/>
        </w:rPr>
        <w:t xml:space="preserve"> </w:t>
      </w:r>
      <w:proofErr w:type="spellStart"/>
      <w:r w:rsidRPr="003B5000">
        <w:rPr>
          <w:b/>
          <w:color w:val="333333"/>
        </w:rPr>
        <w:t>Warehousing</w:t>
      </w:r>
      <w:proofErr w:type="spellEnd"/>
      <w:r w:rsidRPr="003B5000">
        <w:rPr>
          <w:rFonts w:eastAsia="Avenir Next LT Pro" w:cs="Avenir Next LT Pro"/>
          <w:b/>
          <w:color w:val="333333"/>
        </w:rPr>
        <w:t xml:space="preserve"> </w:t>
      </w:r>
      <w:proofErr w:type="spellStart"/>
      <w:r w:rsidRPr="003B5000">
        <w:rPr>
          <w:rFonts w:eastAsia="Calibri"/>
          <w:b/>
          <w:color w:val="333333"/>
        </w:rPr>
        <w:t>procedure</w:t>
      </w:r>
      <w:proofErr w:type="spellEnd"/>
      <w:r w:rsidRPr="003B5000">
        <w:rPr>
          <w:rFonts w:eastAsia="Calibri"/>
          <w:b/>
          <w:color w:val="333333"/>
        </w:rPr>
        <w:t xml:space="preserve"> and rules and </w:t>
      </w:r>
      <w:proofErr w:type="spellStart"/>
      <w:r w:rsidRPr="003B5000">
        <w:rPr>
          <w:rFonts w:eastAsia="Calibri"/>
          <w:b/>
          <w:color w:val="333333"/>
        </w:rPr>
        <w:t>regulations</w:t>
      </w:r>
      <w:proofErr w:type="spellEnd"/>
      <w:r w:rsidRPr="003B5000">
        <w:rPr>
          <w:rFonts w:eastAsia="Calibri"/>
          <w:b/>
          <w:color w:val="333333"/>
        </w:rPr>
        <w:t xml:space="preserve"> in </w:t>
      </w:r>
      <w:proofErr w:type="spellStart"/>
      <w:r w:rsidRPr="003B5000">
        <w:rPr>
          <w:rFonts w:eastAsia="Calibri"/>
          <w:b/>
          <w:color w:val="333333"/>
        </w:rPr>
        <w:t>these</w:t>
      </w:r>
      <w:proofErr w:type="spellEnd"/>
      <w:r w:rsidRPr="003B5000">
        <w:rPr>
          <w:rFonts w:eastAsia="Calibri"/>
          <w:b/>
          <w:color w:val="333333"/>
        </w:rPr>
        <w:t xml:space="preserve"> </w:t>
      </w:r>
      <w:proofErr w:type="spellStart"/>
      <w:r w:rsidRPr="003B5000">
        <w:rPr>
          <w:rFonts w:eastAsia="Calibri"/>
          <w:b/>
          <w:color w:val="333333"/>
        </w:rPr>
        <w:t>other</w:t>
      </w:r>
      <w:proofErr w:type="spellEnd"/>
      <w:r w:rsidRPr="003B5000">
        <w:rPr>
          <w:rFonts w:eastAsia="Calibri"/>
          <w:b/>
          <w:color w:val="333333"/>
        </w:rPr>
        <w:t xml:space="preserve"> </w:t>
      </w:r>
      <w:proofErr w:type="spellStart"/>
      <w:r w:rsidRPr="003B5000">
        <w:rPr>
          <w:rFonts w:eastAsia="Calibri"/>
          <w:b/>
          <w:color w:val="333333"/>
        </w:rPr>
        <w:t>areas</w:t>
      </w:r>
      <w:proofErr w:type="spellEnd"/>
      <w:r w:rsidRPr="003B5000">
        <w:rPr>
          <w:rFonts w:eastAsia="Calibri"/>
          <w:b/>
          <w:color w:val="333333"/>
        </w:rPr>
        <w:t>?</w:t>
      </w:r>
      <w:r w:rsidRPr="0052642A">
        <w:rPr>
          <w:rFonts w:eastAsia="Avenir Next LT Pro" w:cs="Avenir Next LT Pro"/>
          <w:b/>
          <w:bCs/>
          <w:color w:val="333333"/>
        </w:rPr>
        <w:t xml:space="preserve"> </w:t>
      </w:r>
      <w:r>
        <w:rPr>
          <w:rFonts w:eastAsia="Calibri"/>
          <w:b/>
          <w:color w:val="333333"/>
        </w:rPr>
        <w:t xml:space="preserve">[Tick </w:t>
      </w:r>
      <w:proofErr w:type="spellStart"/>
      <w:r>
        <w:rPr>
          <w:rFonts w:eastAsia="Calibri"/>
          <w:b/>
          <w:color w:val="333333"/>
        </w:rPr>
        <w:t>one</w:t>
      </w:r>
      <w:proofErr w:type="spellEnd"/>
      <w:r>
        <w:rPr>
          <w:rFonts w:eastAsia="Calibri"/>
          <w:b/>
          <w:color w:val="333333"/>
        </w:rPr>
        <w:t xml:space="preserve"> per </w:t>
      </w:r>
      <w:proofErr w:type="spellStart"/>
      <w:r>
        <w:rPr>
          <w:rFonts w:eastAsia="Calibri"/>
          <w:b/>
          <w:color w:val="333333"/>
        </w:rPr>
        <w:t>row</w:t>
      </w:r>
      <w:proofErr w:type="spellEnd"/>
      <w:r>
        <w:rPr>
          <w:rFonts w:eastAsia="Calibri"/>
          <w:b/>
          <w:color w:val="333333"/>
        </w:rPr>
        <w:t>]</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469"/>
        <w:gridCol w:w="1343"/>
        <w:gridCol w:w="1344"/>
        <w:gridCol w:w="1353"/>
        <w:gridCol w:w="1344"/>
        <w:gridCol w:w="1344"/>
      </w:tblGrid>
      <w:tr w:rsidR="000B1682" w:rsidRPr="0052642A" w14:paraId="494739A1" w14:textId="77777777" w:rsidTr="00A00567">
        <w:trPr>
          <w:trHeight w:val="300"/>
        </w:trPr>
        <w:tc>
          <w:tcPr>
            <w:tcW w:w="250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4280EA5F" w14:textId="77777777" w:rsidR="000B1682" w:rsidRPr="003B5000" w:rsidRDefault="000B1682" w:rsidP="00A00567">
            <w:pPr>
              <w:rPr>
                <w:rFonts w:eastAsia="Avenir Next LT Pro" w:cs="Avenir Next LT Pro"/>
                <w:color w:val="333333"/>
                <w:sz w:val="18"/>
                <w:szCs w:val="18"/>
              </w:rPr>
            </w:pPr>
            <w:proofErr w:type="spellStart"/>
            <w:r w:rsidRPr="003B5000">
              <w:rPr>
                <w:rFonts w:eastAsia="Avenir Next LT Pro" w:cs="Avenir Next LT Pro"/>
                <w:b/>
                <w:color w:val="333333"/>
                <w:sz w:val="18"/>
                <w:szCs w:val="18"/>
              </w:rPr>
              <w:t>Regarding</w:t>
            </w:r>
            <w:proofErr w:type="spellEnd"/>
            <w:r w:rsidRPr="003B5000">
              <w:rPr>
                <w:rFonts w:eastAsia="Avenir Next LT Pro" w:cs="Avenir Next LT Pro"/>
                <w:b/>
                <w:color w:val="333333"/>
                <w:sz w:val="18"/>
                <w:szCs w:val="18"/>
              </w:rPr>
              <w:t xml:space="preserve"> </w:t>
            </w:r>
            <w:proofErr w:type="spellStart"/>
            <w:r w:rsidRPr="003B5000">
              <w:rPr>
                <w:rFonts w:eastAsia="Avenir Next LT Pro" w:cs="Avenir Next LT Pro"/>
                <w:b/>
                <w:color w:val="333333"/>
                <w:sz w:val="18"/>
                <w:szCs w:val="18"/>
              </w:rPr>
              <w:t>end</w:t>
            </w:r>
            <w:proofErr w:type="spellEnd"/>
            <w:r w:rsidRPr="003B5000">
              <w:rPr>
                <w:rFonts w:eastAsia="Avenir Next LT Pro" w:cs="Avenir Next LT Pro"/>
                <w:b/>
                <w:color w:val="333333"/>
                <w:sz w:val="18"/>
                <w:szCs w:val="18"/>
              </w:rPr>
              <w:t>-use:</w:t>
            </w: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66AC10B5" w14:textId="77777777" w:rsidR="000B1682" w:rsidRPr="0052642A" w:rsidRDefault="000B1682" w:rsidP="00A00567">
            <w:pPr>
              <w:jc w:val="center"/>
              <w:rPr>
                <w:rFonts w:eastAsia="Avenir Next LT Pro" w:cs="Avenir Next LT Pro"/>
                <w:color w:val="333333"/>
                <w:sz w:val="18"/>
                <w:szCs w:val="18"/>
              </w:rPr>
            </w:pPr>
            <w:proofErr w:type="spellStart"/>
            <w:r w:rsidRPr="0052642A">
              <w:rPr>
                <w:rFonts w:eastAsia="Avenir Next LT Pro" w:cs="Avenir Next LT Pro"/>
                <w:b/>
                <w:bCs/>
                <w:color w:val="333333"/>
                <w:sz w:val="18"/>
                <w:szCs w:val="18"/>
              </w:rPr>
              <w:t>None</w:t>
            </w:r>
            <w:proofErr w:type="spellEnd"/>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7209D38E" w14:textId="77777777" w:rsidR="000B1682" w:rsidRPr="0052642A" w:rsidRDefault="000B1682" w:rsidP="00A00567">
            <w:pPr>
              <w:jc w:val="center"/>
              <w:rPr>
                <w:rFonts w:eastAsia="Avenir Next LT Pro" w:cs="Avenir Next LT Pro"/>
                <w:color w:val="333333"/>
                <w:sz w:val="18"/>
                <w:szCs w:val="18"/>
              </w:rPr>
            </w:pPr>
            <w:r w:rsidRPr="0052642A">
              <w:rPr>
                <w:rFonts w:eastAsia="Avenir Next LT Pro" w:cs="Avenir Next LT Pro"/>
                <w:b/>
                <w:bCs/>
                <w:color w:val="333333"/>
                <w:sz w:val="18"/>
                <w:szCs w:val="18"/>
              </w:rPr>
              <w:t>Minor</w:t>
            </w: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7E05ECB0" w14:textId="77777777" w:rsidR="000B1682" w:rsidRPr="0052642A" w:rsidRDefault="000B1682" w:rsidP="00A00567">
            <w:pPr>
              <w:jc w:val="center"/>
              <w:rPr>
                <w:rFonts w:eastAsia="Avenir Next LT Pro" w:cs="Avenir Next LT Pro"/>
                <w:color w:val="333333"/>
                <w:sz w:val="18"/>
                <w:szCs w:val="18"/>
              </w:rPr>
            </w:pPr>
            <w:proofErr w:type="spellStart"/>
            <w:r w:rsidRPr="0052642A">
              <w:rPr>
                <w:rFonts w:eastAsia="Avenir Next LT Pro" w:cs="Avenir Next LT Pro"/>
                <w:b/>
                <w:bCs/>
                <w:color w:val="333333"/>
                <w:sz w:val="18"/>
                <w:szCs w:val="18"/>
              </w:rPr>
              <w:t>Moderate</w:t>
            </w:r>
            <w:proofErr w:type="spellEnd"/>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445610C0" w14:textId="77777777" w:rsidR="000B1682" w:rsidRPr="0052642A" w:rsidRDefault="000B1682" w:rsidP="00A00567">
            <w:pPr>
              <w:jc w:val="center"/>
              <w:rPr>
                <w:rFonts w:eastAsia="Avenir Next LT Pro" w:cs="Avenir Next LT Pro"/>
                <w:color w:val="333333"/>
                <w:sz w:val="18"/>
                <w:szCs w:val="18"/>
              </w:rPr>
            </w:pPr>
            <w:proofErr w:type="spellStart"/>
            <w:r w:rsidRPr="0052642A">
              <w:rPr>
                <w:rFonts w:eastAsia="Avenir Next LT Pro" w:cs="Avenir Next LT Pro"/>
                <w:b/>
                <w:bCs/>
                <w:color w:val="333333"/>
                <w:sz w:val="18"/>
                <w:szCs w:val="18"/>
              </w:rPr>
              <w:t>Major</w:t>
            </w:r>
            <w:proofErr w:type="spellEnd"/>
            <w:r w:rsidRPr="0052642A">
              <w:rPr>
                <w:rFonts w:eastAsia="Avenir Next LT Pro" w:cs="Avenir Next LT Pro"/>
                <w:b/>
                <w:bCs/>
                <w:color w:val="333333"/>
                <w:sz w:val="18"/>
                <w:szCs w:val="18"/>
              </w:rPr>
              <w:t xml:space="preserve"> </w:t>
            </w: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34CD767C" w14:textId="77777777" w:rsidR="000B1682" w:rsidRPr="0052642A" w:rsidRDefault="000B1682" w:rsidP="00A00567">
            <w:pPr>
              <w:jc w:val="center"/>
              <w:rPr>
                <w:rFonts w:eastAsia="Avenir Next LT Pro" w:cs="Avenir Next LT Pro"/>
                <w:color w:val="333333"/>
                <w:sz w:val="18"/>
                <w:szCs w:val="18"/>
              </w:rPr>
            </w:pPr>
            <w:proofErr w:type="spellStart"/>
            <w:r w:rsidRPr="0052642A">
              <w:rPr>
                <w:rFonts w:eastAsia="Avenir Next LT Pro" w:cs="Avenir Next LT Pro"/>
                <w:b/>
                <w:bCs/>
                <w:color w:val="333333"/>
                <w:sz w:val="18"/>
                <w:szCs w:val="18"/>
              </w:rPr>
              <w:t>Don’t</w:t>
            </w:r>
            <w:proofErr w:type="spellEnd"/>
            <w:r w:rsidRPr="0052642A">
              <w:rPr>
                <w:rFonts w:eastAsia="Avenir Next LT Pro" w:cs="Avenir Next LT Pro"/>
                <w:b/>
                <w:bCs/>
                <w:color w:val="333333"/>
                <w:sz w:val="18"/>
                <w:szCs w:val="18"/>
              </w:rPr>
              <w:t xml:space="preserve"> </w:t>
            </w:r>
            <w:proofErr w:type="spellStart"/>
            <w:r w:rsidRPr="0052642A">
              <w:rPr>
                <w:rFonts w:eastAsia="Avenir Next LT Pro" w:cs="Avenir Next LT Pro"/>
                <w:b/>
                <w:bCs/>
                <w:color w:val="333333"/>
                <w:sz w:val="18"/>
                <w:szCs w:val="18"/>
              </w:rPr>
              <w:t>know</w:t>
            </w:r>
            <w:proofErr w:type="spellEnd"/>
          </w:p>
        </w:tc>
      </w:tr>
      <w:tr w:rsidR="000B1682" w:rsidRPr="0052642A" w14:paraId="4F46EFCA" w14:textId="77777777" w:rsidTr="00A00567">
        <w:trPr>
          <w:trHeight w:val="300"/>
        </w:trPr>
        <w:tc>
          <w:tcPr>
            <w:tcW w:w="250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4C7AB35F" w14:textId="77777777" w:rsidR="000B1682" w:rsidRPr="0052642A" w:rsidRDefault="000B1682" w:rsidP="00A00567">
            <w:pPr>
              <w:rPr>
                <w:rFonts w:eastAsia="Avenir Next LT Pro" w:cs="Avenir Next LT Pro"/>
                <w:color w:val="333333"/>
                <w:sz w:val="18"/>
                <w:szCs w:val="18"/>
              </w:rPr>
            </w:pPr>
            <w:proofErr w:type="spellStart"/>
            <w:r w:rsidRPr="0052642A">
              <w:rPr>
                <w:rFonts w:eastAsia="Avenir Next LT Pro" w:cs="Avenir Next LT Pro"/>
                <w:color w:val="333333"/>
                <w:sz w:val="18"/>
                <w:szCs w:val="18"/>
              </w:rPr>
              <w:t>Difficulties</w:t>
            </w:r>
            <w:proofErr w:type="spellEnd"/>
            <w:r w:rsidRPr="0052642A">
              <w:rPr>
                <w:rFonts w:eastAsia="Avenir Next LT Pro" w:cs="Avenir Next LT Pro"/>
                <w:color w:val="333333"/>
                <w:sz w:val="18"/>
                <w:szCs w:val="18"/>
              </w:rPr>
              <w:t xml:space="preserve"> in </w:t>
            </w:r>
            <w:proofErr w:type="spellStart"/>
            <w:r w:rsidRPr="0052642A">
              <w:rPr>
                <w:rFonts w:eastAsia="Avenir Next LT Pro" w:cs="Avenir Next LT Pro"/>
                <w:color w:val="333333"/>
                <w:sz w:val="18"/>
                <w:szCs w:val="18"/>
              </w:rPr>
              <w:t>the</w:t>
            </w:r>
            <w:proofErr w:type="spellEnd"/>
            <w:r w:rsidRPr="0052642A">
              <w:rPr>
                <w:rFonts w:eastAsia="Avenir Next LT Pro" w:cs="Avenir Next LT Pro"/>
                <w:color w:val="333333"/>
                <w:sz w:val="18"/>
                <w:szCs w:val="18"/>
              </w:rPr>
              <w:t xml:space="preserve"> </w:t>
            </w:r>
            <w:proofErr w:type="spellStart"/>
            <w:r w:rsidRPr="0052642A">
              <w:rPr>
                <w:rFonts w:eastAsia="Avenir Next LT Pro" w:cs="Avenir Next LT Pro"/>
                <w:color w:val="333333"/>
                <w:sz w:val="18"/>
                <w:szCs w:val="18"/>
              </w:rPr>
              <w:t>interaction</w:t>
            </w:r>
            <w:proofErr w:type="spellEnd"/>
            <w:r w:rsidRPr="0052642A">
              <w:rPr>
                <w:rFonts w:eastAsia="Avenir Next LT Pro" w:cs="Avenir Next LT Pro"/>
                <w:color w:val="333333"/>
                <w:sz w:val="18"/>
                <w:szCs w:val="18"/>
              </w:rPr>
              <w:t xml:space="preserve"> </w:t>
            </w:r>
            <w:proofErr w:type="spellStart"/>
            <w:r w:rsidRPr="0052642A">
              <w:rPr>
                <w:rFonts w:eastAsia="Avenir Next LT Pro" w:cs="Avenir Next LT Pro"/>
                <w:color w:val="333333"/>
                <w:sz w:val="18"/>
                <w:szCs w:val="18"/>
              </w:rPr>
              <w:t>with</w:t>
            </w:r>
            <w:proofErr w:type="spellEnd"/>
            <w:r w:rsidRPr="0052642A">
              <w:rPr>
                <w:rFonts w:eastAsia="Avenir Next LT Pro" w:cs="Avenir Next LT Pro"/>
                <w:color w:val="333333"/>
                <w:sz w:val="18"/>
                <w:szCs w:val="18"/>
              </w:rPr>
              <w:t xml:space="preserve"> </w:t>
            </w:r>
            <w:r w:rsidRPr="0052642A">
              <w:rPr>
                <w:rFonts w:eastAsia="Avenir Next LT Pro" w:cs="Avenir Next LT Pro"/>
                <w:color w:val="333333"/>
                <w:sz w:val="18"/>
                <w:szCs w:val="18"/>
                <w:u w:val="single"/>
              </w:rPr>
              <w:t>fiscal</w:t>
            </w:r>
            <w:r w:rsidRPr="0052642A">
              <w:rPr>
                <w:rFonts w:eastAsia="Avenir Next LT Pro" w:cs="Avenir Next LT Pro"/>
                <w:color w:val="333333"/>
                <w:sz w:val="18"/>
                <w:szCs w:val="18"/>
              </w:rPr>
              <w:t xml:space="preserve"> rules and </w:t>
            </w:r>
            <w:proofErr w:type="spellStart"/>
            <w:r w:rsidRPr="0052642A">
              <w:rPr>
                <w:rFonts w:eastAsia="Avenir Next LT Pro" w:cs="Avenir Next LT Pro"/>
                <w:color w:val="333333"/>
                <w:sz w:val="18"/>
                <w:szCs w:val="18"/>
              </w:rPr>
              <w:t>regulations</w:t>
            </w:r>
            <w:proofErr w:type="spellEnd"/>
            <w:r w:rsidRPr="0052642A">
              <w:rPr>
                <w:rFonts w:eastAsia="Avenir Next LT Pro" w:cs="Avenir Next LT Pro"/>
                <w:color w:val="333333"/>
                <w:sz w:val="18"/>
                <w:szCs w:val="18"/>
              </w:rPr>
              <w:t xml:space="preserve"> </w:t>
            </w: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1A403435" w14:textId="77777777" w:rsidR="000B1682" w:rsidRPr="0052642A" w:rsidRDefault="000B1682" w:rsidP="00A00567">
            <w:pPr>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2C1F8FED" w14:textId="77777777" w:rsidR="000B1682" w:rsidRPr="0052642A" w:rsidRDefault="000B1682" w:rsidP="00A00567">
            <w:pPr>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51E13330" w14:textId="77777777" w:rsidR="000B1682" w:rsidRPr="0052642A" w:rsidRDefault="000B1682" w:rsidP="00A00567">
            <w:pPr>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4775AC34" w14:textId="77777777" w:rsidR="000B1682" w:rsidRPr="0052642A" w:rsidRDefault="000B1682" w:rsidP="00A00567">
            <w:pPr>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085C12B9" w14:textId="77777777" w:rsidR="000B1682" w:rsidRPr="0052642A" w:rsidRDefault="000B1682" w:rsidP="00A00567">
            <w:pPr>
              <w:jc w:val="center"/>
              <w:rPr>
                <w:rFonts w:eastAsia="Avenir Next LT Pro" w:cs="Avenir Next LT Pro"/>
                <w:color w:val="333333"/>
                <w:sz w:val="18"/>
                <w:szCs w:val="18"/>
              </w:rPr>
            </w:pPr>
          </w:p>
        </w:tc>
      </w:tr>
      <w:tr w:rsidR="000B1682" w:rsidRPr="0052642A" w14:paraId="2C611D35" w14:textId="77777777" w:rsidTr="00A00567">
        <w:trPr>
          <w:trHeight w:val="300"/>
        </w:trPr>
        <w:tc>
          <w:tcPr>
            <w:tcW w:w="250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6F69F524" w14:textId="77777777" w:rsidR="000B1682" w:rsidRPr="0052642A" w:rsidRDefault="000B1682" w:rsidP="00A00567">
            <w:pPr>
              <w:rPr>
                <w:rFonts w:eastAsia="Avenir Next LT Pro" w:cs="Avenir Next LT Pro"/>
                <w:color w:val="333333"/>
                <w:sz w:val="18"/>
                <w:szCs w:val="18"/>
              </w:rPr>
            </w:pPr>
            <w:proofErr w:type="spellStart"/>
            <w:r w:rsidRPr="0052642A">
              <w:rPr>
                <w:rFonts w:eastAsia="Avenir Next LT Pro" w:cs="Avenir Next LT Pro"/>
                <w:color w:val="333333"/>
                <w:sz w:val="18"/>
                <w:szCs w:val="18"/>
              </w:rPr>
              <w:t>Difficulties</w:t>
            </w:r>
            <w:proofErr w:type="spellEnd"/>
            <w:r w:rsidRPr="0052642A">
              <w:rPr>
                <w:rFonts w:eastAsia="Avenir Next LT Pro" w:cs="Avenir Next LT Pro"/>
                <w:color w:val="333333"/>
                <w:sz w:val="18"/>
                <w:szCs w:val="18"/>
              </w:rPr>
              <w:t xml:space="preserve"> in </w:t>
            </w:r>
            <w:proofErr w:type="spellStart"/>
            <w:r w:rsidRPr="0052642A">
              <w:rPr>
                <w:rFonts w:eastAsia="Avenir Next LT Pro" w:cs="Avenir Next LT Pro"/>
                <w:color w:val="333333"/>
                <w:sz w:val="18"/>
                <w:szCs w:val="18"/>
              </w:rPr>
              <w:t>the</w:t>
            </w:r>
            <w:proofErr w:type="spellEnd"/>
            <w:r w:rsidRPr="0052642A">
              <w:rPr>
                <w:rFonts w:eastAsia="Avenir Next LT Pro" w:cs="Avenir Next LT Pro"/>
                <w:color w:val="333333"/>
                <w:sz w:val="18"/>
                <w:szCs w:val="18"/>
              </w:rPr>
              <w:t xml:space="preserve"> </w:t>
            </w:r>
            <w:proofErr w:type="spellStart"/>
            <w:r w:rsidRPr="0052642A">
              <w:rPr>
                <w:rFonts w:eastAsia="Avenir Next LT Pro" w:cs="Avenir Next LT Pro"/>
                <w:color w:val="333333"/>
                <w:sz w:val="18"/>
                <w:szCs w:val="18"/>
              </w:rPr>
              <w:t>interaction</w:t>
            </w:r>
            <w:proofErr w:type="spellEnd"/>
            <w:r w:rsidRPr="0052642A">
              <w:rPr>
                <w:rFonts w:eastAsia="Avenir Next LT Pro" w:cs="Avenir Next LT Pro"/>
                <w:color w:val="333333"/>
                <w:sz w:val="18"/>
                <w:szCs w:val="18"/>
              </w:rPr>
              <w:t xml:space="preserve"> </w:t>
            </w:r>
            <w:proofErr w:type="spellStart"/>
            <w:r w:rsidRPr="0052642A">
              <w:rPr>
                <w:rFonts w:eastAsia="Avenir Next LT Pro" w:cs="Avenir Next LT Pro"/>
                <w:color w:val="333333"/>
                <w:sz w:val="18"/>
                <w:szCs w:val="18"/>
              </w:rPr>
              <w:t>with</w:t>
            </w:r>
            <w:proofErr w:type="spellEnd"/>
            <w:r w:rsidRPr="0052642A">
              <w:rPr>
                <w:rFonts w:eastAsia="Avenir Next LT Pro" w:cs="Avenir Next LT Pro"/>
                <w:color w:val="333333"/>
                <w:sz w:val="18"/>
                <w:szCs w:val="18"/>
              </w:rPr>
              <w:t xml:space="preserve"> </w:t>
            </w:r>
            <w:proofErr w:type="spellStart"/>
            <w:r w:rsidRPr="0052642A">
              <w:rPr>
                <w:rFonts w:eastAsia="Avenir Next LT Pro" w:cs="Avenir Next LT Pro"/>
                <w:color w:val="333333"/>
                <w:sz w:val="18"/>
                <w:szCs w:val="18"/>
                <w:u w:val="single"/>
              </w:rPr>
              <w:t>sectoral</w:t>
            </w:r>
            <w:proofErr w:type="spellEnd"/>
            <w:r w:rsidRPr="0052642A">
              <w:rPr>
                <w:rFonts w:eastAsia="Avenir Next LT Pro" w:cs="Avenir Next LT Pro"/>
                <w:color w:val="333333"/>
                <w:sz w:val="18"/>
                <w:szCs w:val="18"/>
              </w:rPr>
              <w:t xml:space="preserve"> rules and </w:t>
            </w:r>
            <w:proofErr w:type="spellStart"/>
            <w:r w:rsidRPr="003772BE">
              <w:rPr>
                <w:rFonts w:eastAsia="Avenir Next LT Pro" w:cs="Avenir Next LT Pro"/>
                <w:color w:val="333333"/>
                <w:sz w:val="18"/>
                <w:szCs w:val="18"/>
                <w:u w:val="single"/>
              </w:rPr>
              <w:lastRenderedPageBreak/>
              <w:t>regulatory</w:t>
            </w:r>
            <w:proofErr w:type="spellEnd"/>
            <w:r w:rsidRPr="003772BE">
              <w:rPr>
                <w:rFonts w:eastAsia="Avenir Next LT Pro" w:cs="Avenir Next LT Pro"/>
                <w:color w:val="333333"/>
                <w:sz w:val="18"/>
                <w:szCs w:val="18"/>
                <w:u w:val="single"/>
              </w:rPr>
              <w:t xml:space="preserve"> </w:t>
            </w:r>
            <w:proofErr w:type="spellStart"/>
            <w:r w:rsidRPr="003772BE">
              <w:rPr>
                <w:rFonts w:eastAsia="Avenir Next LT Pro" w:cs="Avenir Next LT Pro"/>
                <w:color w:val="333333"/>
                <w:sz w:val="18"/>
                <w:szCs w:val="18"/>
                <w:u w:val="single"/>
              </w:rPr>
              <w:t>requirements</w:t>
            </w:r>
            <w:proofErr w:type="spellEnd"/>
            <w:r w:rsidRPr="003772BE">
              <w:rPr>
                <w:rFonts w:eastAsia="Avenir Next LT Pro" w:cs="Avenir Next LT Pro"/>
                <w:color w:val="333333"/>
                <w:sz w:val="18"/>
                <w:szCs w:val="18"/>
                <w:u w:val="single"/>
              </w:rPr>
              <w:t xml:space="preserve"> </w:t>
            </w:r>
            <w:proofErr w:type="spellStart"/>
            <w:r w:rsidRPr="003772BE">
              <w:rPr>
                <w:rFonts w:eastAsia="Avenir Next LT Pro" w:cs="Avenir Next LT Pro"/>
                <w:color w:val="333333"/>
                <w:sz w:val="18"/>
                <w:szCs w:val="18"/>
                <w:u w:val="single"/>
              </w:rPr>
              <w:t>enforced</w:t>
            </w:r>
            <w:proofErr w:type="spellEnd"/>
            <w:r w:rsidRPr="003772BE">
              <w:rPr>
                <w:rFonts w:eastAsia="Avenir Next LT Pro" w:cs="Avenir Next LT Pro"/>
                <w:color w:val="333333"/>
                <w:sz w:val="18"/>
                <w:szCs w:val="18"/>
                <w:u w:val="single"/>
              </w:rPr>
              <w:t xml:space="preserve"> at EU </w:t>
            </w:r>
            <w:proofErr w:type="spellStart"/>
            <w:r w:rsidRPr="003772BE">
              <w:rPr>
                <w:rFonts w:eastAsia="Avenir Next LT Pro" w:cs="Avenir Next LT Pro"/>
                <w:color w:val="333333"/>
                <w:sz w:val="18"/>
                <w:szCs w:val="18"/>
                <w:u w:val="single"/>
              </w:rPr>
              <w:t>border</w:t>
            </w:r>
            <w:proofErr w:type="spellEnd"/>
            <w:r w:rsidRPr="0052642A">
              <w:rPr>
                <w:rFonts w:eastAsia="Avenir Next LT Pro" w:cs="Avenir Next LT Pro"/>
                <w:color w:val="333333"/>
                <w:sz w:val="18"/>
                <w:szCs w:val="18"/>
              </w:rPr>
              <w:t xml:space="preserve"> </w:t>
            </w: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4EEE6156" w14:textId="77777777" w:rsidR="000B1682" w:rsidRPr="0052642A" w:rsidRDefault="000B1682" w:rsidP="00A00567">
            <w:pPr>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2A18F271" w14:textId="77777777" w:rsidR="000B1682" w:rsidRPr="0052642A" w:rsidRDefault="000B1682" w:rsidP="00A00567">
            <w:pPr>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1A19967F" w14:textId="77777777" w:rsidR="000B1682" w:rsidRPr="0052642A" w:rsidRDefault="000B1682" w:rsidP="00A00567">
            <w:pPr>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62AF3783" w14:textId="77777777" w:rsidR="000B1682" w:rsidRPr="0052642A" w:rsidRDefault="000B1682" w:rsidP="00A00567">
            <w:pPr>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76F19153" w14:textId="77777777" w:rsidR="000B1682" w:rsidRPr="0052642A" w:rsidRDefault="000B1682" w:rsidP="00A00567">
            <w:pPr>
              <w:jc w:val="center"/>
              <w:rPr>
                <w:rFonts w:eastAsia="Avenir Next LT Pro" w:cs="Avenir Next LT Pro"/>
                <w:color w:val="333333"/>
                <w:sz w:val="18"/>
                <w:szCs w:val="18"/>
              </w:rPr>
            </w:pPr>
          </w:p>
        </w:tc>
      </w:tr>
      <w:tr w:rsidR="000B1682" w:rsidRPr="0052642A" w14:paraId="77F8E4F5" w14:textId="77777777" w:rsidTr="00A00567">
        <w:trPr>
          <w:trHeight w:val="300"/>
        </w:trPr>
        <w:tc>
          <w:tcPr>
            <w:tcW w:w="250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24AA3E11" w14:textId="77777777" w:rsidR="000B1682" w:rsidRPr="0052642A" w:rsidRDefault="000B1682" w:rsidP="00A00567">
            <w:pPr>
              <w:rPr>
                <w:rFonts w:eastAsia="Avenir Next LT Pro" w:cs="Avenir Next LT Pro"/>
                <w:color w:val="333333"/>
                <w:sz w:val="18"/>
                <w:szCs w:val="18"/>
              </w:rPr>
            </w:pPr>
            <w:proofErr w:type="spellStart"/>
            <w:r w:rsidRPr="0052642A">
              <w:rPr>
                <w:rFonts w:eastAsia="Avenir Next LT Pro" w:cs="Avenir Next LT Pro"/>
                <w:color w:val="333333"/>
                <w:sz w:val="18"/>
                <w:szCs w:val="18"/>
              </w:rPr>
              <w:t>Difficulties</w:t>
            </w:r>
            <w:proofErr w:type="spellEnd"/>
            <w:r w:rsidRPr="0052642A">
              <w:rPr>
                <w:rFonts w:eastAsia="Avenir Next LT Pro" w:cs="Avenir Next LT Pro"/>
                <w:color w:val="333333"/>
                <w:sz w:val="18"/>
                <w:szCs w:val="18"/>
              </w:rPr>
              <w:t xml:space="preserve"> in </w:t>
            </w:r>
            <w:proofErr w:type="spellStart"/>
            <w:r w:rsidRPr="0052642A">
              <w:rPr>
                <w:rFonts w:eastAsia="Avenir Next LT Pro" w:cs="Avenir Next LT Pro"/>
                <w:color w:val="333333"/>
                <w:sz w:val="18"/>
                <w:szCs w:val="18"/>
              </w:rPr>
              <w:t>the</w:t>
            </w:r>
            <w:proofErr w:type="spellEnd"/>
            <w:r w:rsidRPr="0052642A">
              <w:rPr>
                <w:rFonts w:eastAsia="Avenir Next LT Pro" w:cs="Avenir Next LT Pro"/>
                <w:color w:val="333333"/>
                <w:sz w:val="18"/>
                <w:szCs w:val="18"/>
              </w:rPr>
              <w:t xml:space="preserve"> </w:t>
            </w:r>
            <w:proofErr w:type="spellStart"/>
            <w:r w:rsidRPr="0052642A">
              <w:rPr>
                <w:rFonts w:eastAsia="Avenir Next LT Pro" w:cs="Avenir Next LT Pro"/>
                <w:color w:val="333333"/>
                <w:sz w:val="18"/>
                <w:szCs w:val="18"/>
              </w:rPr>
              <w:t>interaction</w:t>
            </w:r>
            <w:proofErr w:type="spellEnd"/>
            <w:r w:rsidRPr="0052642A">
              <w:rPr>
                <w:rFonts w:eastAsia="Avenir Next LT Pro" w:cs="Avenir Next LT Pro"/>
                <w:color w:val="333333"/>
                <w:sz w:val="18"/>
                <w:szCs w:val="18"/>
              </w:rPr>
              <w:t xml:space="preserve"> </w:t>
            </w:r>
            <w:proofErr w:type="spellStart"/>
            <w:r w:rsidRPr="0052642A">
              <w:rPr>
                <w:rFonts w:eastAsia="Avenir Next LT Pro" w:cs="Avenir Next LT Pro"/>
                <w:color w:val="333333"/>
                <w:sz w:val="18"/>
                <w:szCs w:val="18"/>
              </w:rPr>
              <w:t>with</w:t>
            </w:r>
            <w:proofErr w:type="spellEnd"/>
            <w:r w:rsidRPr="0052642A">
              <w:rPr>
                <w:rFonts w:eastAsia="Avenir Next LT Pro" w:cs="Avenir Next LT Pro"/>
                <w:color w:val="333333"/>
                <w:sz w:val="18"/>
                <w:szCs w:val="18"/>
              </w:rPr>
              <w:t xml:space="preserve"> </w:t>
            </w:r>
            <w:proofErr w:type="spellStart"/>
            <w:r w:rsidRPr="0052642A">
              <w:rPr>
                <w:rFonts w:eastAsia="Avenir Next LT Pro" w:cs="Avenir Next LT Pro"/>
                <w:color w:val="333333"/>
                <w:sz w:val="18"/>
                <w:szCs w:val="18"/>
                <w:u w:val="single"/>
              </w:rPr>
              <w:t>other</w:t>
            </w:r>
            <w:proofErr w:type="spellEnd"/>
            <w:r w:rsidRPr="0052642A">
              <w:rPr>
                <w:rFonts w:eastAsia="Avenir Next LT Pro" w:cs="Avenir Next LT Pro"/>
                <w:color w:val="333333"/>
                <w:sz w:val="18"/>
                <w:szCs w:val="18"/>
                <w:u w:val="single"/>
              </w:rPr>
              <w:t xml:space="preserve"> </w:t>
            </w:r>
            <w:proofErr w:type="spellStart"/>
            <w:r w:rsidRPr="0052642A">
              <w:rPr>
                <w:rFonts w:eastAsia="Avenir Next LT Pro" w:cs="Avenir Next LT Pro"/>
                <w:color w:val="333333"/>
                <w:sz w:val="18"/>
                <w:szCs w:val="18"/>
                <w:u w:val="single"/>
              </w:rPr>
              <w:t>customs</w:t>
            </w:r>
            <w:proofErr w:type="spellEnd"/>
            <w:r w:rsidRPr="0052642A">
              <w:rPr>
                <w:rFonts w:eastAsia="Avenir Next LT Pro" w:cs="Avenir Next LT Pro"/>
                <w:color w:val="333333"/>
                <w:sz w:val="18"/>
                <w:szCs w:val="18"/>
              </w:rPr>
              <w:t xml:space="preserve"> rules and </w:t>
            </w:r>
            <w:proofErr w:type="spellStart"/>
            <w:r w:rsidRPr="0052642A">
              <w:rPr>
                <w:rFonts w:eastAsia="Avenir Next LT Pro" w:cs="Avenir Next LT Pro"/>
                <w:color w:val="333333"/>
                <w:sz w:val="18"/>
                <w:szCs w:val="18"/>
              </w:rPr>
              <w:t>regulations</w:t>
            </w:r>
            <w:proofErr w:type="spellEnd"/>
            <w:r w:rsidRPr="0052642A">
              <w:rPr>
                <w:rFonts w:eastAsia="Avenir Next LT Pro" w:cs="Avenir Next LT Pro"/>
                <w:color w:val="333333"/>
                <w:sz w:val="18"/>
                <w:szCs w:val="18"/>
              </w:rPr>
              <w:t xml:space="preserve"> (</w:t>
            </w:r>
            <w:proofErr w:type="spellStart"/>
            <w:r w:rsidRPr="0052642A">
              <w:rPr>
                <w:rFonts w:eastAsia="Avenir Next LT Pro" w:cs="Avenir Next LT Pro"/>
                <w:color w:val="333333"/>
                <w:sz w:val="18"/>
                <w:szCs w:val="18"/>
              </w:rPr>
              <w:t>including</w:t>
            </w:r>
            <w:proofErr w:type="spellEnd"/>
            <w:r w:rsidRPr="0052642A">
              <w:rPr>
                <w:rFonts w:eastAsia="Avenir Next LT Pro" w:cs="Avenir Next LT Pro"/>
                <w:color w:val="333333"/>
                <w:sz w:val="18"/>
                <w:szCs w:val="18"/>
              </w:rPr>
              <w:t xml:space="preserve"> </w:t>
            </w:r>
            <w:proofErr w:type="spellStart"/>
            <w:r w:rsidRPr="0052642A">
              <w:rPr>
                <w:rFonts w:eastAsia="Avenir Next LT Pro" w:cs="Avenir Next LT Pro"/>
                <w:color w:val="333333"/>
                <w:sz w:val="18"/>
                <w:szCs w:val="18"/>
              </w:rPr>
              <w:t>Regulation</w:t>
            </w:r>
            <w:proofErr w:type="spellEnd"/>
            <w:r w:rsidRPr="0052642A">
              <w:rPr>
                <w:rFonts w:eastAsia="Avenir Next LT Pro" w:cs="Avenir Next LT Pro"/>
                <w:color w:val="333333"/>
                <w:sz w:val="18"/>
                <w:szCs w:val="18"/>
              </w:rPr>
              <w:t xml:space="preserve"> 1186/2009)</w:t>
            </w: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321BD46A" w14:textId="77777777" w:rsidR="000B1682" w:rsidRPr="0052642A" w:rsidRDefault="000B1682" w:rsidP="00A00567">
            <w:pPr>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70B0AFDC" w14:textId="77777777" w:rsidR="000B1682" w:rsidRPr="0052642A" w:rsidRDefault="000B1682" w:rsidP="00A00567">
            <w:pPr>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45578475" w14:textId="77777777" w:rsidR="000B1682" w:rsidRPr="0052642A" w:rsidRDefault="000B1682" w:rsidP="00A00567">
            <w:pPr>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498147F5" w14:textId="77777777" w:rsidR="000B1682" w:rsidRPr="0052642A" w:rsidRDefault="000B1682" w:rsidP="00A00567">
            <w:pPr>
              <w:jc w:val="center"/>
              <w:rPr>
                <w:rFonts w:eastAsia="Avenir Next LT Pro" w:cs="Avenir Next LT Pro"/>
                <w:color w:val="333333"/>
                <w:sz w:val="18"/>
                <w:szCs w:val="18"/>
              </w:rPr>
            </w:pPr>
          </w:p>
        </w:tc>
        <w:tc>
          <w:tcPr>
            <w:tcW w:w="1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top w:w="45" w:type="dxa"/>
              <w:left w:w="45" w:type="dxa"/>
              <w:bottom w:w="45" w:type="dxa"/>
              <w:right w:w="45" w:type="dxa"/>
            </w:tcMar>
            <w:vAlign w:val="center"/>
          </w:tcPr>
          <w:p w14:paraId="7FB25878" w14:textId="77777777" w:rsidR="000B1682" w:rsidRPr="0052642A" w:rsidRDefault="000B1682" w:rsidP="00A00567">
            <w:pPr>
              <w:jc w:val="center"/>
              <w:rPr>
                <w:rFonts w:eastAsia="Avenir Next LT Pro" w:cs="Avenir Next LT Pro"/>
                <w:color w:val="333333"/>
                <w:sz w:val="18"/>
                <w:szCs w:val="18"/>
              </w:rPr>
            </w:pPr>
          </w:p>
        </w:tc>
      </w:tr>
      <w:tr w:rsidR="000B1682" w:rsidRPr="0052642A" w14:paraId="6B0A8DA3" w14:textId="77777777" w:rsidTr="00A00567">
        <w:trPr>
          <w:trHeight w:val="300"/>
        </w:trPr>
        <w:tc>
          <w:tcPr>
            <w:tcW w:w="9330" w:type="dxa"/>
            <w:gridSpan w:val="6"/>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22748477" w14:textId="77777777" w:rsidR="000B1682" w:rsidRPr="0052642A" w:rsidRDefault="000B1682" w:rsidP="00A00567">
            <w:pPr>
              <w:rPr>
                <w:rFonts w:eastAsia="Avenir Next LT Pro" w:cs="Avenir Next LT Pro"/>
                <w:color w:val="333333"/>
                <w:sz w:val="18"/>
                <w:szCs w:val="18"/>
              </w:rPr>
            </w:pPr>
          </w:p>
        </w:tc>
      </w:tr>
      <w:tr w:rsidR="000B1682" w:rsidRPr="0052642A" w14:paraId="4D5CE0F6" w14:textId="77777777" w:rsidTr="00A00567">
        <w:trPr>
          <w:trHeight w:val="300"/>
        </w:trPr>
        <w:tc>
          <w:tcPr>
            <w:tcW w:w="250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top w:w="45" w:type="dxa"/>
              <w:left w:w="45" w:type="dxa"/>
              <w:bottom w:w="45" w:type="dxa"/>
              <w:right w:w="45" w:type="dxa"/>
            </w:tcMar>
          </w:tcPr>
          <w:p w14:paraId="0EE8A034" w14:textId="77777777" w:rsidR="000B1682" w:rsidRPr="0052642A" w:rsidRDefault="000B1682" w:rsidP="00A00567">
            <w:pPr>
              <w:rPr>
                <w:rFonts w:eastAsia="Avenir Next LT Pro" w:cs="Avenir Next LT Pro"/>
                <w:color w:val="333333"/>
                <w:sz w:val="18"/>
                <w:szCs w:val="18"/>
              </w:rPr>
            </w:pPr>
            <w:proofErr w:type="spellStart"/>
            <w:r w:rsidRPr="0052642A">
              <w:rPr>
                <w:rFonts w:eastAsia="Avenir Next LT Pro" w:cs="Avenir Next LT Pro"/>
                <w:color w:val="333333"/>
                <w:sz w:val="18"/>
                <w:szCs w:val="18"/>
              </w:rPr>
              <w:t>What</w:t>
            </w:r>
            <w:proofErr w:type="spellEnd"/>
            <w:r w:rsidRPr="0052642A">
              <w:rPr>
                <w:rFonts w:eastAsia="Avenir Next LT Pro" w:cs="Avenir Next LT Pro"/>
                <w:color w:val="333333"/>
                <w:sz w:val="18"/>
                <w:szCs w:val="18"/>
              </w:rPr>
              <w:t xml:space="preserve"> </w:t>
            </w:r>
            <w:proofErr w:type="spellStart"/>
            <w:r w:rsidRPr="0052642A">
              <w:rPr>
                <w:rFonts w:eastAsia="Avenir Next LT Pro" w:cs="Avenir Next LT Pro"/>
                <w:color w:val="333333"/>
                <w:sz w:val="18"/>
                <w:szCs w:val="18"/>
              </w:rPr>
              <w:t>were</w:t>
            </w:r>
            <w:proofErr w:type="spellEnd"/>
            <w:r w:rsidRPr="0052642A">
              <w:rPr>
                <w:rFonts w:eastAsia="Avenir Next LT Pro" w:cs="Avenir Next LT Pro"/>
                <w:color w:val="333333"/>
                <w:sz w:val="18"/>
                <w:szCs w:val="18"/>
              </w:rPr>
              <w:t xml:space="preserve"> </w:t>
            </w:r>
            <w:proofErr w:type="spellStart"/>
            <w:r w:rsidRPr="0052642A">
              <w:rPr>
                <w:rFonts w:eastAsia="Avenir Next LT Pro" w:cs="Avenir Next LT Pro"/>
                <w:color w:val="333333"/>
                <w:sz w:val="18"/>
                <w:szCs w:val="18"/>
              </w:rPr>
              <w:t>the</w:t>
            </w:r>
            <w:proofErr w:type="spellEnd"/>
            <w:r w:rsidRPr="0052642A">
              <w:rPr>
                <w:rFonts w:eastAsia="Avenir Next LT Pro" w:cs="Avenir Next LT Pro"/>
                <w:color w:val="333333"/>
                <w:sz w:val="18"/>
                <w:szCs w:val="18"/>
              </w:rPr>
              <w:t xml:space="preserve"> </w:t>
            </w:r>
            <w:proofErr w:type="spellStart"/>
            <w:r w:rsidRPr="0052642A">
              <w:rPr>
                <w:rFonts w:eastAsia="Avenir Next LT Pro" w:cs="Avenir Next LT Pro"/>
                <w:color w:val="333333"/>
                <w:sz w:val="18"/>
                <w:szCs w:val="18"/>
              </w:rPr>
              <w:t>main</w:t>
            </w:r>
            <w:proofErr w:type="spellEnd"/>
            <w:r w:rsidRPr="0052642A">
              <w:rPr>
                <w:rFonts w:eastAsia="Avenir Next LT Pro" w:cs="Avenir Next LT Pro"/>
                <w:color w:val="333333"/>
                <w:sz w:val="18"/>
                <w:szCs w:val="18"/>
              </w:rPr>
              <w:t xml:space="preserve"> </w:t>
            </w:r>
            <w:proofErr w:type="spellStart"/>
            <w:r w:rsidRPr="0052642A">
              <w:rPr>
                <w:rFonts w:eastAsia="Avenir Next LT Pro" w:cs="Avenir Next LT Pro"/>
                <w:color w:val="333333"/>
                <w:sz w:val="18"/>
                <w:szCs w:val="18"/>
                <w:u w:val="single"/>
              </w:rPr>
              <w:t>difficulties</w:t>
            </w:r>
            <w:proofErr w:type="spellEnd"/>
            <w:r w:rsidRPr="0052642A">
              <w:rPr>
                <w:rFonts w:eastAsia="Avenir Next LT Pro" w:cs="Avenir Next LT Pro"/>
                <w:color w:val="333333"/>
                <w:sz w:val="18"/>
                <w:szCs w:val="18"/>
                <w:u w:val="single"/>
              </w:rPr>
              <w:t xml:space="preserve"> </w:t>
            </w:r>
            <w:proofErr w:type="spellStart"/>
            <w:r w:rsidRPr="0052642A">
              <w:rPr>
                <w:rFonts w:eastAsia="Avenir Next LT Pro" w:cs="Avenir Next LT Pro"/>
                <w:color w:val="333333"/>
                <w:sz w:val="18"/>
                <w:szCs w:val="18"/>
                <w:u w:val="single"/>
              </w:rPr>
              <w:t>encountered</w:t>
            </w:r>
            <w:proofErr w:type="spellEnd"/>
            <w:r w:rsidRPr="0052642A">
              <w:rPr>
                <w:rFonts w:eastAsia="Avenir Next LT Pro" w:cs="Avenir Next LT Pro"/>
                <w:color w:val="333333"/>
                <w:sz w:val="18"/>
                <w:szCs w:val="18"/>
              </w:rPr>
              <w:t xml:space="preserve"> (</w:t>
            </w:r>
            <w:proofErr w:type="spellStart"/>
            <w:r w:rsidRPr="0052642A">
              <w:rPr>
                <w:rFonts w:eastAsia="Avenir Next LT Pro" w:cs="Avenir Next LT Pro"/>
                <w:color w:val="333333"/>
                <w:sz w:val="18"/>
                <w:szCs w:val="18"/>
              </w:rPr>
              <w:t>if</w:t>
            </w:r>
            <w:proofErr w:type="spellEnd"/>
            <w:r w:rsidRPr="0052642A">
              <w:rPr>
                <w:rFonts w:eastAsia="Avenir Next LT Pro" w:cs="Avenir Next LT Pro"/>
                <w:color w:val="333333"/>
                <w:sz w:val="18"/>
                <w:szCs w:val="18"/>
              </w:rPr>
              <w:t xml:space="preserve"> </w:t>
            </w:r>
            <w:proofErr w:type="spellStart"/>
            <w:r w:rsidRPr="0052642A">
              <w:rPr>
                <w:rFonts w:eastAsia="Avenir Next LT Pro" w:cs="Avenir Next LT Pro"/>
                <w:color w:val="333333"/>
                <w:sz w:val="18"/>
                <w:szCs w:val="18"/>
              </w:rPr>
              <w:t>any</w:t>
            </w:r>
            <w:proofErr w:type="spellEnd"/>
            <w:r w:rsidRPr="0052642A">
              <w:rPr>
                <w:rFonts w:eastAsia="Avenir Next LT Pro" w:cs="Avenir Next LT Pro"/>
                <w:color w:val="333333"/>
                <w:sz w:val="18"/>
                <w:szCs w:val="18"/>
              </w:rPr>
              <w:t xml:space="preserve">)? Why </w:t>
            </w:r>
            <w:proofErr w:type="spellStart"/>
            <w:r w:rsidRPr="0052642A">
              <w:rPr>
                <w:rFonts w:eastAsia="Avenir Next LT Pro" w:cs="Avenir Next LT Pro"/>
                <w:color w:val="333333"/>
                <w:sz w:val="18"/>
                <w:szCs w:val="18"/>
              </w:rPr>
              <w:t>did</w:t>
            </w:r>
            <w:proofErr w:type="spellEnd"/>
            <w:r w:rsidRPr="0052642A">
              <w:rPr>
                <w:rFonts w:eastAsia="Avenir Next LT Pro" w:cs="Avenir Next LT Pro"/>
                <w:color w:val="333333"/>
                <w:sz w:val="18"/>
                <w:szCs w:val="18"/>
              </w:rPr>
              <w:t xml:space="preserve"> </w:t>
            </w:r>
            <w:proofErr w:type="spellStart"/>
            <w:r w:rsidRPr="0052642A">
              <w:rPr>
                <w:rFonts w:eastAsia="Avenir Next LT Pro" w:cs="Avenir Next LT Pro"/>
                <w:color w:val="333333"/>
                <w:sz w:val="18"/>
                <w:szCs w:val="18"/>
              </w:rPr>
              <w:t>they</w:t>
            </w:r>
            <w:proofErr w:type="spellEnd"/>
            <w:r w:rsidRPr="0052642A">
              <w:rPr>
                <w:rFonts w:eastAsia="Avenir Next LT Pro" w:cs="Avenir Next LT Pro"/>
                <w:color w:val="333333"/>
                <w:sz w:val="18"/>
                <w:szCs w:val="18"/>
              </w:rPr>
              <w:t xml:space="preserve"> </w:t>
            </w:r>
            <w:proofErr w:type="spellStart"/>
            <w:r w:rsidRPr="0052642A">
              <w:rPr>
                <w:rFonts w:eastAsia="Avenir Next LT Pro" w:cs="Avenir Next LT Pro"/>
                <w:color w:val="333333"/>
                <w:sz w:val="18"/>
                <w:szCs w:val="18"/>
              </w:rPr>
              <w:t>arise</w:t>
            </w:r>
            <w:proofErr w:type="spellEnd"/>
            <w:r w:rsidRPr="0052642A">
              <w:rPr>
                <w:rFonts w:eastAsia="Avenir Next LT Pro" w:cs="Avenir Next LT Pro"/>
                <w:color w:val="333333"/>
                <w:sz w:val="18"/>
                <w:szCs w:val="18"/>
              </w:rPr>
              <w:t xml:space="preserve">, and </w:t>
            </w:r>
            <w:proofErr w:type="spellStart"/>
            <w:r w:rsidRPr="0052642A">
              <w:rPr>
                <w:rFonts w:eastAsia="Avenir Next LT Pro" w:cs="Avenir Next LT Pro"/>
                <w:color w:val="333333"/>
                <w:sz w:val="18"/>
                <w:szCs w:val="18"/>
              </w:rPr>
              <w:t>what</w:t>
            </w:r>
            <w:proofErr w:type="spellEnd"/>
            <w:r w:rsidRPr="0052642A">
              <w:rPr>
                <w:rFonts w:eastAsia="Avenir Next LT Pro" w:cs="Avenir Next LT Pro"/>
                <w:color w:val="333333"/>
                <w:sz w:val="18"/>
                <w:szCs w:val="18"/>
              </w:rPr>
              <w:t xml:space="preserve"> </w:t>
            </w:r>
            <w:proofErr w:type="spellStart"/>
            <w:r w:rsidRPr="0052642A">
              <w:rPr>
                <w:rFonts w:eastAsia="Avenir Next LT Pro" w:cs="Avenir Next LT Pro"/>
                <w:color w:val="333333"/>
                <w:sz w:val="18"/>
                <w:szCs w:val="18"/>
              </w:rPr>
              <w:t>solutions</w:t>
            </w:r>
            <w:proofErr w:type="spellEnd"/>
            <w:r w:rsidRPr="0052642A">
              <w:rPr>
                <w:rFonts w:eastAsia="Avenir Next LT Pro" w:cs="Avenir Next LT Pro"/>
                <w:color w:val="333333"/>
                <w:sz w:val="18"/>
                <w:szCs w:val="18"/>
              </w:rPr>
              <w:t xml:space="preserve"> </w:t>
            </w:r>
            <w:proofErr w:type="spellStart"/>
            <w:r w:rsidRPr="0052642A">
              <w:rPr>
                <w:rFonts w:eastAsia="Avenir Next LT Pro" w:cs="Avenir Next LT Pro"/>
                <w:color w:val="333333"/>
                <w:sz w:val="18"/>
                <w:szCs w:val="18"/>
              </w:rPr>
              <w:t>or</w:t>
            </w:r>
            <w:proofErr w:type="spellEnd"/>
            <w:r w:rsidRPr="0052642A">
              <w:rPr>
                <w:rFonts w:eastAsia="Avenir Next LT Pro" w:cs="Avenir Next LT Pro"/>
                <w:color w:val="333333"/>
                <w:sz w:val="18"/>
                <w:szCs w:val="18"/>
              </w:rPr>
              <w:t xml:space="preserve"> </w:t>
            </w:r>
            <w:proofErr w:type="spellStart"/>
            <w:r w:rsidRPr="0052642A">
              <w:rPr>
                <w:rFonts w:eastAsia="Avenir Next LT Pro" w:cs="Avenir Next LT Pro"/>
                <w:color w:val="333333"/>
                <w:sz w:val="18"/>
                <w:szCs w:val="18"/>
              </w:rPr>
              <w:t>mitigating</w:t>
            </w:r>
            <w:proofErr w:type="spellEnd"/>
            <w:r w:rsidRPr="0052642A">
              <w:rPr>
                <w:rFonts w:eastAsia="Avenir Next LT Pro" w:cs="Avenir Next LT Pro"/>
                <w:color w:val="333333"/>
                <w:sz w:val="18"/>
                <w:szCs w:val="18"/>
              </w:rPr>
              <w:t xml:space="preserve"> </w:t>
            </w:r>
            <w:proofErr w:type="spellStart"/>
            <w:r w:rsidRPr="0052642A">
              <w:rPr>
                <w:rFonts w:eastAsia="Avenir Next LT Pro" w:cs="Avenir Next LT Pro"/>
                <w:color w:val="333333"/>
                <w:sz w:val="18"/>
                <w:szCs w:val="18"/>
              </w:rPr>
              <w:t>measures</w:t>
            </w:r>
            <w:proofErr w:type="spellEnd"/>
            <w:r w:rsidRPr="0052642A">
              <w:rPr>
                <w:rFonts w:eastAsia="Avenir Next LT Pro" w:cs="Avenir Next LT Pro"/>
                <w:color w:val="333333"/>
                <w:sz w:val="18"/>
                <w:szCs w:val="18"/>
              </w:rPr>
              <w:t xml:space="preserve"> </w:t>
            </w:r>
            <w:proofErr w:type="spellStart"/>
            <w:r w:rsidRPr="0052642A">
              <w:rPr>
                <w:rFonts w:eastAsia="Avenir Next LT Pro" w:cs="Avenir Next LT Pro"/>
                <w:color w:val="333333"/>
                <w:sz w:val="18"/>
                <w:szCs w:val="18"/>
              </w:rPr>
              <w:t>have</w:t>
            </w:r>
            <w:proofErr w:type="spellEnd"/>
            <w:r w:rsidRPr="0052642A">
              <w:rPr>
                <w:rFonts w:eastAsia="Avenir Next LT Pro" w:cs="Avenir Next LT Pro"/>
                <w:color w:val="333333"/>
                <w:sz w:val="18"/>
                <w:szCs w:val="18"/>
              </w:rPr>
              <w:t xml:space="preserve"> </w:t>
            </w:r>
            <w:proofErr w:type="spellStart"/>
            <w:r w:rsidRPr="0052642A">
              <w:rPr>
                <w:rFonts w:eastAsia="Avenir Next LT Pro" w:cs="Avenir Next LT Pro"/>
                <w:color w:val="333333"/>
                <w:sz w:val="18"/>
                <w:szCs w:val="18"/>
              </w:rPr>
              <w:t>you</w:t>
            </w:r>
            <w:proofErr w:type="spellEnd"/>
            <w:r w:rsidRPr="0052642A">
              <w:rPr>
                <w:rFonts w:eastAsia="Avenir Next LT Pro" w:cs="Avenir Next LT Pro"/>
                <w:color w:val="333333"/>
                <w:sz w:val="18"/>
                <w:szCs w:val="18"/>
              </w:rPr>
              <w:t xml:space="preserve"> </w:t>
            </w:r>
            <w:proofErr w:type="spellStart"/>
            <w:r w:rsidRPr="0052642A">
              <w:rPr>
                <w:rFonts w:eastAsia="Avenir Next LT Pro" w:cs="Avenir Next LT Pro"/>
                <w:color w:val="333333"/>
                <w:sz w:val="18"/>
                <w:szCs w:val="18"/>
              </w:rPr>
              <w:t>used</w:t>
            </w:r>
            <w:proofErr w:type="spellEnd"/>
            <w:r w:rsidRPr="0052642A">
              <w:rPr>
                <w:rFonts w:eastAsia="Avenir Next LT Pro" w:cs="Avenir Next LT Pro"/>
                <w:color w:val="333333"/>
                <w:sz w:val="18"/>
                <w:szCs w:val="18"/>
              </w:rPr>
              <w:t xml:space="preserve"> </w:t>
            </w:r>
            <w:proofErr w:type="spellStart"/>
            <w:r w:rsidRPr="0052642A">
              <w:rPr>
                <w:rFonts w:eastAsia="Avenir Next LT Pro" w:cs="Avenir Next LT Pro"/>
                <w:color w:val="333333"/>
                <w:sz w:val="18"/>
                <w:szCs w:val="18"/>
              </w:rPr>
              <w:t>to</w:t>
            </w:r>
            <w:proofErr w:type="spellEnd"/>
            <w:r w:rsidRPr="0052642A">
              <w:rPr>
                <w:rFonts w:eastAsia="Avenir Next LT Pro" w:cs="Avenir Next LT Pro"/>
                <w:color w:val="333333"/>
                <w:sz w:val="18"/>
                <w:szCs w:val="18"/>
              </w:rPr>
              <w:t xml:space="preserve"> </w:t>
            </w:r>
            <w:proofErr w:type="spellStart"/>
            <w:r w:rsidRPr="0052642A">
              <w:rPr>
                <w:rFonts w:eastAsia="Avenir Next LT Pro" w:cs="Avenir Next LT Pro"/>
                <w:color w:val="333333"/>
                <w:sz w:val="18"/>
                <w:szCs w:val="18"/>
              </w:rPr>
              <w:t>tackle</w:t>
            </w:r>
            <w:proofErr w:type="spellEnd"/>
            <w:r w:rsidRPr="0052642A">
              <w:rPr>
                <w:rFonts w:eastAsia="Avenir Next LT Pro" w:cs="Avenir Next LT Pro"/>
                <w:color w:val="333333"/>
                <w:sz w:val="18"/>
                <w:szCs w:val="18"/>
              </w:rPr>
              <w:t xml:space="preserve"> </w:t>
            </w:r>
            <w:proofErr w:type="spellStart"/>
            <w:r w:rsidRPr="0052642A">
              <w:rPr>
                <w:rFonts w:eastAsia="Avenir Next LT Pro" w:cs="Avenir Next LT Pro"/>
                <w:color w:val="333333"/>
                <w:sz w:val="18"/>
                <w:szCs w:val="18"/>
              </w:rPr>
              <w:t>them</w:t>
            </w:r>
            <w:proofErr w:type="spellEnd"/>
            <w:r w:rsidRPr="0052642A">
              <w:rPr>
                <w:rFonts w:eastAsia="Avenir Next LT Pro" w:cs="Avenir Next LT Pro"/>
                <w:color w:val="333333"/>
                <w:sz w:val="18"/>
                <w:szCs w:val="18"/>
              </w:rPr>
              <w:t>?</w:t>
            </w:r>
          </w:p>
        </w:tc>
        <w:tc>
          <w:tcPr>
            <w:tcW w:w="6825" w:type="dxa"/>
            <w:gridSpan w:val="5"/>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9FCE1"/>
            <w:tcMar>
              <w:top w:w="45" w:type="dxa"/>
              <w:left w:w="45" w:type="dxa"/>
              <w:bottom w:w="45" w:type="dxa"/>
              <w:right w:w="45" w:type="dxa"/>
            </w:tcMar>
          </w:tcPr>
          <w:p w14:paraId="0D569348" w14:textId="77777777" w:rsidR="000B1682" w:rsidRPr="0052642A" w:rsidRDefault="000B1682" w:rsidP="00A00567">
            <w:pPr>
              <w:rPr>
                <w:rFonts w:eastAsia="Avenir Next LT Pro" w:cs="Avenir Next LT Pro"/>
                <w:color w:val="333333"/>
                <w:sz w:val="18"/>
                <w:szCs w:val="18"/>
              </w:rPr>
            </w:pPr>
          </w:p>
        </w:tc>
      </w:tr>
    </w:tbl>
    <w:p w14:paraId="7F2F12DB" w14:textId="77777777" w:rsidR="000B1682" w:rsidRPr="003B5000" w:rsidRDefault="000B1682" w:rsidP="000B1682">
      <w:pPr>
        <w:rPr>
          <w:rFonts w:eastAsia="Avenir Next LT Pro" w:cs="Avenir Next LT Pro"/>
          <w:color w:val="333333"/>
        </w:rPr>
      </w:pPr>
    </w:p>
    <w:p w14:paraId="4BF3656D" w14:textId="77777777" w:rsidR="000B1682" w:rsidRPr="0052642A" w:rsidRDefault="000B1682" w:rsidP="000B1682">
      <w:pPr>
        <w:keepNext/>
        <w:spacing w:after="120"/>
        <w:rPr>
          <w:rFonts w:eastAsia="Avenir Next LT Pro" w:cs="Avenir Next LT Pro"/>
          <w:color w:val="333333"/>
        </w:rPr>
      </w:pPr>
      <w:r w:rsidRPr="0052642A">
        <w:rPr>
          <w:rFonts w:eastAsia="Avenir Next LT Pro" w:cs="Avenir Next LT Pro"/>
          <w:b/>
          <w:bCs/>
          <w:color w:val="333333"/>
        </w:rPr>
        <w:t>Q4.</w:t>
      </w:r>
      <w:r>
        <w:rPr>
          <w:rFonts w:eastAsia="Avenir Next LT Pro" w:cs="Avenir Next LT Pro"/>
          <w:b/>
          <w:bCs/>
          <w:color w:val="333333"/>
        </w:rPr>
        <w:t>4</w:t>
      </w:r>
      <w:r w:rsidRPr="0052642A">
        <w:rPr>
          <w:rFonts w:eastAsia="Avenir Next LT Pro" w:cs="Avenir Next LT Pro"/>
          <w:b/>
          <w:bCs/>
          <w:color w:val="333333"/>
        </w:rPr>
        <w:t>.</w:t>
      </w:r>
      <w:r w:rsidRPr="0052642A">
        <w:rPr>
          <w:rFonts w:eastAsia="Avenir Next LT Pro" w:cs="Avenir Next LT Pro"/>
          <w:color w:val="333333"/>
        </w:rPr>
        <w:t xml:space="preserve"> </w:t>
      </w:r>
      <w:r w:rsidRPr="0052642A">
        <w:rPr>
          <w:rFonts w:eastAsia="Avenir Next LT Pro" w:cs="Avenir Next LT Pro"/>
          <w:b/>
          <w:bCs/>
          <w:color w:val="333333"/>
        </w:rPr>
        <w:t xml:space="preserve">How </w:t>
      </w:r>
      <w:proofErr w:type="spellStart"/>
      <w:r w:rsidRPr="0052642A">
        <w:rPr>
          <w:rFonts w:eastAsia="Avenir Next LT Pro" w:cs="Avenir Next LT Pro"/>
          <w:b/>
          <w:bCs/>
          <w:color w:val="333333"/>
        </w:rPr>
        <w:t>confident</w:t>
      </w:r>
      <w:proofErr w:type="spellEnd"/>
      <w:r w:rsidRPr="0052642A">
        <w:rPr>
          <w:rFonts w:eastAsia="Avenir Next LT Pro" w:cs="Avenir Next LT Pro"/>
          <w:b/>
          <w:bCs/>
          <w:color w:val="333333"/>
        </w:rPr>
        <w:t xml:space="preserve"> are </w:t>
      </w:r>
      <w:proofErr w:type="spellStart"/>
      <w:r w:rsidRPr="0052642A">
        <w:rPr>
          <w:rFonts w:eastAsia="Avenir Next LT Pro" w:cs="Avenir Next LT Pro"/>
          <w:b/>
          <w:bCs/>
          <w:color w:val="333333"/>
        </w:rPr>
        <w:t>you</w:t>
      </w:r>
      <w:proofErr w:type="spellEnd"/>
      <w:r w:rsidRPr="0052642A">
        <w:rPr>
          <w:rFonts w:eastAsia="Avenir Next LT Pro" w:cs="Avenir Next LT Pro"/>
          <w:b/>
          <w:bCs/>
          <w:color w:val="333333"/>
        </w:rPr>
        <w:t xml:space="preserve"> in </w:t>
      </w:r>
      <w:proofErr w:type="spellStart"/>
      <w:r w:rsidRPr="0052642A">
        <w:rPr>
          <w:rFonts w:eastAsia="Avenir Next LT Pro" w:cs="Avenir Next LT Pro"/>
          <w:b/>
          <w:bCs/>
          <w:color w:val="333333"/>
        </w:rPr>
        <w:t>the</w:t>
      </w:r>
      <w:proofErr w:type="spellEnd"/>
      <w:r w:rsidRPr="0052642A">
        <w:rPr>
          <w:rFonts w:eastAsia="Avenir Next LT Pro" w:cs="Avenir Next LT Pro"/>
          <w:b/>
          <w:bCs/>
          <w:color w:val="333333"/>
        </w:rPr>
        <w:t xml:space="preserve"> </w:t>
      </w:r>
      <w:proofErr w:type="spellStart"/>
      <w:r w:rsidRPr="0052642A">
        <w:rPr>
          <w:rFonts w:eastAsia="Avenir Next LT Pro" w:cs="Avenir Next LT Pro"/>
          <w:b/>
          <w:bCs/>
          <w:color w:val="333333"/>
        </w:rPr>
        <w:t>following</w:t>
      </w:r>
      <w:proofErr w:type="spellEnd"/>
      <w:r w:rsidRPr="0052642A">
        <w:rPr>
          <w:rFonts w:eastAsia="Avenir Next LT Pro" w:cs="Avenir Next LT Pro"/>
          <w:b/>
          <w:bCs/>
          <w:color w:val="EE0000"/>
        </w:rPr>
        <w:t xml:space="preserve"> </w:t>
      </w:r>
      <w:proofErr w:type="spellStart"/>
      <w:r w:rsidRPr="0052642A">
        <w:rPr>
          <w:rFonts w:eastAsia="Avenir Next LT Pro" w:cs="Avenir Next LT Pro"/>
          <w:b/>
          <w:bCs/>
          <w:color w:val="EE0000"/>
        </w:rPr>
        <w:t>statements</w:t>
      </w:r>
      <w:proofErr w:type="spellEnd"/>
      <w:r w:rsidRPr="0052642A">
        <w:rPr>
          <w:rFonts w:eastAsia="Avenir Next LT Pro" w:cs="Avenir Next LT Pro"/>
          <w:b/>
          <w:bCs/>
          <w:color w:val="EE0000"/>
        </w:rPr>
        <w:t xml:space="preserve"> </w:t>
      </w:r>
      <w:proofErr w:type="spellStart"/>
      <w:r w:rsidRPr="0052642A">
        <w:rPr>
          <w:rFonts w:eastAsia="Avenir Next LT Pro" w:cs="Avenir Next LT Pro"/>
          <w:b/>
          <w:bCs/>
          <w:color w:val="333333"/>
        </w:rPr>
        <w:t>about</w:t>
      </w:r>
      <w:proofErr w:type="spellEnd"/>
      <w:r w:rsidRPr="0052642A">
        <w:rPr>
          <w:rFonts w:eastAsia="Avenir Next LT Pro" w:cs="Avenir Next LT Pro"/>
          <w:b/>
          <w:bCs/>
          <w:color w:val="333333"/>
        </w:rPr>
        <w:t xml:space="preserve"> </w:t>
      </w:r>
      <w:proofErr w:type="spellStart"/>
      <w:r w:rsidRPr="0052642A">
        <w:rPr>
          <w:rFonts w:eastAsia="Avenir Next LT Pro" w:cs="Avenir Next LT Pro"/>
          <w:b/>
          <w:bCs/>
          <w:color w:val="333333"/>
        </w:rPr>
        <w:t>the</w:t>
      </w:r>
      <w:proofErr w:type="spellEnd"/>
      <w:r w:rsidRPr="0052642A">
        <w:rPr>
          <w:rFonts w:eastAsia="Avenir Next LT Pro" w:cs="Avenir Next LT Pro"/>
          <w:b/>
          <w:bCs/>
          <w:color w:val="333333"/>
        </w:rPr>
        <w:t xml:space="preserve"> </w:t>
      </w:r>
      <w:proofErr w:type="spellStart"/>
      <w:r w:rsidRPr="0052642A">
        <w:rPr>
          <w:rFonts w:eastAsia="Avenir Next LT Pro" w:cs="Avenir Next LT Pro"/>
          <w:b/>
          <w:bCs/>
          <w:color w:val="EE0000"/>
        </w:rPr>
        <w:t>end</w:t>
      </w:r>
      <w:proofErr w:type="spellEnd"/>
      <w:r w:rsidRPr="0052642A">
        <w:rPr>
          <w:rFonts w:eastAsia="Avenir Next LT Pro" w:cs="Avenir Next LT Pro"/>
          <w:b/>
          <w:bCs/>
          <w:color w:val="EE0000"/>
        </w:rPr>
        <w:t xml:space="preserve">-use </w:t>
      </w:r>
      <w:proofErr w:type="spellStart"/>
      <w:r w:rsidRPr="0052642A">
        <w:rPr>
          <w:rFonts w:eastAsia="Avenir Next LT Pro" w:cs="Avenir Next LT Pro"/>
          <w:b/>
          <w:bCs/>
          <w:color w:val="333333"/>
        </w:rPr>
        <w:t>procedure</w:t>
      </w:r>
      <w:proofErr w:type="spellEnd"/>
      <w:r w:rsidRPr="0052642A">
        <w:rPr>
          <w:rFonts w:eastAsia="Avenir Next LT Pro" w:cs="Avenir Next LT Pro"/>
          <w:b/>
          <w:bCs/>
          <w:color w:val="333333"/>
        </w:rPr>
        <w:t xml:space="preserve"> </w:t>
      </w:r>
      <w:r>
        <w:rPr>
          <w:rFonts w:eastAsia="Calibri"/>
          <w:b/>
        </w:rPr>
        <w:t xml:space="preserve">as </w:t>
      </w:r>
      <w:proofErr w:type="spellStart"/>
      <w:r>
        <w:rPr>
          <w:rFonts w:eastAsia="Calibri"/>
          <w:b/>
        </w:rPr>
        <w:t>experienced</w:t>
      </w:r>
      <w:proofErr w:type="spellEnd"/>
      <w:r>
        <w:rPr>
          <w:rFonts w:eastAsia="Calibri"/>
          <w:b/>
        </w:rPr>
        <w:t xml:space="preserve"> </w:t>
      </w:r>
      <w:proofErr w:type="spellStart"/>
      <w:r>
        <w:rPr>
          <w:rFonts w:eastAsia="Calibri"/>
          <w:b/>
        </w:rPr>
        <w:t>by</w:t>
      </w:r>
      <w:proofErr w:type="spellEnd"/>
      <w:r>
        <w:rPr>
          <w:rFonts w:eastAsia="Calibri"/>
          <w:b/>
        </w:rPr>
        <w:t xml:space="preserve"> </w:t>
      </w:r>
      <w:proofErr w:type="spellStart"/>
      <w:r>
        <w:rPr>
          <w:rFonts w:eastAsia="Calibri"/>
          <w:b/>
        </w:rPr>
        <w:t>your</w:t>
      </w:r>
      <w:proofErr w:type="spellEnd"/>
      <w:r>
        <w:rPr>
          <w:rFonts w:eastAsia="Calibri"/>
          <w:b/>
        </w:rPr>
        <w:t xml:space="preserve"> sector and / </w:t>
      </w:r>
      <w:proofErr w:type="spellStart"/>
      <w:r>
        <w:rPr>
          <w:rFonts w:eastAsia="Calibri"/>
          <w:b/>
        </w:rPr>
        <w:t>or</w:t>
      </w:r>
      <w:proofErr w:type="spellEnd"/>
      <w:r>
        <w:rPr>
          <w:rFonts w:eastAsia="Calibri"/>
          <w:b/>
        </w:rPr>
        <w:t xml:space="preserve"> </w:t>
      </w:r>
      <w:proofErr w:type="spellStart"/>
      <w:r>
        <w:rPr>
          <w:rFonts w:eastAsia="Calibri"/>
          <w:b/>
        </w:rPr>
        <w:t>members</w:t>
      </w:r>
      <w:proofErr w:type="spellEnd"/>
      <w:r w:rsidRPr="0052642A">
        <w:rPr>
          <w:rFonts w:eastAsia="Avenir Next LT Pro" w:cs="Avenir Next LT Pro"/>
          <w:b/>
          <w:bCs/>
          <w:color w:val="333333"/>
        </w:rPr>
        <w:t xml:space="preserve">? </w:t>
      </w:r>
      <w:r>
        <w:rPr>
          <w:rFonts w:eastAsia="Calibri"/>
          <w:b/>
          <w:color w:val="333333"/>
        </w:rPr>
        <w:t xml:space="preserve">[Tick </w:t>
      </w:r>
      <w:proofErr w:type="spellStart"/>
      <w:r>
        <w:rPr>
          <w:rFonts w:eastAsia="Calibri"/>
          <w:b/>
          <w:color w:val="333333"/>
        </w:rPr>
        <w:t>one</w:t>
      </w:r>
      <w:proofErr w:type="spellEnd"/>
      <w:r>
        <w:rPr>
          <w:rFonts w:eastAsia="Calibri"/>
          <w:b/>
          <w:color w:val="333333"/>
        </w:rPr>
        <w:t xml:space="preserve"> per </w:t>
      </w:r>
      <w:proofErr w:type="spellStart"/>
      <w:r>
        <w:rPr>
          <w:rFonts w:eastAsia="Calibri"/>
          <w:b/>
          <w:color w:val="333333"/>
        </w:rPr>
        <w:t>row</w:t>
      </w:r>
      <w:proofErr w:type="spellEnd"/>
      <w:r>
        <w:rPr>
          <w:rFonts w:eastAsia="Calibri"/>
          <w:b/>
          <w:color w:val="333333"/>
        </w:rPr>
        <w:t>]</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FFFFFF"/>
        <w:tblCellMar>
          <w:top w:w="57" w:type="dxa"/>
          <w:left w:w="57" w:type="dxa"/>
          <w:bottom w:w="57" w:type="dxa"/>
          <w:right w:w="57" w:type="dxa"/>
        </w:tblCellMar>
        <w:tblLook w:val="04A0" w:firstRow="1" w:lastRow="0" w:firstColumn="1" w:lastColumn="0" w:noHBand="0" w:noVBand="1"/>
      </w:tblPr>
      <w:tblGrid>
        <w:gridCol w:w="2148"/>
        <w:gridCol w:w="1211"/>
        <w:gridCol w:w="1167"/>
        <w:gridCol w:w="1167"/>
        <w:gridCol w:w="1167"/>
        <w:gridCol w:w="1176"/>
        <w:gridCol w:w="1167"/>
      </w:tblGrid>
      <w:tr w:rsidR="000B1682" w:rsidRPr="0052642A" w14:paraId="58BFA559" w14:textId="77777777" w:rsidTr="00A00567">
        <w:tc>
          <w:tcPr>
            <w:tcW w:w="1167" w:type="pct"/>
            <w:shd w:val="clear" w:color="auto" w:fill="FFFFFF"/>
          </w:tcPr>
          <w:p w14:paraId="5386E8D4" w14:textId="77777777" w:rsidR="000B1682" w:rsidRPr="0052642A" w:rsidRDefault="000B1682" w:rsidP="00A00567">
            <w:pPr>
              <w:rPr>
                <w:rFonts w:eastAsia="Calibri"/>
                <w:b/>
                <w:bCs/>
                <w:color w:val="333333"/>
                <w:sz w:val="18"/>
                <w:szCs w:val="18"/>
              </w:rPr>
            </w:pPr>
            <w:proofErr w:type="spellStart"/>
            <w:r w:rsidRPr="003B5000">
              <w:rPr>
                <w:rFonts w:eastAsia="Calibri"/>
                <w:b/>
                <w:color w:val="333333"/>
                <w:sz w:val="18"/>
                <w:szCs w:val="18"/>
              </w:rPr>
              <w:t>Regarding</w:t>
            </w:r>
            <w:proofErr w:type="spellEnd"/>
            <w:r w:rsidRPr="003B5000">
              <w:rPr>
                <w:rFonts w:eastAsia="Calibri"/>
                <w:b/>
                <w:color w:val="333333"/>
                <w:sz w:val="18"/>
                <w:szCs w:val="18"/>
              </w:rPr>
              <w:t xml:space="preserve"> </w:t>
            </w:r>
            <w:proofErr w:type="spellStart"/>
            <w:r>
              <w:rPr>
                <w:b/>
                <w:color w:val="333333"/>
                <w:sz w:val="18"/>
                <w:szCs w:val="18"/>
              </w:rPr>
              <w:t>end</w:t>
            </w:r>
            <w:proofErr w:type="spellEnd"/>
            <w:r>
              <w:rPr>
                <w:b/>
                <w:color w:val="333333"/>
                <w:sz w:val="18"/>
                <w:szCs w:val="18"/>
              </w:rPr>
              <w:t>-use</w:t>
            </w:r>
            <w:r w:rsidRPr="003B5000">
              <w:rPr>
                <w:rFonts w:eastAsia="Calibri"/>
                <w:b/>
                <w:color w:val="333333"/>
                <w:sz w:val="18"/>
                <w:szCs w:val="18"/>
              </w:rPr>
              <w:t>:</w:t>
            </w:r>
          </w:p>
        </w:tc>
        <w:tc>
          <w:tcPr>
            <w:tcW w:w="658" w:type="pct"/>
            <w:shd w:val="clear" w:color="auto" w:fill="FFFFFF"/>
          </w:tcPr>
          <w:p w14:paraId="799EEBDF" w14:textId="77777777" w:rsidR="000B1682" w:rsidRPr="0052642A" w:rsidRDefault="000B1682" w:rsidP="00A00567">
            <w:pPr>
              <w:jc w:val="center"/>
              <w:rPr>
                <w:rFonts w:eastAsia="Calibri"/>
                <w:b/>
                <w:color w:val="333333"/>
                <w:sz w:val="18"/>
                <w:szCs w:val="18"/>
              </w:rPr>
            </w:pPr>
            <w:r w:rsidRPr="0052642A">
              <w:rPr>
                <w:b/>
                <w:sz w:val="18"/>
                <w:szCs w:val="18"/>
              </w:rPr>
              <w:t xml:space="preserve">Very </w:t>
            </w:r>
            <w:proofErr w:type="spellStart"/>
            <w:r w:rsidRPr="0052642A">
              <w:rPr>
                <w:b/>
                <w:sz w:val="18"/>
                <w:szCs w:val="18"/>
              </w:rPr>
              <w:t>confident</w:t>
            </w:r>
            <w:proofErr w:type="spellEnd"/>
            <w:r w:rsidRPr="0052642A">
              <w:rPr>
                <w:b/>
                <w:sz w:val="18"/>
                <w:szCs w:val="18"/>
              </w:rPr>
              <w:t xml:space="preserve"> </w:t>
            </w:r>
          </w:p>
        </w:tc>
        <w:tc>
          <w:tcPr>
            <w:tcW w:w="634" w:type="pct"/>
            <w:shd w:val="clear" w:color="auto" w:fill="FFFFFF"/>
          </w:tcPr>
          <w:p w14:paraId="60CBC890" w14:textId="77777777" w:rsidR="000B1682" w:rsidRPr="0052642A" w:rsidRDefault="000B1682" w:rsidP="00A00567">
            <w:pPr>
              <w:jc w:val="center"/>
              <w:rPr>
                <w:rFonts w:eastAsia="Calibri"/>
                <w:b/>
                <w:color w:val="333333"/>
                <w:sz w:val="18"/>
                <w:szCs w:val="18"/>
              </w:rPr>
            </w:pPr>
            <w:proofErr w:type="spellStart"/>
            <w:r w:rsidRPr="0052642A">
              <w:rPr>
                <w:b/>
                <w:sz w:val="18"/>
                <w:szCs w:val="18"/>
              </w:rPr>
              <w:t>Somewhat</w:t>
            </w:r>
            <w:proofErr w:type="spellEnd"/>
            <w:r w:rsidRPr="0052642A">
              <w:rPr>
                <w:b/>
                <w:sz w:val="18"/>
                <w:szCs w:val="18"/>
              </w:rPr>
              <w:t xml:space="preserve"> </w:t>
            </w:r>
            <w:proofErr w:type="spellStart"/>
            <w:r w:rsidRPr="0052642A">
              <w:rPr>
                <w:b/>
                <w:sz w:val="18"/>
                <w:szCs w:val="18"/>
              </w:rPr>
              <w:t>confident</w:t>
            </w:r>
            <w:proofErr w:type="spellEnd"/>
          </w:p>
        </w:tc>
        <w:tc>
          <w:tcPr>
            <w:tcW w:w="634" w:type="pct"/>
            <w:shd w:val="clear" w:color="auto" w:fill="FFFFFF"/>
          </w:tcPr>
          <w:p w14:paraId="04DA3494" w14:textId="77777777" w:rsidR="000B1682" w:rsidRPr="0052642A" w:rsidRDefault="000B1682" w:rsidP="00A00567">
            <w:pPr>
              <w:jc w:val="center"/>
              <w:rPr>
                <w:rFonts w:eastAsia="Calibri"/>
                <w:b/>
                <w:color w:val="333333"/>
                <w:sz w:val="18"/>
                <w:szCs w:val="18"/>
              </w:rPr>
            </w:pPr>
            <w:r w:rsidRPr="0052642A">
              <w:rPr>
                <w:b/>
                <w:sz w:val="18"/>
                <w:szCs w:val="18"/>
              </w:rPr>
              <w:t>Neutral</w:t>
            </w:r>
          </w:p>
        </w:tc>
        <w:tc>
          <w:tcPr>
            <w:tcW w:w="634" w:type="pct"/>
            <w:shd w:val="clear" w:color="auto" w:fill="FFFFFF"/>
          </w:tcPr>
          <w:p w14:paraId="421FB355" w14:textId="77777777" w:rsidR="000B1682" w:rsidRPr="0052642A" w:rsidRDefault="000B1682" w:rsidP="00A00567">
            <w:pPr>
              <w:jc w:val="center"/>
              <w:rPr>
                <w:rFonts w:eastAsia="Calibri"/>
                <w:b/>
                <w:color w:val="333333"/>
                <w:sz w:val="18"/>
                <w:szCs w:val="18"/>
              </w:rPr>
            </w:pPr>
            <w:r w:rsidRPr="0052642A">
              <w:rPr>
                <w:rFonts w:eastAsia="Calibri"/>
                <w:b/>
                <w:color w:val="333333"/>
                <w:sz w:val="18"/>
                <w:szCs w:val="18"/>
              </w:rPr>
              <w:t xml:space="preserve">Not </w:t>
            </w:r>
            <w:proofErr w:type="spellStart"/>
            <w:r w:rsidRPr="0052642A">
              <w:rPr>
                <w:rFonts w:eastAsia="Calibri"/>
                <w:b/>
                <w:color w:val="333333"/>
                <w:sz w:val="18"/>
                <w:szCs w:val="18"/>
              </w:rPr>
              <w:t>very</w:t>
            </w:r>
            <w:proofErr w:type="spellEnd"/>
            <w:r w:rsidRPr="0052642A">
              <w:rPr>
                <w:rFonts w:eastAsia="Calibri"/>
                <w:b/>
                <w:color w:val="333333"/>
                <w:sz w:val="18"/>
                <w:szCs w:val="18"/>
              </w:rPr>
              <w:t xml:space="preserve"> </w:t>
            </w:r>
            <w:proofErr w:type="spellStart"/>
            <w:r w:rsidRPr="0052642A">
              <w:rPr>
                <w:rFonts w:eastAsia="Calibri"/>
                <w:b/>
                <w:color w:val="333333"/>
                <w:sz w:val="18"/>
                <w:szCs w:val="18"/>
              </w:rPr>
              <w:t>confident</w:t>
            </w:r>
            <w:proofErr w:type="spellEnd"/>
          </w:p>
        </w:tc>
        <w:tc>
          <w:tcPr>
            <w:tcW w:w="639" w:type="pct"/>
            <w:shd w:val="clear" w:color="auto" w:fill="FFFFFF"/>
          </w:tcPr>
          <w:p w14:paraId="552FAC1A" w14:textId="77777777" w:rsidR="000B1682" w:rsidRPr="0052642A" w:rsidRDefault="000B1682" w:rsidP="00A00567">
            <w:pPr>
              <w:jc w:val="center"/>
              <w:rPr>
                <w:rFonts w:eastAsia="Calibri"/>
                <w:b/>
                <w:color w:val="333333"/>
                <w:sz w:val="18"/>
                <w:szCs w:val="18"/>
              </w:rPr>
            </w:pPr>
            <w:r w:rsidRPr="0052642A">
              <w:rPr>
                <w:b/>
                <w:sz w:val="18"/>
                <w:szCs w:val="18"/>
              </w:rPr>
              <w:t xml:space="preserve">Not </w:t>
            </w:r>
            <w:proofErr w:type="spellStart"/>
            <w:r w:rsidRPr="0052642A">
              <w:rPr>
                <w:b/>
                <w:sz w:val="18"/>
                <w:szCs w:val="18"/>
              </w:rPr>
              <w:t>confident</w:t>
            </w:r>
            <w:proofErr w:type="spellEnd"/>
            <w:r w:rsidRPr="0052642A">
              <w:rPr>
                <w:b/>
                <w:sz w:val="18"/>
                <w:szCs w:val="18"/>
              </w:rPr>
              <w:t xml:space="preserve"> at </w:t>
            </w:r>
            <w:proofErr w:type="spellStart"/>
            <w:r w:rsidRPr="0052642A">
              <w:rPr>
                <w:b/>
                <w:sz w:val="18"/>
                <w:szCs w:val="18"/>
              </w:rPr>
              <w:t>all</w:t>
            </w:r>
            <w:proofErr w:type="spellEnd"/>
          </w:p>
        </w:tc>
        <w:tc>
          <w:tcPr>
            <w:tcW w:w="634" w:type="pct"/>
          </w:tcPr>
          <w:p w14:paraId="20EA54B0" w14:textId="77777777" w:rsidR="000B1682" w:rsidRPr="0052642A" w:rsidRDefault="000B1682" w:rsidP="00A00567">
            <w:pPr>
              <w:jc w:val="center"/>
              <w:rPr>
                <w:rFonts w:eastAsia="Calibri"/>
                <w:b/>
                <w:color w:val="333333"/>
                <w:sz w:val="18"/>
                <w:szCs w:val="18"/>
              </w:rPr>
            </w:pPr>
            <w:proofErr w:type="spellStart"/>
            <w:r w:rsidRPr="0052642A">
              <w:rPr>
                <w:b/>
                <w:sz w:val="18"/>
                <w:szCs w:val="18"/>
              </w:rPr>
              <w:t>Don’t</w:t>
            </w:r>
            <w:proofErr w:type="spellEnd"/>
            <w:r w:rsidRPr="0052642A">
              <w:rPr>
                <w:b/>
                <w:sz w:val="18"/>
                <w:szCs w:val="18"/>
              </w:rPr>
              <w:t xml:space="preserve"> </w:t>
            </w:r>
            <w:proofErr w:type="spellStart"/>
            <w:r w:rsidRPr="0052642A">
              <w:rPr>
                <w:b/>
                <w:sz w:val="18"/>
                <w:szCs w:val="18"/>
              </w:rPr>
              <w:t>know</w:t>
            </w:r>
            <w:proofErr w:type="spellEnd"/>
          </w:p>
        </w:tc>
      </w:tr>
      <w:tr w:rsidR="000B1682" w:rsidRPr="0052642A" w14:paraId="13A3647D" w14:textId="77777777" w:rsidTr="00A00567">
        <w:tc>
          <w:tcPr>
            <w:tcW w:w="1167" w:type="pct"/>
            <w:shd w:val="clear" w:color="auto" w:fill="FFFFFF"/>
          </w:tcPr>
          <w:p w14:paraId="4B373720" w14:textId="77777777" w:rsidR="000B1682" w:rsidRPr="0052642A" w:rsidRDefault="000B1682" w:rsidP="00A00567">
            <w:pPr>
              <w:rPr>
                <w:rFonts w:eastAsia="Calibri"/>
                <w:color w:val="333333"/>
                <w:sz w:val="18"/>
                <w:szCs w:val="18"/>
              </w:rPr>
            </w:pPr>
            <w:r w:rsidRPr="005D7393">
              <w:rPr>
                <w:color w:val="333333"/>
                <w:sz w:val="18"/>
                <w:szCs w:val="18"/>
              </w:rPr>
              <w:t xml:space="preserve">The </w:t>
            </w:r>
            <w:proofErr w:type="spellStart"/>
            <w:r w:rsidRPr="005D7393">
              <w:rPr>
                <w:color w:val="333333"/>
                <w:sz w:val="18"/>
                <w:szCs w:val="18"/>
              </w:rPr>
              <w:t>procedure</w:t>
            </w:r>
            <w:proofErr w:type="spellEnd"/>
            <w:r w:rsidRPr="005D7393">
              <w:rPr>
                <w:color w:val="333333"/>
                <w:sz w:val="18"/>
                <w:szCs w:val="18"/>
              </w:rPr>
              <w:t xml:space="preserve"> </w:t>
            </w:r>
            <w:proofErr w:type="spellStart"/>
            <w:r w:rsidRPr="005D7393">
              <w:rPr>
                <w:color w:val="333333"/>
                <w:sz w:val="18"/>
                <w:szCs w:val="18"/>
              </w:rPr>
              <w:t>is</w:t>
            </w:r>
            <w:proofErr w:type="spellEnd"/>
            <w:r w:rsidRPr="005D7393">
              <w:rPr>
                <w:color w:val="333333"/>
                <w:sz w:val="18"/>
                <w:szCs w:val="18"/>
              </w:rPr>
              <w:t xml:space="preserve"> </w:t>
            </w:r>
            <w:proofErr w:type="spellStart"/>
            <w:r w:rsidRPr="005D7393">
              <w:rPr>
                <w:color w:val="333333"/>
                <w:sz w:val="18"/>
                <w:szCs w:val="18"/>
              </w:rPr>
              <w:t>needed</w:t>
            </w:r>
            <w:proofErr w:type="spellEnd"/>
            <w:r w:rsidRPr="005D7393">
              <w:rPr>
                <w:color w:val="333333"/>
                <w:sz w:val="18"/>
                <w:szCs w:val="18"/>
              </w:rPr>
              <w:t xml:space="preserve"> </w:t>
            </w:r>
            <w:proofErr w:type="spellStart"/>
            <w:r w:rsidRPr="005D7393">
              <w:rPr>
                <w:color w:val="333333"/>
                <w:sz w:val="18"/>
                <w:szCs w:val="18"/>
              </w:rPr>
              <w:t>to</w:t>
            </w:r>
            <w:proofErr w:type="spellEnd"/>
            <w:r w:rsidRPr="005D7393">
              <w:rPr>
                <w:color w:val="333333"/>
                <w:sz w:val="18"/>
                <w:szCs w:val="18"/>
              </w:rPr>
              <w:t xml:space="preserve"> </w:t>
            </w:r>
            <w:proofErr w:type="spellStart"/>
            <w:r w:rsidRPr="005D7393">
              <w:rPr>
                <w:color w:val="333333"/>
                <w:sz w:val="18"/>
                <w:szCs w:val="18"/>
              </w:rPr>
              <w:t>support</w:t>
            </w:r>
            <w:proofErr w:type="spellEnd"/>
            <w:r w:rsidRPr="005D7393">
              <w:rPr>
                <w:color w:val="333333"/>
                <w:sz w:val="18"/>
                <w:szCs w:val="18"/>
              </w:rPr>
              <w:t xml:space="preserve"> </w:t>
            </w:r>
            <w:proofErr w:type="spellStart"/>
            <w:r w:rsidRPr="005D7393">
              <w:rPr>
                <w:color w:val="333333"/>
                <w:sz w:val="18"/>
                <w:szCs w:val="18"/>
              </w:rPr>
              <w:t>businesses</w:t>
            </w:r>
            <w:proofErr w:type="spellEnd"/>
            <w:r w:rsidRPr="005D7393">
              <w:rPr>
                <w:color w:val="333333"/>
                <w:sz w:val="18"/>
                <w:szCs w:val="18"/>
              </w:rPr>
              <w:t xml:space="preserve"> in </w:t>
            </w:r>
            <w:proofErr w:type="spellStart"/>
            <w:r w:rsidRPr="005D7393">
              <w:rPr>
                <w:color w:val="333333"/>
                <w:sz w:val="18"/>
                <w:szCs w:val="18"/>
              </w:rPr>
              <w:t>my</w:t>
            </w:r>
            <w:proofErr w:type="spellEnd"/>
            <w:r w:rsidRPr="005D7393">
              <w:rPr>
                <w:color w:val="333333"/>
                <w:sz w:val="18"/>
                <w:szCs w:val="18"/>
              </w:rPr>
              <w:t xml:space="preserve"> sector / </w:t>
            </w:r>
            <w:proofErr w:type="spellStart"/>
            <w:r w:rsidRPr="005D7393">
              <w:rPr>
                <w:color w:val="333333"/>
                <w:sz w:val="18"/>
                <w:szCs w:val="18"/>
              </w:rPr>
              <w:t>among</w:t>
            </w:r>
            <w:proofErr w:type="spellEnd"/>
            <w:r w:rsidRPr="005D7393">
              <w:rPr>
                <w:color w:val="333333"/>
                <w:sz w:val="18"/>
                <w:szCs w:val="18"/>
              </w:rPr>
              <w:t xml:space="preserve"> </w:t>
            </w:r>
            <w:proofErr w:type="spellStart"/>
            <w:r w:rsidRPr="005D7393">
              <w:rPr>
                <w:color w:val="333333"/>
                <w:sz w:val="18"/>
                <w:szCs w:val="18"/>
              </w:rPr>
              <w:t>my</w:t>
            </w:r>
            <w:proofErr w:type="spellEnd"/>
            <w:r w:rsidRPr="005D7393">
              <w:rPr>
                <w:color w:val="333333"/>
                <w:sz w:val="18"/>
                <w:szCs w:val="18"/>
              </w:rPr>
              <w:t xml:space="preserve"> </w:t>
            </w:r>
            <w:proofErr w:type="spellStart"/>
            <w:r w:rsidRPr="005D7393">
              <w:rPr>
                <w:color w:val="333333"/>
                <w:sz w:val="18"/>
                <w:szCs w:val="18"/>
              </w:rPr>
              <w:t>members</w:t>
            </w:r>
            <w:proofErr w:type="spellEnd"/>
          </w:p>
        </w:tc>
        <w:tc>
          <w:tcPr>
            <w:tcW w:w="658" w:type="pct"/>
            <w:shd w:val="clear" w:color="auto" w:fill="E7F7FF"/>
            <w:vAlign w:val="center"/>
          </w:tcPr>
          <w:p w14:paraId="204AA0C4" w14:textId="77777777" w:rsidR="000B1682" w:rsidRPr="0052642A" w:rsidRDefault="000B1682" w:rsidP="00A00567">
            <w:pPr>
              <w:jc w:val="center"/>
              <w:rPr>
                <w:rFonts w:eastAsia="Calibri" w:cs="Calibri"/>
                <w:color w:val="333333"/>
                <w:sz w:val="18"/>
                <w:szCs w:val="18"/>
              </w:rPr>
            </w:pPr>
          </w:p>
        </w:tc>
        <w:tc>
          <w:tcPr>
            <w:tcW w:w="634" w:type="pct"/>
            <w:shd w:val="clear" w:color="auto" w:fill="E7F7FF"/>
            <w:vAlign w:val="center"/>
          </w:tcPr>
          <w:p w14:paraId="6A064662" w14:textId="77777777" w:rsidR="000B1682" w:rsidRPr="0052642A" w:rsidRDefault="000B1682" w:rsidP="00A00567">
            <w:pPr>
              <w:jc w:val="center"/>
              <w:rPr>
                <w:rFonts w:eastAsia="Calibri" w:cs="Calibri"/>
                <w:color w:val="333333"/>
                <w:sz w:val="18"/>
                <w:szCs w:val="18"/>
              </w:rPr>
            </w:pPr>
          </w:p>
        </w:tc>
        <w:tc>
          <w:tcPr>
            <w:tcW w:w="634" w:type="pct"/>
            <w:shd w:val="clear" w:color="auto" w:fill="E7F7FF"/>
            <w:vAlign w:val="center"/>
          </w:tcPr>
          <w:p w14:paraId="0DC70CE0" w14:textId="77777777" w:rsidR="000B1682" w:rsidRPr="0052642A" w:rsidRDefault="000B1682" w:rsidP="00A00567">
            <w:pPr>
              <w:jc w:val="center"/>
              <w:rPr>
                <w:rFonts w:eastAsia="Calibri" w:cs="Calibri"/>
                <w:color w:val="333333"/>
                <w:sz w:val="18"/>
                <w:szCs w:val="18"/>
              </w:rPr>
            </w:pPr>
          </w:p>
        </w:tc>
        <w:tc>
          <w:tcPr>
            <w:tcW w:w="634" w:type="pct"/>
            <w:shd w:val="clear" w:color="auto" w:fill="E7F7FF"/>
            <w:vAlign w:val="center"/>
          </w:tcPr>
          <w:p w14:paraId="284596BD" w14:textId="77777777" w:rsidR="000B1682" w:rsidRPr="0052642A" w:rsidRDefault="000B1682" w:rsidP="00A00567">
            <w:pPr>
              <w:jc w:val="center"/>
              <w:rPr>
                <w:rFonts w:eastAsia="Calibri" w:cs="Calibri"/>
                <w:color w:val="333333"/>
                <w:sz w:val="18"/>
                <w:szCs w:val="18"/>
              </w:rPr>
            </w:pPr>
          </w:p>
        </w:tc>
        <w:tc>
          <w:tcPr>
            <w:tcW w:w="639" w:type="pct"/>
            <w:shd w:val="clear" w:color="auto" w:fill="E7F7FF"/>
            <w:vAlign w:val="center"/>
          </w:tcPr>
          <w:p w14:paraId="10B48E54" w14:textId="77777777" w:rsidR="000B1682" w:rsidRPr="0052642A" w:rsidRDefault="000B1682" w:rsidP="00A00567">
            <w:pPr>
              <w:jc w:val="center"/>
              <w:rPr>
                <w:rFonts w:eastAsia="Calibri" w:cs="Calibri"/>
                <w:color w:val="333333"/>
                <w:sz w:val="18"/>
                <w:szCs w:val="18"/>
              </w:rPr>
            </w:pPr>
          </w:p>
        </w:tc>
        <w:tc>
          <w:tcPr>
            <w:tcW w:w="634" w:type="pct"/>
            <w:shd w:val="clear" w:color="auto" w:fill="E7F7FF"/>
          </w:tcPr>
          <w:p w14:paraId="79C4F2CC" w14:textId="77777777" w:rsidR="000B1682" w:rsidRPr="0052642A" w:rsidRDefault="000B1682" w:rsidP="00A00567">
            <w:pPr>
              <w:jc w:val="center"/>
              <w:rPr>
                <w:rFonts w:eastAsia="Calibri" w:cs="Calibri"/>
                <w:color w:val="333333"/>
                <w:sz w:val="18"/>
                <w:szCs w:val="18"/>
              </w:rPr>
            </w:pPr>
          </w:p>
        </w:tc>
      </w:tr>
      <w:tr w:rsidR="000B1682" w:rsidRPr="000B1682" w14:paraId="2ED257DC" w14:textId="77777777" w:rsidTr="00A00567">
        <w:tc>
          <w:tcPr>
            <w:tcW w:w="1167" w:type="pct"/>
            <w:shd w:val="clear" w:color="auto" w:fill="FFFFFF"/>
          </w:tcPr>
          <w:p w14:paraId="7E52C3EE" w14:textId="77777777" w:rsidR="000B1682" w:rsidRPr="000B1682" w:rsidRDefault="000B1682" w:rsidP="00A00567">
            <w:pPr>
              <w:rPr>
                <w:rFonts w:eastAsia="Calibri"/>
                <w:color w:val="333333"/>
                <w:sz w:val="18"/>
                <w:szCs w:val="18"/>
                <w:lang w:val="pt-BR"/>
              </w:rPr>
            </w:pPr>
            <w:r w:rsidRPr="000B1682">
              <w:rPr>
                <w:rFonts w:eastAsia="Calibri"/>
                <w:color w:val="333333"/>
                <w:sz w:val="18"/>
                <w:szCs w:val="18"/>
                <w:lang w:val="pt-BR"/>
              </w:rPr>
              <w:t xml:space="preserve">The processes for applying for authorisation for the procedure are proportionate </w:t>
            </w:r>
          </w:p>
        </w:tc>
        <w:tc>
          <w:tcPr>
            <w:tcW w:w="658" w:type="pct"/>
            <w:shd w:val="clear" w:color="auto" w:fill="E7F7FF"/>
            <w:vAlign w:val="center"/>
          </w:tcPr>
          <w:p w14:paraId="48338E53" w14:textId="77777777" w:rsidR="000B1682" w:rsidRPr="000B1682" w:rsidRDefault="000B1682" w:rsidP="00A00567">
            <w:pPr>
              <w:jc w:val="center"/>
              <w:rPr>
                <w:rFonts w:eastAsia="Calibri" w:cs="Calibri"/>
                <w:color w:val="333333"/>
                <w:sz w:val="18"/>
                <w:szCs w:val="18"/>
                <w:lang w:val="pt-BR"/>
              </w:rPr>
            </w:pPr>
          </w:p>
        </w:tc>
        <w:tc>
          <w:tcPr>
            <w:tcW w:w="634" w:type="pct"/>
            <w:shd w:val="clear" w:color="auto" w:fill="E7F7FF"/>
            <w:vAlign w:val="center"/>
          </w:tcPr>
          <w:p w14:paraId="7CE7F292" w14:textId="77777777" w:rsidR="000B1682" w:rsidRPr="000B1682" w:rsidRDefault="000B1682" w:rsidP="00A00567">
            <w:pPr>
              <w:jc w:val="center"/>
              <w:rPr>
                <w:rFonts w:eastAsia="Calibri" w:cs="Calibri"/>
                <w:color w:val="333333"/>
                <w:sz w:val="18"/>
                <w:szCs w:val="18"/>
                <w:lang w:val="pt-BR"/>
              </w:rPr>
            </w:pPr>
          </w:p>
        </w:tc>
        <w:tc>
          <w:tcPr>
            <w:tcW w:w="634" w:type="pct"/>
            <w:shd w:val="clear" w:color="auto" w:fill="E7F7FF"/>
            <w:vAlign w:val="center"/>
          </w:tcPr>
          <w:p w14:paraId="6951C4DF" w14:textId="77777777" w:rsidR="000B1682" w:rsidRPr="000B1682" w:rsidRDefault="000B1682" w:rsidP="00A00567">
            <w:pPr>
              <w:jc w:val="center"/>
              <w:rPr>
                <w:rFonts w:eastAsia="Calibri" w:cs="Calibri"/>
                <w:color w:val="333333"/>
                <w:sz w:val="18"/>
                <w:szCs w:val="18"/>
                <w:lang w:val="pt-BR"/>
              </w:rPr>
            </w:pPr>
          </w:p>
        </w:tc>
        <w:tc>
          <w:tcPr>
            <w:tcW w:w="634" w:type="pct"/>
            <w:shd w:val="clear" w:color="auto" w:fill="E7F7FF"/>
            <w:vAlign w:val="center"/>
          </w:tcPr>
          <w:p w14:paraId="00FA8658" w14:textId="77777777" w:rsidR="000B1682" w:rsidRPr="000B1682" w:rsidRDefault="000B1682" w:rsidP="00A00567">
            <w:pPr>
              <w:jc w:val="center"/>
              <w:rPr>
                <w:rFonts w:eastAsia="Calibri" w:cs="Calibri"/>
                <w:color w:val="333333"/>
                <w:sz w:val="18"/>
                <w:szCs w:val="18"/>
                <w:lang w:val="pt-BR"/>
              </w:rPr>
            </w:pPr>
          </w:p>
        </w:tc>
        <w:tc>
          <w:tcPr>
            <w:tcW w:w="639" w:type="pct"/>
            <w:shd w:val="clear" w:color="auto" w:fill="E7F7FF"/>
            <w:vAlign w:val="center"/>
          </w:tcPr>
          <w:p w14:paraId="26007D97" w14:textId="77777777" w:rsidR="000B1682" w:rsidRPr="000B1682" w:rsidRDefault="000B1682" w:rsidP="00A00567">
            <w:pPr>
              <w:jc w:val="center"/>
              <w:rPr>
                <w:rFonts w:eastAsia="Calibri" w:cs="Calibri"/>
                <w:color w:val="333333"/>
                <w:sz w:val="18"/>
                <w:szCs w:val="18"/>
                <w:lang w:val="pt-BR"/>
              </w:rPr>
            </w:pPr>
          </w:p>
        </w:tc>
        <w:tc>
          <w:tcPr>
            <w:tcW w:w="634" w:type="pct"/>
            <w:shd w:val="clear" w:color="auto" w:fill="E7F7FF"/>
          </w:tcPr>
          <w:p w14:paraId="7BDED65B" w14:textId="77777777" w:rsidR="000B1682" w:rsidRPr="000B1682" w:rsidRDefault="000B1682" w:rsidP="00A00567">
            <w:pPr>
              <w:jc w:val="center"/>
              <w:rPr>
                <w:rFonts w:eastAsia="Calibri" w:cs="Calibri"/>
                <w:color w:val="333333"/>
                <w:sz w:val="18"/>
                <w:szCs w:val="18"/>
                <w:lang w:val="pt-BR"/>
              </w:rPr>
            </w:pPr>
          </w:p>
        </w:tc>
      </w:tr>
      <w:tr w:rsidR="000B1682" w:rsidRPr="0052642A" w14:paraId="43B2A665" w14:textId="77777777" w:rsidTr="00A00567">
        <w:tc>
          <w:tcPr>
            <w:tcW w:w="1167" w:type="pct"/>
            <w:shd w:val="clear" w:color="auto" w:fill="FFFFFF"/>
          </w:tcPr>
          <w:p w14:paraId="56815947" w14:textId="77777777" w:rsidR="000B1682" w:rsidRDefault="000B1682" w:rsidP="00A00567">
            <w:pPr>
              <w:rPr>
                <w:rFonts w:eastAsia="Calibri"/>
                <w:color w:val="333333"/>
                <w:sz w:val="18"/>
                <w:szCs w:val="18"/>
              </w:rPr>
            </w:pPr>
            <w:r>
              <w:rPr>
                <w:rFonts w:eastAsia="Calibri"/>
                <w:color w:val="333333"/>
                <w:sz w:val="18"/>
                <w:szCs w:val="18"/>
              </w:rPr>
              <w:t xml:space="preserve">The </w:t>
            </w:r>
            <w:proofErr w:type="spellStart"/>
            <w:r>
              <w:rPr>
                <w:rFonts w:eastAsia="Calibri"/>
                <w:color w:val="333333"/>
                <w:sz w:val="18"/>
                <w:szCs w:val="18"/>
              </w:rPr>
              <w:t>compliance</w:t>
            </w:r>
            <w:proofErr w:type="spellEnd"/>
            <w:r>
              <w:rPr>
                <w:rFonts w:eastAsia="Calibri"/>
                <w:color w:val="333333"/>
                <w:sz w:val="18"/>
                <w:szCs w:val="18"/>
              </w:rPr>
              <w:t xml:space="preserve"> </w:t>
            </w:r>
            <w:proofErr w:type="spellStart"/>
            <w:r>
              <w:rPr>
                <w:rFonts w:eastAsia="Calibri"/>
                <w:color w:val="333333"/>
                <w:sz w:val="18"/>
                <w:szCs w:val="18"/>
              </w:rPr>
              <w:t>processes</w:t>
            </w:r>
            <w:proofErr w:type="spellEnd"/>
            <w:r>
              <w:rPr>
                <w:rFonts w:eastAsia="Calibri"/>
                <w:color w:val="333333"/>
                <w:sz w:val="18"/>
                <w:szCs w:val="18"/>
              </w:rPr>
              <w:t xml:space="preserve"> once </w:t>
            </w:r>
            <w:proofErr w:type="spellStart"/>
            <w:r>
              <w:rPr>
                <w:rFonts w:eastAsia="Calibri"/>
                <w:color w:val="333333"/>
                <w:sz w:val="18"/>
                <w:szCs w:val="18"/>
              </w:rPr>
              <w:t>an</w:t>
            </w:r>
            <w:proofErr w:type="spellEnd"/>
            <w:r>
              <w:rPr>
                <w:rFonts w:eastAsia="Calibri"/>
                <w:color w:val="333333"/>
                <w:sz w:val="18"/>
                <w:szCs w:val="18"/>
              </w:rPr>
              <w:t xml:space="preserve"> </w:t>
            </w:r>
            <w:proofErr w:type="spellStart"/>
            <w:r>
              <w:rPr>
                <w:rFonts w:eastAsia="Calibri"/>
                <w:color w:val="333333"/>
                <w:sz w:val="18"/>
                <w:szCs w:val="18"/>
              </w:rPr>
              <w:t>authorisation</w:t>
            </w:r>
            <w:proofErr w:type="spellEnd"/>
            <w:r>
              <w:rPr>
                <w:rFonts w:eastAsia="Calibri"/>
                <w:color w:val="333333"/>
                <w:sz w:val="18"/>
                <w:szCs w:val="18"/>
              </w:rPr>
              <w:t xml:space="preserve"> has </w:t>
            </w:r>
            <w:proofErr w:type="spellStart"/>
            <w:r>
              <w:rPr>
                <w:rFonts w:eastAsia="Calibri"/>
                <w:color w:val="333333"/>
                <w:sz w:val="18"/>
                <w:szCs w:val="18"/>
              </w:rPr>
              <w:t>been</w:t>
            </w:r>
            <w:proofErr w:type="spellEnd"/>
            <w:r>
              <w:rPr>
                <w:rFonts w:eastAsia="Calibri"/>
                <w:color w:val="333333"/>
                <w:sz w:val="18"/>
                <w:szCs w:val="18"/>
              </w:rPr>
              <w:t xml:space="preserve"> </w:t>
            </w:r>
            <w:proofErr w:type="spellStart"/>
            <w:r>
              <w:rPr>
                <w:rFonts w:eastAsia="Calibri"/>
                <w:color w:val="333333"/>
                <w:sz w:val="18"/>
                <w:szCs w:val="18"/>
              </w:rPr>
              <w:t>granted</w:t>
            </w:r>
            <w:proofErr w:type="spellEnd"/>
            <w:r>
              <w:rPr>
                <w:rFonts w:eastAsia="Calibri"/>
                <w:color w:val="333333"/>
                <w:sz w:val="18"/>
                <w:szCs w:val="18"/>
              </w:rPr>
              <w:t xml:space="preserve"> are </w:t>
            </w:r>
            <w:proofErr w:type="spellStart"/>
            <w:r>
              <w:rPr>
                <w:rFonts w:eastAsia="Calibri"/>
                <w:color w:val="333333"/>
                <w:sz w:val="18"/>
                <w:szCs w:val="18"/>
              </w:rPr>
              <w:t>proportionate</w:t>
            </w:r>
            <w:proofErr w:type="spellEnd"/>
          </w:p>
        </w:tc>
        <w:tc>
          <w:tcPr>
            <w:tcW w:w="658" w:type="pct"/>
            <w:shd w:val="clear" w:color="auto" w:fill="E7F7FF"/>
            <w:vAlign w:val="center"/>
          </w:tcPr>
          <w:p w14:paraId="3B4AE823" w14:textId="77777777" w:rsidR="000B1682" w:rsidRPr="0052642A" w:rsidRDefault="000B1682" w:rsidP="00A00567">
            <w:pPr>
              <w:jc w:val="center"/>
              <w:rPr>
                <w:rFonts w:eastAsia="Calibri" w:cs="Calibri"/>
                <w:color w:val="333333"/>
                <w:sz w:val="18"/>
                <w:szCs w:val="18"/>
              </w:rPr>
            </w:pPr>
          </w:p>
        </w:tc>
        <w:tc>
          <w:tcPr>
            <w:tcW w:w="634" w:type="pct"/>
            <w:shd w:val="clear" w:color="auto" w:fill="E7F7FF"/>
            <w:vAlign w:val="center"/>
          </w:tcPr>
          <w:p w14:paraId="43B85D68" w14:textId="77777777" w:rsidR="000B1682" w:rsidRPr="0052642A" w:rsidRDefault="000B1682" w:rsidP="00A00567">
            <w:pPr>
              <w:jc w:val="center"/>
              <w:rPr>
                <w:rFonts w:eastAsia="Calibri" w:cs="Calibri"/>
                <w:color w:val="333333"/>
                <w:sz w:val="18"/>
                <w:szCs w:val="18"/>
              </w:rPr>
            </w:pPr>
          </w:p>
        </w:tc>
        <w:tc>
          <w:tcPr>
            <w:tcW w:w="634" w:type="pct"/>
            <w:shd w:val="clear" w:color="auto" w:fill="E7F7FF"/>
            <w:vAlign w:val="center"/>
          </w:tcPr>
          <w:p w14:paraId="12E43EB1" w14:textId="77777777" w:rsidR="000B1682" w:rsidRPr="0052642A" w:rsidRDefault="000B1682" w:rsidP="00A00567">
            <w:pPr>
              <w:jc w:val="center"/>
              <w:rPr>
                <w:rFonts w:eastAsia="Calibri" w:cs="Calibri"/>
                <w:color w:val="333333"/>
                <w:sz w:val="18"/>
                <w:szCs w:val="18"/>
              </w:rPr>
            </w:pPr>
          </w:p>
        </w:tc>
        <w:tc>
          <w:tcPr>
            <w:tcW w:w="634" w:type="pct"/>
            <w:shd w:val="clear" w:color="auto" w:fill="E7F7FF"/>
            <w:vAlign w:val="center"/>
          </w:tcPr>
          <w:p w14:paraId="5945D2F5" w14:textId="77777777" w:rsidR="000B1682" w:rsidRPr="0052642A" w:rsidRDefault="000B1682" w:rsidP="00A00567">
            <w:pPr>
              <w:jc w:val="center"/>
              <w:rPr>
                <w:rFonts w:eastAsia="Calibri" w:cs="Calibri"/>
                <w:color w:val="333333"/>
                <w:sz w:val="18"/>
                <w:szCs w:val="18"/>
              </w:rPr>
            </w:pPr>
          </w:p>
        </w:tc>
        <w:tc>
          <w:tcPr>
            <w:tcW w:w="639" w:type="pct"/>
            <w:shd w:val="clear" w:color="auto" w:fill="E7F7FF"/>
            <w:vAlign w:val="center"/>
          </w:tcPr>
          <w:p w14:paraId="66BAE5DB" w14:textId="77777777" w:rsidR="000B1682" w:rsidRPr="0052642A" w:rsidRDefault="000B1682" w:rsidP="00A00567">
            <w:pPr>
              <w:jc w:val="center"/>
              <w:rPr>
                <w:rFonts w:eastAsia="Calibri" w:cs="Calibri"/>
                <w:color w:val="333333"/>
                <w:sz w:val="18"/>
                <w:szCs w:val="18"/>
              </w:rPr>
            </w:pPr>
          </w:p>
        </w:tc>
        <w:tc>
          <w:tcPr>
            <w:tcW w:w="634" w:type="pct"/>
            <w:shd w:val="clear" w:color="auto" w:fill="E7F7FF"/>
          </w:tcPr>
          <w:p w14:paraId="2B10EF22" w14:textId="77777777" w:rsidR="000B1682" w:rsidRPr="0052642A" w:rsidRDefault="000B1682" w:rsidP="00A00567">
            <w:pPr>
              <w:jc w:val="center"/>
              <w:rPr>
                <w:rFonts w:eastAsia="Calibri" w:cs="Calibri"/>
                <w:color w:val="333333"/>
                <w:sz w:val="18"/>
                <w:szCs w:val="18"/>
              </w:rPr>
            </w:pPr>
          </w:p>
        </w:tc>
      </w:tr>
      <w:tr w:rsidR="000B1682" w:rsidRPr="0052642A" w14:paraId="2C425F95" w14:textId="77777777" w:rsidTr="00A00567">
        <w:tc>
          <w:tcPr>
            <w:tcW w:w="1167" w:type="pct"/>
            <w:shd w:val="clear" w:color="auto" w:fill="FFFFFF"/>
          </w:tcPr>
          <w:p w14:paraId="37A64FA0" w14:textId="77777777" w:rsidR="000B1682" w:rsidRDefault="000B1682" w:rsidP="00A00567">
            <w:pPr>
              <w:rPr>
                <w:rFonts w:eastAsia="Calibri"/>
                <w:color w:val="333333"/>
                <w:sz w:val="18"/>
                <w:szCs w:val="18"/>
              </w:rPr>
            </w:pPr>
            <w:r>
              <w:rPr>
                <w:rFonts w:eastAsia="Calibri"/>
                <w:color w:val="333333"/>
                <w:sz w:val="18"/>
                <w:szCs w:val="18"/>
              </w:rPr>
              <w:t xml:space="preserve">The </w:t>
            </w:r>
            <w:proofErr w:type="spellStart"/>
            <w:r>
              <w:rPr>
                <w:rFonts w:eastAsia="Calibri"/>
                <w:color w:val="333333"/>
                <w:sz w:val="18"/>
                <w:szCs w:val="18"/>
              </w:rPr>
              <w:t>procedure</w:t>
            </w:r>
            <w:proofErr w:type="spellEnd"/>
            <w:r>
              <w:rPr>
                <w:rFonts w:eastAsia="Calibri"/>
                <w:color w:val="333333"/>
                <w:sz w:val="18"/>
                <w:szCs w:val="18"/>
              </w:rPr>
              <w:t xml:space="preserve"> </w:t>
            </w:r>
            <w:proofErr w:type="spellStart"/>
            <w:r>
              <w:rPr>
                <w:rFonts w:eastAsia="Calibri"/>
                <w:color w:val="333333"/>
                <w:sz w:val="18"/>
                <w:szCs w:val="18"/>
              </w:rPr>
              <w:t>generates</w:t>
            </w:r>
            <w:proofErr w:type="spellEnd"/>
            <w:r>
              <w:rPr>
                <w:rFonts w:eastAsia="Calibri"/>
                <w:color w:val="333333"/>
                <w:sz w:val="18"/>
                <w:szCs w:val="18"/>
              </w:rPr>
              <w:t xml:space="preserve"> </w:t>
            </w:r>
            <w:proofErr w:type="spellStart"/>
            <w:r>
              <w:rPr>
                <w:rFonts w:eastAsia="Calibri"/>
                <w:color w:val="333333"/>
                <w:sz w:val="18"/>
                <w:szCs w:val="18"/>
              </w:rPr>
              <w:t>the</w:t>
            </w:r>
            <w:proofErr w:type="spellEnd"/>
            <w:r>
              <w:rPr>
                <w:rFonts w:eastAsia="Calibri"/>
                <w:color w:val="333333"/>
                <w:sz w:val="18"/>
                <w:szCs w:val="18"/>
              </w:rPr>
              <w:t xml:space="preserve"> </w:t>
            </w:r>
            <w:proofErr w:type="spellStart"/>
            <w:r>
              <w:rPr>
                <w:rFonts w:eastAsia="Calibri"/>
                <w:color w:val="333333"/>
                <w:sz w:val="18"/>
                <w:szCs w:val="18"/>
              </w:rPr>
              <w:t>expected</w:t>
            </w:r>
            <w:proofErr w:type="spellEnd"/>
            <w:r>
              <w:rPr>
                <w:rFonts w:eastAsia="Calibri"/>
                <w:color w:val="333333"/>
                <w:sz w:val="18"/>
                <w:szCs w:val="18"/>
              </w:rPr>
              <w:t xml:space="preserve"> </w:t>
            </w:r>
            <w:proofErr w:type="spellStart"/>
            <w:r>
              <w:rPr>
                <w:rFonts w:eastAsia="Calibri"/>
                <w:color w:val="333333"/>
                <w:sz w:val="18"/>
                <w:szCs w:val="18"/>
              </w:rPr>
              <w:t>economic</w:t>
            </w:r>
            <w:proofErr w:type="spellEnd"/>
            <w:r>
              <w:rPr>
                <w:rFonts w:eastAsia="Calibri"/>
                <w:color w:val="333333"/>
                <w:sz w:val="18"/>
                <w:szCs w:val="18"/>
              </w:rPr>
              <w:t xml:space="preserve"> </w:t>
            </w:r>
            <w:proofErr w:type="spellStart"/>
            <w:r>
              <w:rPr>
                <w:rFonts w:eastAsia="Calibri"/>
                <w:color w:val="333333"/>
                <w:sz w:val="18"/>
                <w:szCs w:val="18"/>
              </w:rPr>
              <w:t>benefits</w:t>
            </w:r>
            <w:proofErr w:type="spellEnd"/>
            <w:r>
              <w:rPr>
                <w:rFonts w:eastAsia="Calibri"/>
                <w:color w:val="333333"/>
                <w:sz w:val="18"/>
                <w:szCs w:val="18"/>
              </w:rPr>
              <w:t xml:space="preserve"> </w:t>
            </w:r>
          </w:p>
        </w:tc>
        <w:tc>
          <w:tcPr>
            <w:tcW w:w="658" w:type="pct"/>
            <w:shd w:val="clear" w:color="auto" w:fill="E7F7FF"/>
            <w:vAlign w:val="center"/>
          </w:tcPr>
          <w:p w14:paraId="02498C4A" w14:textId="77777777" w:rsidR="000B1682" w:rsidRPr="0052642A" w:rsidRDefault="000B1682" w:rsidP="00A00567">
            <w:pPr>
              <w:jc w:val="center"/>
              <w:rPr>
                <w:rFonts w:eastAsia="Calibri" w:cs="Calibri"/>
                <w:color w:val="333333"/>
                <w:sz w:val="18"/>
                <w:szCs w:val="18"/>
              </w:rPr>
            </w:pPr>
          </w:p>
        </w:tc>
        <w:tc>
          <w:tcPr>
            <w:tcW w:w="634" w:type="pct"/>
            <w:shd w:val="clear" w:color="auto" w:fill="E7F7FF"/>
            <w:vAlign w:val="center"/>
          </w:tcPr>
          <w:p w14:paraId="5A979A38" w14:textId="77777777" w:rsidR="000B1682" w:rsidRPr="0052642A" w:rsidRDefault="000B1682" w:rsidP="00A00567">
            <w:pPr>
              <w:jc w:val="center"/>
              <w:rPr>
                <w:rFonts w:eastAsia="Calibri" w:cs="Calibri"/>
                <w:color w:val="333333"/>
                <w:sz w:val="18"/>
                <w:szCs w:val="18"/>
              </w:rPr>
            </w:pPr>
          </w:p>
        </w:tc>
        <w:tc>
          <w:tcPr>
            <w:tcW w:w="634" w:type="pct"/>
            <w:shd w:val="clear" w:color="auto" w:fill="E7F7FF"/>
            <w:vAlign w:val="center"/>
          </w:tcPr>
          <w:p w14:paraId="05043E0D" w14:textId="77777777" w:rsidR="000B1682" w:rsidRPr="0052642A" w:rsidRDefault="000B1682" w:rsidP="00A00567">
            <w:pPr>
              <w:jc w:val="center"/>
              <w:rPr>
                <w:rFonts w:eastAsia="Calibri" w:cs="Calibri"/>
                <w:color w:val="333333"/>
                <w:sz w:val="18"/>
                <w:szCs w:val="18"/>
              </w:rPr>
            </w:pPr>
          </w:p>
        </w:tc>
        <w:tc>
          <w:tcPr>
            <w:tcW w:w="634" w:type="pct"/>
            <w:shd w:val="clear" w:color="auto" w:fill="E7F7FF"/>
            <w:vAlign w:val="center"/>
          </w:tcPr>
          <w:p w14:paraId="0ECD2BD4" w14:textId="77777777" w:rsidR="000B1682" w:rsidRPr="0052642A" w:rsidRDefault="000B1682" w:rsidP="00A00567">
            <w:pPr>
              <w:jc w:val="center"/>
              <w:rPr>
                <w:rFonts w:eastAsia="Calibri" w:cs="Calibri"/>
                <w:color w:val="333333"/>
                <w:sz w:val="18"/>
                <w:szCs w:val="18"/>
              </w:rPr>
            </w:pPr>
          </w:p>
        </w:tc>
        <w:tc>
          <w:tcPr>
            <w:tcW w:w="639" w:type="pct"/>
            <w:shd w:val="clear" w:color="auto" w:fill="E7F7FF"/>
            <w:vAlign w:val="center"/>
          </w:tcPr>
          <w:p w14:paraId="701712D8" w14:textId="77777777" w:rsidR="000B1682" w:rsidRPr="0052642A" w:rsidRDefault="000B1682" w:rsidP="00A00567">
            <w:pPr>
              <w:jc w:val="center"/>
              <w:rPr>
                <w:rFonts w:eastAsia="Calibri" w:cs="Calibri"/>
                <w:color w:val="333333"/>
                <w:sz w:val="18"/>
                <w:szCs w:val="18"/>
              </w:rPr>
            </w:pPr>
          </w:p>
        </w:tc>
        <w:tc>
          <w:tcPr>
            <w:tcW w:w="634" w:type="pct"/>
            <w:shd w:val="clear" w:color="auto" w:fill="E7F7FF"/>
          </w:tcPr>
          <w:p w14:paraId="403AD677" w14:textId="77777777" w:rsidR="000B1682" w:rsidRPr="0052642A" w:rsidRDefault="000B1682" w:rsidP="00A00567">
            <w:pPr>
              <w:jc w:val="center"/>
              <w:rPr>
                <w:rFonts w:eastAsia="Calibri" w:cs="Calibri"/>
                <w:color w:val="333333"/>
                <w:sz w:val="18"/>
                <w:szCs w:val="18"/>
              </w:rPr>
            </w:pPr>
          </w:p>
        </w:tc>
      </w:tr>
      <w:tr w:rsidR="000B1682" w:rsidRPr="0052642A" w14:paraId="47CBD915" w14:textId="77777777" w:rsidTr="00A00567">
        <w:tc>
          <w:tcPr>
            <w:tcW w:w="1167" w:type="pct"/>
            <w:shd w:val="clear" w:color="auto" w:fill="FFFFFF"/>
          </w:tcPr>
          <w:p w14:paraId="0959B47E" w14:textId="77777777" w:rsidR="000B1682" w:rsidRPr="0052642A" w:rsidRDefault="000B1682" w:rsidP="00A00567">
            <w:pPr>
              <w:rPr>
                <w:rFonts w:eastAsia="Calibri"/>
                <w:color w:val="333333"/>
                <w:sz w:val="18"/>
                <w:szCs w:val="18"/>
              </w:rPr>
            </w:pPr>
            <w:proofErr w:type="spellStart"/>
            <w:r w:rsidRPr="0052642A">
              <w:rPr>
                <w:rFonts w:eastAsia="Calibri"/>
                <w:color w:val="333333"/>
                <w:sz w:val="18"/>
                <w:szCs w:val="18"/>
              </w:rPr>
              <w:t>Sufficient</w:t>
            </w:r>
            <w:proofErr w:type="spellEnd"/>
            <w:r w:rsidRPr="0052642A">
              <w:rPr>
                <w:rFonts w:eastAsia="Calibri"/>
                <w:color w:val="333333"/>
                <w:sz w:val="18"/>
                <w:szCs w:val="18"/>
              </w:rPr>
              <w:t xml:space="preserve"> </w:t>
            </w:r>
            <w:proofErr w:type="spellStart"/>
            <w:r w:rsidRPr="0052642A">
              <w:rPr>
                <w:rFonts w:eastAsia="Calibri"/>
                <w:color w:val="333333"/>
                <w:sz w:val="18"/>
                <w:szCs w:val="18"/>
              </w:rPr>
              <w:t>safeguards</w:t>
            </w:r>
            <w:proofErr w:type="spellEnd"/>
            <w:r w:rsidRPr="0052642A">
              <w:rPr>
                <w:rFonts w:eastAsia="Calibri"/>
                <w:color w:val="333333"/>
                <w:sz w:val="18"/>
                <w:szCs w:val="18"/>
              </w:rPr>
              <w:t xml:space="preserve"> are in place </w:t>
            </w:r>
            <w:proofErr w:type="spellStart"/>
            <w:r w:rsidRPr="0052642A">
              <w:rPr>
                <w:rFonts w:eastAsia="Calibri"/>
                <w:color w:val="333333"/>
                <w:sz w:val="18"/>
                <w:szCs w:val="18"/>
              </w:rPr>
              <w:t>to</w:t>
            </w:r>
            <w:proofErr w:type="spellEnd"/>
            <w:r w:rsidRPr="0052642A">
              <w:rPr>
                <w:rFonts w:eastAsia="Calibri"/>
                <w:color w:val="333333"/>
                <w:sz w:val="18"/>
                <w:szCs w:val="18"/>
              </w:rPr>
              <w:t xml:space="preserve"> </w:t>
            </w:r>
            <w:proofErr w:type="spellStart"/>
            <w:r w:rsidRPr="0052642A">
              <w:rPr>
                <w:rFonts w:eastAsia="Calibri"/>
                <w:color w:val="333333"/>
                <w:sz w:val="18"/>
                <w:szCs w:val="18"/>
              </w:rPr>
              <w:t>prevent</w:t>
            </w:r>
            <w:proofErr w:type="spellEnd"/>
            <w:r w:rsidRPr="0052642A">
              <w:rPr>
                <w:rFonts w:eastAsia="Calibri"/>
                <w:color w:val="333333"/>
                <w:sz w:val="18"/>
                <w:szCs w:val="18"/>
              </w:rPr>
              <w:t xml:space="preserve"> </w:t>
            </w:r>
            <w:proofErr w:type="spellStart"/>
            <w:r w:rsidRPr="0052642A">
              <w:rPr>
                <w:rFonts w:eastAsia="Calibri"/>
                <w:color w:val="333333"/>
                <w:sz w:val="18"/>
                <w:szCs w:val="18"/>
              </w:rPr>
              <w:t>fraud</w:t>
            </w:r>
            <w:proofErr w:type="spellEnd"/>
            <w:r w:rsidRPr="0052642A">
              <w:rPr>
                <w:rFonts w:eastAsia="Calibri"/>
                <w:color w:val="333333"/>
                <w:sz w:val="18"/>
                <w:szCs w:val="18"/>
              </w:rPr>
              <w:t xml:space="preserve"> and / </w:t>
            </w:r>
            <w:proofErr w:type="spellStart"/>
            <w:r w:rsidRPr="0052642A">
              <w:rPr>
                <w:rFonts w:eastAsia="Calibri"/>
                <w:color w:val="333333"/>
                <w:sz w:val="18"/>
                <w:szCs w:val="18"/>
              </w:rPr>
              <w:t>or</w:t>
            </w:r>
            <w:proofErr w:type="spellEnd"/>
            <w:r w:rsidRPr="0052642A">
              <w:rPr>
                <w:rFonts w:eastAsia="Calibri"/>
                <w:color w:val="333333"/>
                <w:sz w:val="18"/>
                <w:szCs w:val="18"/>
              </w:rPr>
              <w:t xml:space="preserve"> abuse </w:t>
            </w:r>
            <w:proofErr w:type="spellStart"/>
            <w:r w:rsidRPr="0052642A">
              <w:rPr>
                <w:rFonts w:eastAsia="Calibri"/>
                <w:color w:val="333333"/>
                <w:sz w:val="18"/>
                <w:szCs w:val="18"/>
              </w:rPr>
              <w:t>of</w:t>
            </w:r>
            <w:proofErr w:type="spellEnd"/>
            <w:r w:rsidRPr="0052642A">
              <w:rPr>
                <w:rFonts w:eastAsia="Calibri"/>
                <w:color w:val="333333"/>
                <w:sz w:val="18"/>
                <w:szCs w:val="18"/>
              </w:rPr>
              <w:t xml:space="preserve"> </w:t>
            </w:r>
            <w:proofErr w:type="spellStart"/>
            <w:r w:rsidRPr="0052642A">
              <w:rPr>
                <w:rFonts w:eastAsia="Calibri"/>
                <w:color w:val="333333"/>
                <w:sz w:val="18"/>
                <w:szCs w:val="18"/>
              </w:rPr>
              <w:t>this</w:t>
            </w:r>
            <w:proofErr w:type="spellEnd"/>
            <w:r w:rsidRPr="0052642A">
              <w:rPr>
                <w:rFonts w:eastAsia="Calibri"/>
                <w:color w:val="333333"/>
                <w:sz w:val="18"/>
                <w:szCs w:val="18"/>
              </w:rPr>
              <w:t xml:space="preserve"> </w:t>
            </w:r>
            <w:proofErr w:type="spellStart"/>
            <w:r w:rsidRPr="0052642A">
              <w:rPr>
                <w:rFonts w:eastAsia="Calibri"/>
                <w:color w:val="333333"/>
                <w:sz w:val="18"/>
                <w:szCs w:val="18"/>
              </w:rPr>
              <w:t>procedure</w:t>
            </w:r>
            <w:proofErr w:type="spellEnd"/>
          </w:p>
        </w:tc>
        <w:tc>
          <w:tcPr>
            <w:tcW w:w="658" w:type="pct"/>
            <w:shd w:val="clear" w:color="auto" w:fill="E7F7FF"/>
            <w:vAlign w:val="center"/>
          </w:tcPr>
          <w:p w14:paraId="516E05B0" w14:textId="77777777" w:rsidR="000B1682" w:rsidRPr="0052642A" w:rsidRDefault="000B1682" w:rsidP="00A00567">
            <w:pPr>
              <w:jc w:val="center"/>
              <w:rPr>
                <w:rFonts w:eastAsia="Calibri" w:cs="Calibri"/>
                <w:color w:val="333333"/>
                <w:sz w:val="18"/>
                <w:szCs w:val="18"/>
              </w:rPr>
            </w:pPr>
          </w:p>
        </w:tc>
        <w:tc>
          <w:tcPr>
            <w:tcW w:w="634" w:type="pct"/>
            <w:shd w:val="clear" w:color="auto" w:fill="E7F7FF"/>
            <w:vAlign w:val="center"/>
          </w:tcPr>
          <w:p w14:paraId="04DD0875" w14:textId="77777777" w:rsidR="000B1682" w:rsidRPr="0052642A" w:rsidRDefault="000B1682" w:rsidP="00A00567">
            <w:pPr>
              <w:jc w:val="center"/>
              <w:rPr>
                <w:rFonts w:eastAsia="Calibri" w:cs="Calibri"/>
                <w:color w:val="333333"/>
                <w:sz w:val="18"/>
                <w:szCs w:val="18"/>
              </w:rPr>
            </w:pPr>
          </w:p>
        </w:tc>
        <w:tc>
          <w:tcPr>
            <w:tcW w:w="634" w:type="pct"/>
            <w:shd w:val="clear" w:color="auto" w:fill="E7F7FF"/>
            <w:vAlign w:val="center"/>
          </w:tcPr>
          <w:p w14:paraId="2E9A29FA" w14:textId="77777777" w:rsidR="000B1682" w:rsidRPr="0052642A" w:rsidRDefault="000B1682" w:rsidP="00A00567">
            <w:pPr>
              <w:jc w:val="center"/>
              <w:rPr>
                <w:rFonts w:eastAsia="Calibri" w:cs="Calibri"/>
                <w:color w:val="333333"/>
                <w:sz w:val="18"/>
                <w:szCs w:val="18"/>
              </w:rPr>
            </w:pPr>
          </w:p>
        </w:tc>
        <w:tc>
          <w:tcPr>
            <w:tcW w:w="634" w:type="pct"/>
            <w:shd w:val="clear" w:color="auto" w:fill="E7F7FF"/>
            <w:vAlign w:val="center"/>
          </w:tcPr>
          <w:p w14:paraId="6B491B82" w14:textId="77777777" w:rsidR="000B1682" w:rsidRPr="0052642A" w:rsidRDefault="000B1682" w:rsidP="00A00567">
            <w:pPr>
              <w:jc w:val="center"/>
              <w:rPr>
                <w:rFonts w:eastAsia="Calibri" w:cs="Calibri"/>
                <w:color w:val="333333"/>
                <w:sz w:val="18"/>
                <w:szCs w:val="18"/>
              </w:rPr>
            </w:pPr>
          </w:p>
        </w:tc>
        <w:tc>
          <w:tcPr>
            <w:tcW w:w="639" w:type="pct"/>
            <w:shd w:val="clear" w:color="auto" w:fill="E7F7FF"/>
            <w:vAlign w:val="center"/>
          </w:tcPr>
          <w:p w14:paraId="6EB13333" w14:textId="77777777" w:rsidR="000B1682" w:rsidRPr="0052642A" w:rsidRDefault="000B1682" w:rsidP="00A00567">
            <w:pPr>
              <w:jc w:val="center"/>
              <w:rPr>
                <w:rFonts w:eastAsia="Calibri" w:cs="Calibri"/>
                <w:color w:val="333333"/>
                <w:sz w:val="18"/>
                <w:szCs w:val="18"/>
              </w:rPr>
            </w:pPr>
          </w:p>
        </w:tc>
        <w:tc>
          <w:tcPr>
            <w:tcW w:w="634" w:type="pct"/>
            <w:shd w:val="clear" w:color="auto" w:fill="E7F7FF"/>
          </w:tcPr>
          <w:p w14:paraId="1F0617CD" w14:textId="77777777" w:rsidR="000B1682" w:rsidRPr="0052642A" w:rsidRDefault="000B1682" w:rsidP="00A00567">
            <w:pPr>
              <w:jc w:val="center"/>
              <w:rPr>
                <w:rFonts w:eastAsia="Calibri" w:cs="Calibri"/>
                <w:color w:val="333333"/>
                <w:sz w:val="18"/>
                <w:szCs w:val="18"/>
              </w:rPr>
            </w:pPr>
          </w:p>
        </w:tc>
      </w:tr>
      <w:tr w:rsidR="000B1682" w:rsidRPr="0052642A" w14:paraId="735B09A2" w14:textId="77777777" w:rsidTr="00A00567">
        <w:tc>
          <w:tcPr>
            <w:tcW w:w="1167" w:type="pct"/>
            <w:shd w:val="clear" w:color="auto" w:fill="FFFFFF"/>
          </w:tcPr>
          <w:p w14:paraId="7253CAA6" w14:textId="77777777" w:rsidR="000B1682" w:rsidRPr="0052642A" w:rsidRDefault="000B1682" w:rsidP="00A00567">
            <w:pPr>
              <w:rPr>
                <w:rFonts w:eastAsia="Calibri"/>
                <w:color w:val="333333"/>
                <w:sz w:val="18"/>
                <w:szCs w:val="18"/>
              </w:rPr>
            </w:pPr>
            <w:r w:rsidRPr="0052642A">
              <w:rPr>
                <w:rFonts w:eastAsia="Calibri"/>
                <w:color w:val="333333"/>
                <w:sz w:val="18"/>
                <w:szCs w:val="18"/>
              </w:rPr>
              <w:t xml:space="preserve">The </w:t>
            </w:r>
            <w:proofErr w:type="spellStart"/>
            <w:r w:rsidRPr="0052642A">
              <w:rPr>
                <w:rFonts w:eastAsia="Calibri"/>
                <w:color w:val="333333"/>
                <w:sz w:val="18"/>
                <w:szCs w:val="18"/>
              </w:rPr>
              <w:t>procedure</w:t>
            </w:r>
            <w:proofErr w:type="spellEnd"/>
            <w:r w:rsidRPr="0052642A">
              <w:rPr>
                <w:rFonts w:eastAsia="Calibri"/>
                <w:color w:val="333333"/>
                <w:sz w:val="18"/>
                <w:szCs w:val="18"/>
              </w:rPr>
              <w:t xml:space="preserve"> </w:t>
            </w:r>
            <w:proofErr w:type="spellStart"/>
            <w:r w:rsidRPr="0052642A">
              <w:rPr>
                <w:rFonts w:eastAsia="Calibri"/>
                <w:color w:val="333333"/>
                <w:sz w:val="18"/>
                <w:szCs w:val="18"/>
              </w:rPr>
              <w:t>is</w:t>
            </w:r>
            <w:proofErr w:type="spellEnd"/>
            <w:r w:rsidRPr="0052642A">
              <w:rPr>
                <w:rFonts w:eastAsia="Calibri"/>
                <w:color w:val="333333"/>
                <w:sz w:val="18"/>
                <w:szCs w:val="18"/>
              </w:rPr>
              <w:t xml:space="preserve"> </w:t>
            </w:r>
            <w:proofErr w:type="spellStart"/>
            <w:r w:rsidRPr="0052642A">
              <w:rPr>
                <w:rFonts w:eastAsia="Calibri"/>
                <w:color w:val="333333"/>
                <w:sz w:val="18"/>
                <w:szCs w:val="18"/>
              </w:rPr>
              <w:t>implemented</w:t>
            </w:r>
            <w:proofErr w:type="spellEnd"/>
            <w:r w:rsidRPr="0052642A">
              <w:rPr>
                <w:rFonts w:eastAsia="Calibri"/>
                <w:color w:val="333333"/>
                <w:sz w:val="18"/>
                <w:szCs w:val="18"/>
              </w:rPr>
              <w:t xml:space="preserve"> and </w:t>
            </w:r>
            <w:proofErr w:type="spellStart"/>
            <w:r w:rsidRPr="0052642A">
              <w:rPr>
                <w:rFonts w:eastAsia="Calibri"/>
                <w:color w:val="333333"/>
                <w:sz w:val="18"/>
                <w:szCs w:val="18"/>
              </w:rPr>
              <w:t>applied</w:t>
            </w:r>
            <w:proofErr w:type="spellEnd"/>
            <w:r w:rsidRPr="0052642A">
              <w:rPr>
                <w:rFonts w:eastAsia="Calibri"/>
                <w:color w:val="333333"/>
                <w:sz w:val="18"/>
                <w:szCs w:val="18"/>
              </w:rPr>
              <w:t xml:space="preserve"> </w:t>
            </w:r>
            <w:proofErr w:type="spellStart"/>
            <w:r w:rsidRPr="0052642A">
              <w:rPr>
                <w:rFonts w:eastAsia="Calibri"/>
                <w:color w:val="333333"/>
                <w:sz w:val="18"/>
                <w:szCs w:val="18"/>
              </w:rPr>
              <w:t>consistently</w:t>
            </w:r>
            <w:proofErr w:type="spellEnd"/>
            <w:r w:rsidRPr="0052642A">
              <w:rPr>
                <w:rFonts w:eastAsia="Calibri"/>
                <w:color w:val="333333"/>
                <w:sz w:val="18"/>
                <w:szCs w:val="18"/>
              </w:rPr>
              <w:t xml:space="preserve"> </w:t>
            </w:r>
            <w:proofErr w:type="spellStart"/>
            <w:r>
              <w:rPr>
                <w:rFonts w:eastAsia="Calibri"/>
                <w:color w:val="333333"/>
                <w:sz w:val="18"/>
                <w:szCs w:val="18"/>
              </w:rPr>
              <w:t>within</w:t>
            </w:r>
            <w:proofErr w:type="spellEnd"/>
            <w:r>
              <w:rPr>
                <w:rFonts w:eastAsia="Calibri"/>
                <w:color w:val="333333"/>
                <w:sz w:val="18"/>
                <w:szCs w:val="18"/>
              </w:rPr>
              <w:t xml:space="preserve"> </w:t>
            </w:r>
            <w:proofErr w:type="spellStart"/>
            <w:r w:rsidRPr="0052642A">
              <w:rPr>
                <w:rFonts w:eastAsia="Calibri"/>
                <w:color w:val="333333"/>
                <w:sz w:val="18"/>
                <w:szCs w:val="18"/>
              </w:rPr>
              <w:t>countr</w:t>
            </w:r>
            <w:r>
              <w:rPr>
                <w:rFonts w:eastAsia="Calibri"/>
                <w:color w:val="333333"/>
                <w:sz w:val="18"/>
                <w:szCs w:val="18"/>
              </w:rPr>
              <w:t>ies</w:t>
            </w:r>
            <w:proofErr w:type="spellEnd"/>
          </w:p>
        </w:tc>
        <w:tc>
          <w:tcPr>
            <w:tcW w:w="658" w:type="pct"/>
            <w:shd w:val="clear" w:color="auto" w:fill="E7F7FF"/>
            <w:vAlign w:val="center"/>
          </w:tcPr>
          <w:p w14:paraId="13924236" w14:textId="77777777" w:rsidR="000B1682" w:rsidRPr="0052642A" w:rsidRDefault="000B1682" w:rsidP="00A00567">
            <w:pPr>
              <w:jc w:val="center"/>
              <w:rPr>
                <w:rFonts w:eastAsia="Calibri" w:cs="Calibri"/>
                <w:color w:val="333333"/>
                <w:sz w:val="18"/>
                <w:szCs w:val="18"/>
              </w:rPr>
            </w:pPr>
          </w:p>
        </w:tc>
        <w:tc>
          <w:tcPr>
            <w:tcW w:w="634" w:type="pct"/>
            <w:shd w:val="clear" w:color="auto" w:fill="E7F7FF"/>
            <w:vAlign w:val="center"/>
          </w:tcPr>
          <w:p w14:paraId="6D02C77D" w14:textId="77777777" w:rsidR="000B1682" w:rsidRPr="0052642A" w:rsidRDefault="000B1682" w:rsidP="00A00567">
            <w:pPr>
              <w:jc w:val="center"/>
              <w:rPr>
                <w:rFonts w:eastAsia="Calibri" w:cs="Calibri"/>
                <w:color w:val="333333"/>
                <w:sz w:val="18"/>
                <w:szCs w:val="18"/>
              </w:rPr>
            </w:pPr>
          </w:p>
        </w:tc>
        <w:tc>
          <w:tcPr>
            <w:tcW w:w="634" w:type="pct"/>
            <w:shd w:val="clear" w:color="auto" w:fill="E7F7FF"/>
            <w:vAlign w:val="center"/>
          </w:tcPr>
          <w:p w14:paraId="1EABF741" w14:textId="77777777" w:rsidR="000B1682" w:rsidRPr="0052642A" w:rsidRDefault="000B1682" w:rsidP="00A00567">
            <w:pPr>
              <w:jc w:val="center"/>
              <w:rPr>
                <w:rFonts w:eastAsia="Calibri" w:cs="Calibri"/>
                <w:color w:val="333333"/>
                <w:sz w:val="18"/>
                <w:szCs w:val="18"/>
              </w:rPr>
            </w:pPr>
          </w:p>
        </w:tc>
        <w:tc>
          <w:tcPr>
            <w:tcW w:w="634" w:type="pct"/>
            <w:shd w:val="clear" w:color="auto" w:fill="E7F7FF"/>
            <w:vAlign w:val="center"/>
          </w:tcPr>
          <w:p w14:paraId="4639415E" w14:textId="77777777" w:rsidR="000B1682" w:rsidRPr="0052642A" w:rsidRDefault="000B1682" w:rsidP="00A00567">
            <w:pPr>
              <w:jc w:val="center"/>
              <w:rPr>
                <w:rFonts w:eastAsia="Calibri" w:cs="Calibri"/>
                <w:color w:val="333333"/>
                <w:sz w:val="18"/>
                <w:szCs w:val="18"/>
              </w:rPr>
            </w:pPr>
          </w:p>
        </w:tc>
        <w:tc>
          <w:tcPr>
            <w:tcW w:w="639" w:type="pct"/>
            <w:shd w:val="clear" w:color="auto" w:fill="E7F7FF"/>
            <w:vAlign w:val="center"/>
          </w:tcPr>
          <w:p w14:paraId="1D8D9B4D" w14:textId="77777777" w:rsidR="000B1682" w:rsidRPr="0052642A" w:rsidRDefault="000B1682" w:rsidP="00A00567">
            <w:pPr>
              <w:jc w:val="center"/>
              <w:rPr>
                <w:rFonts w:eastAsia="Calibri" w:cs="Calibri"/>
                <w:color w:val="333333"/>
                <w:sz w:val="18"/>
                <w:szCs w:val="18"/>
              </w:rPr>
            </w:pPr>
          </w:p>
        </w:tc>
        <w:tc>
          <w:tcPr>
            <w:tcW w:w="634" w:type="pct"/>
            <w:shd w:val="clear" w:color="auto" w:fill="E7F7FF"/>
          </w:tcPr>
          <w:p w14:paraId="5C8B9EE1" w14:textId="77777777" w:rsidR="000B1682" w:rsidRPr="0052642A" w:rsidRDefault="000B1682" w:rsidP="00A00567">
            <w:pPr>
              <w:jc w:val="center"/>
              <w:rPr>
                <w:rFonts w:eastAsia="Calibri" w:cs="Calibri"/>
                <w:color w:val="333333"/>
                <w:sz w:val="18"/>
                <w:szCs w:val="18"/>
              </w:rPr>
            </w:pPr>
          </w:p>
        </w:tc>
      </w:tr>
      <w:tr w:rsidR="000B1682" w:rsidRPr="0052642A" w14:paraId="3166FC8B" w14:textId="77777777" w:rsidTr="00A00567">
        <w:tc>
          <w:tcPr>
            <w:tcW w:w="1167" w:type="pct"/>
            <w:shd w:val="clear" w:color="auto" w:fill="FFFFFF"/>
          </w:tcPr>
          <w:p w14:paraId="068D7B46" w14:textId="77777777" w:rsidR="000B1682" w:rsidRPr="0052642A" w:rsidRDefault="000B1682" w:rsidP="00A00567">
            <w:pPr>
              <w:rPr>
                <w:rFonts w:eastAsia="Calibri"/>
                <w:color w:val="333333"/>
                <w:sz w:val="18"/>
                <w:szCs w:val="18"/>
              </w:rPr>
            </w:pPr>
            <w:r w:rsidRPr="0052642A">
              <w:rPr>
                <w:rFonts w:eastAsia="Calibri"/>
                <w:color w:val="333333"/>
                <w:sz w:val="18"/>
                <w:szCs w:val="18"/>
              </w:rPr>
              <w:t xml:space="preserve">The </w:t>
            </w:r>
            <w:proofErr w:type="spellStart"/>
            <w:r w:rsidRPr="0052642A">
              <w:rPr>
                <w:rFonts w:eastAsia="Calibri"/>
                <w:color w:val="333333"/>
                <w:sz w:val="18"/>
                <w:szCs w:val="18"/>
              </w:rPr>
              <w:t>procedure</w:t>
            </w:r>
            <w:proofErr w:type="spellEnd"/>
            <w:r w:rsidRPr="0052642A">
              <w:rPr>
                <w:rFonts w:eastAsia="Calibri"/>
                <w:color w:val="333333"/>
                <w:sz w:val="18"/>
                <w:szCs w:val="18"/>
              </w:rPr>
              <w:t xml:space="preserve"> </w:t>
            </w:r>
            <w:proofErr w:type="spellStart"/>
            <w:r w:rsidRPr="0052642A">
              <w:rPr>
                <w:rFonts w:eastAsia="Calibri"/>
                <w:color w:val="333333"/>
                <w:sz w:val="18"/>
                <w:szCs w:val="18"/>
              </w:rPr>
              <w:t>is</w:t>
            </w:r>
            <w:proofErr w:type="spellEnd"/>
            <w:r w:rsidRPr="0052642A">
              <w:rPr>
                <w:rFonts w:eastAsia="Calibri"/>
                <w:color w:val="333333"/>
                <w:sz w:val="18"/>
                <w:szCs w:val="18"/>
              </w:rPr>
              <w:t xml:space="preserve"> </w:t>
            </w:r>
            <w:proofErr w:type="spellStart"/>
            <w:r w:rsidRPr="0052642A">
              <w:rPr>
                <w:rFonts w:eastAsia="Calibri"/>
                <w:color w:val="333333"/>
                <w:sz w:val="18"/>
                <w:szCs w:val="18"/>
              </w:rPr>
              <w:t>implemented</w:t>
            </w:r>
            <w:proofErr w:type="spellEnd"/>
            <w:r w:rsidRPr="0052642A">
              <w:rPr>
                <w:rFonts w:eastAsia="Calibri"/>
                <w:color w:val="333333"/>
                <w:sz w:val="18"/>
                <w:szCs w:val="18"/>
              </w:rPr>
              <w:t xml:space="preserve"> and </w:t>
            </w:r>
            <w:proofErr w:type="spellStart"/>
            <w:r w:rsidRPr="0052642A">
              <w:rPr>
                <w:rFonts w:eastAsia="Calibri"/>
                <w:color w:val="333333"/>
                <w:sz w:val="18"/>
                <w:szCs w:val="18"/>
              </w:rPr>
              <w:t>applied</w:t>
            </w:r>
            <w:proofErr w:type="spellEnd"/>
            <w:r w:rsidRPr="0052642A">
              <w:rPr>
                <w:rFonts w:eastAsia="Calibri"/>
                <w:color w:val="333333"/>
                <w:sz w:val="18"/>
                <w:szCs w:val="18"/>
              </w:rPr>
              <w:t xml:space="preserve"> </w:t>
            </w:r>
            <w:proofErr w:type="spellStart"/>
            <w:r w:rsidRPr="0052642A">
              <w:rPr>
                <w:rFonts w:eastAsia="Calibri"/>
                <w:color w:val="333333"/>
                <w:sz w:val="18"/>
                <w:szCs w:val="18"/>
              </w:rPr>
              <w:t>consistently</w:t>
            </w:r>
            <w:proofErr w:type="spellEnd"/>
            <w:r w:rsidRPr="0052642A">
              <w:rPr>
                <w:rFonts w:eastAsia="Calibri"/>
                <w:color w:val="333333"/>
                <w:sz w:val="18"/>
                <w:szCs w:val="18"/>
              </w:rPr>
              <w:t xml:space="preserve"> </w:t>
            </w:r>
            <w:proofErr w:type="spellStart"/>
            <w:r w:rsidRPr="0052642A">
              <w:rPr>
                <w:rFonts w:eastAsia="Calibri"/>
                <w:color w:val="333333"/>
                <w:sz w:val="18"/>
                <w:szCs w:val="18"/>
              </w:rPr>
              <w:t>across</w:t>
            </w:r>
            <w:proofErr w:type="spellEnd"/>
            <w:r w:rsidRPr="0052642A">
              <w:rPr>
                <w:rFonts w:eastAsia="Calibri"/>
                <w:color w:val="333333"/>
                <w:sz w:val="18"/>
                <w:szCs w:val="18"/>
              </w:rPr>
              <w:t xml:space="preserve"> EU </w:t>
            </w:r>
            <w:proofErr w:type="spellStart"/>
            <w:r w:rsidRPr="0052642A">
              <w:rPr>
                <w:rFonts w:eastAsia="Calibri"/>
                <w:color w:val="333333"/>
                <w:sz w:val="18"/>
                <w:szCs w:val="18"/>
              </w:rPr>
              <w:t>Member</w:t>
            </w:r>
            <w:proofErr w:type="spellEnd"/>
            <w:r w:rsidRPr="0052642A">
              <w:rPr>
                <w:rFonts w:eastAsia="Calibri"/>
                <w:color w:val="333333"/>
                <w:sz w:val="18"/>
                <w:szCs w:val="18"/>
              </w:rPr>
              <w:t xml:space="preserve"> States</w:t>
            </w:r>
          </w:p>
        </w:tc>
        <w:tc>
          <w:tcPr>
            <w:tcW w:w="658" w:type="pct"/>
            <w:shd w:val="clear" w:color="auto" w:fill="E7F7FF"/>
            <w:vAlign w:val="center"/>
          </w:tcPr>
          <w:p w14:paraId="7CBEE3CC" w14:textId="77777777" w:rsidR="000B1682" w:rsidRPr="0052642A" w:rsidRDefault="000B1682" w:rsidP="00A00567">
            <w:pPr>
              <w:jc w:val="center"/>
              <w:rPr>
                <w:rFonts w:eastAsia="Calibri" w:cs="Calibri"/>
                <w:color w:val="333333"/>
                <w:sz w:val="18"/>
                <w:szCs w:val="18"/>
              </w:rPr>
            </w:pPr>
          </w:p>
        </w:tc>
        <w:tc>
          <w:tcPr>
            <w:tcW w:w="634" w:type="pct"/>
            <w:shd w:val="clear" w:color="auto" w:fill="E7F7FF"/>
            <w:vAlign w:val="center"/>
          </w:tcPr>
          <w:p w14:paraId="4236123A" w14:textId="77777777" w:rsidR="000B1682" w:rsidRPr="0052642A" w:rsidRDefault="000B1682" w:rsidP="00A00567">
            <w:pPr>
              <w:jc w:val="center"/>
              <w:rPr>
                <w:rFonts w:eastAsia="Calibri" w:cs="Calibri"/>
                <w:color w:val="333333"/>
                <w:sz w:val="18"/>
                <w:szCs w:val="18"/>
              </w:rPr>
            </w:pPr>
          </w:p>
        </w:tc>
        <w:tc>
          <w:tcPr>
            <w:tcW w:w="634" w:type="pct"/>
            <w:shd w:val="clear" w:color="auto" w:fill="E7F7FF"/>
            <w:vAlign w:val="center"/>
          </w:tcPr>
          <w:p w14:paraId="2F66247F" w14:textId="77777777" w:rsidR="000B1682" w:rsidRPr="0052642A" w:rsidRDefault="000B1682" w:rsidP="00A00567">
            <w:pPr>
              <w:jc w:val="center"/>
              <w:rPr>
                <w:rFonts w:eastAsia="Calibri" w:cs="Calibri"/>
                <w:color w:val="333333"/>
                <w:sz w:val="18"/>
                <w:szCs w:val="18"/>
              </w:rPr>
            </w:pPr>
          </w:p>
        </w:tc>
        <w:tc>
          <w:tcPr>
            <w:tcW w:w="634" w:type="pct"/>
            <w:shd w:val="clear" w:color="auto" w:fill="E7F7FF"/>
            <w:vAlign w:val="center"/>
          </w:tcPr>
          <w:p w14:paraId="7C92E56A" w14:textId="77777777" w:rsidR="000B1682" w:rsidRPr="0052642A" w:rsidRDefault="000B1682" w:rsidP="00A00567">
            <w:pPr>
              <w:jc w:val="center"/>
              <w:rPr>
                <w:rFonts w:eastAsia="Calibri" w:cs="Calibri"/>
                <w:color w:val="333333"/>
                <w:sz w:val="18"/>
                <w:szCs w:val="18"/>
              </w:rPr>
            </w:pPr>
          </w:p>
        </w:tc>
        <w:tc>
          <w:tcPr>
            <w:tcW w:w="639" w:type="pct"/>
            <w:shd w:val="clear" w:color="auto" w:fill="E7F7FF"/>
            <w:vAlign w:val="center"/>
          </w:tcPr>
          <w:p w14:paraId="2A780613" w14:textId="77777777" w:rsidR="000B1682" w:rsidRPr="0052642A" w:rsidRDefault="000B1682" w:rsidP="00A00567">
            <w:pPr>
              <w:jc w:val="center"/>
              <w:rPr>
                <w:rFonts w:eastAsia="Calibri" w:cs="Calibri"/>
                <w:color w:val="333333"/>
                <w:sz w:val="18"/>
                <w:szCs w:val="18"/>
              </w:rPr>
            </w:pPr>
          </w:p>
        </w:tc>
        <w:tc>
          <w:tcPr>
            <w:tcW w:w="634" w:type="pct"/>
            <w:shd w:val="clear" w:color="auto" w:fill="E7F7FF"/>
          </w:tcPr>
          <w:p w14:paraId="598DD666" w14:textId="77777777" w:rsidR="000B1682" w:rsidRPr="0052642A" w:rsidRDefault="000B1682" w:rsidP="00A00567">
            <w:pPr>
              <w:jc w:val="center"/>
              <w:rPr>
                <w:rFonts w:eastAsia="Calibri" w:cs="Calibri"/>
                <w:color w:val="333333"/>
                <w:sz w:val="18"/>
                <w:szCs w:val="18"/>
              </w:rPr>
            </w:pPr>
          </w:p>
        </w:tc>
      </w:tr>
      <w:tr w:rsidR="000B1682" w:rsidRPr="0052642A" w14:paraId="4AFDD354" w14:textId="77777777" w:rsidTr="00A00567">
        <w:tc>
          <w:tcPr>
            <w:tcW w:w="5000" w:type="pct"/>
            <w:gridSpan w:val="7"/>
            <w:shd w:val="clear" w:color="auto" w:fill="FFFFFF"/>
          </w:tcPr>
          <w:p w14:paraId="56F33324" w14:textId="77777777" w:rsidR="000B1682" w:rsidRPr="0052642A" w:rsidRDefault="000B1682" w:rsidP="00A00567">
            <w:pPr>
              <w:rPr>
                <w:rFonts w:eastAsia="Calibri" w:cs="Calibri"/>
                <w:color w:val="333333"/>
                <w:sz w:val="18"/>
                <w:szCs w:val="18"/>
              </w:rPr>
            </w:pPr>
          </w:p>
        </w:tc>
      </w:tr>
      <w:tr w:rsidR="000B1682" w:rsidRPr="0052642A" w14:paraId="02CEC57D" w14:textId="77777777" w:rsidTr="00A00567">
        <w:tc>
          <w:tcPr>
            <w:tcW w:w="1167" w:type="pct"/>
            <w:shd w:val="clear" w:color="auto" w:fill="FFFFFF"/>
          </w:tcPr>
          <w:p w14:paraId="06A122E6" w14:textId="77777777" w:rsidR="000B1682" w:rsidRPr="0052642A" w:rsidRDefault="000B1682" w:rsidP="00A00567">
            <w:pPr>
              <w:rPr>
                <w:rFonts w:eastAsia="Calibri"/>
                <w:color w:val="333333"/>
                <w:sz w:val="18"/>
                <w:szCs w:val="18"/>
              </w:rPr>
            </w:pPr>
            <w:proofErr w:type="spellStart"/>
            <w:r w:rsidRPr="0052642A">
              <w:rPr>
                <w:rFonts w:eastAsia="Calibri"/>
                <w:color w:val="333333"/>
                <w:sz w:val="18"/>
                <w:szCs w:val="18"/>
              </w:rPr>
              <w:t>Please</w:t>
            </w:r>
            <w:proofErr w:type="spellEnd"/>
            <w:r w:rsidRPr="0052642A">
              <w:rPr>
                <w:rFonts w:eastAsia="Calibri"/>
                <w:color w:val="333333"/>
                <w:sz w:val="18"/>
                <w:szCs w:val="18"/>
              </w:rPr>
              <w:t xml:space="preserve"> </w:t>
            </w:r>
            <w:proofErr w:type="spellStart"/>
            <w:r w:rsidRPr="0052642A">
              <w:rPr>
                <w:rFonts w:eastAsia="Calibri"/>
                <w:color w:val="333333"/>
                <w:sz w:val="18"/>
                <w:szCs w:val="18"/>
              </w:rPr>
              <w:t>elaborate</w:t>
            </w:r>
            <w:proofErr w:type="spellEnd"/>
            <w:r w:rsidRPr="0052642A">
              <w:rPr>
                <w:rFonts w:eastAsia="Calibri"/>
                <w:color w:val="333333"/>
                <w:sz w:val="18"/>
                <w:szCs w:val="18"/>
              </w:rPr>
              <w:t xml:space="preserve"> </w:t>
            </w:r>
            <w:proofErr w:type="spellStart"/>
            <w:r w:rsidRPr="0052642A">
              <w:rPr>
                <w:rFonts w:eastAsia="Calibri"/>
                <w:color w:val="333333"/>
                <w:sz w:val="18"/>
                <w:szCs w:val="18"/>
              </w:rPr>
              <w:t>briefly</w:t>
            </w:r>
            <w:proofErr w:type="spellEnd"/>
            <w:r w:rsidRPr="0052642A">
              <w:rPr>
                <w:rFonts w:eastAsia="Calibri"/>
                <w:color w:val="333333"/>
                <w:sz w:val="18"/>
                <w:szCs w:val="18"/>
              </w:rPr>
              <w:t xml:space="preserve"> </w:t>
            </w:r>
            <w:proofErr w:type="spellStart"/>
            <w:r w:rsidRPr="0052642A">
              <w:rPr>
                <w:rFonts w:eastAsia="Calibri"/>
                <w:color w:val="333333"/>
                <w:sz w:val="18"/>
                <w:szCs w:val="18"/>
              </w:rPr>
              <w:t>on</w:t>
            </w:r>
            <w:proofErr w:type="spellEnd"/>
            <w:r w:rsidRPr="0052642A">
              <w:rPr>
                <w:rFonts w:eastAsia="Calibri"/>
                <w:color w:val="333333"/>
                <w:sz w:val="18"/>
                <w:szCs w:val="18"/>
              </w:rPr>
              <w:t xml:space="preserve"> </w:t>
            </w:r>
            <w:proofErr w:type="spellStart"/>
            <w:r w:rsidRPr="0052642A">
              <w:rPr>
                <w:rFonts w:eastAsia="Calibri"/>
                <w:color w:val="333333"/>
                <w:sz w:val="18"/>
                <w:szCs w:val="18"/>
              </w:rPr>
              <w:t>your</w:t>
            </w:r>
            <w:proofErr w:type="spellEnd"/>
            <w:r w:rsidRPr="0052642A">
              <w:rPr>
                <w:rFonts w:eastAsia="Calibri"/>
                <w:color w:val="333333"/>
                <w:sz w:val="18"/>
                <w:szCs w:val="18"/>
              </w:rPr>
              <w:t xml:space="preserve"> </w:t>
            </w:r>
            <w:proofErr w:type="spellStart"/>
            <w:r w:rsidRPr="0052642A">
              <w:rPr>
                <w:rFonts w:eastAsia="Calibri"/>
                <w:color w:val="333333"/>
                <w:sz w:val="18"/>
                <w:szCs w:val="18"/>
              </w:rPr>
              <w:t>answer</w:t>
            </w:r>
            <w:proofErr w:type="spellEnd"/>
            <w:r w:rsidRPr="0052642A">
              <w:rPr>
                <w:rFonts w:eastAsia="Calibri"/>
                <w:color w:val="333333"/>
                <w:sz w:val="18"/>
                <w:szCs w:val="18"/>
              </w:rPr>
              <w:t xml:space="preserve">, </w:t>
            </w:r>
            <w:proofErr w:type="spellStart"/>
            <w:r w:rsidRPr="0052642A">
              <w:rPr>
                <w:rFonts w:eastAsia="Calibri"/>
                <w:color w:val="333333"/>
                <w:sz w:val="18"/>
                <w:szCs w:val="18"/>
              </w:rPr>
              <w:t>especially</w:t>
            </w:r>
            <w:proofErr w:type="spellEnd"/>
            <w:r w:rsidRPr="0052642A">
              <w:rPr>
                <w:rFonts w:eastAsia="Calibri"/>
                <w:color w:val="333333"/>
                <w:sz w:val="18"/>
                <w:szCs w:val="18"/>
              </w:rPr>
              <w:t xml:space="preserve"> </w:t>
            </w:r>
            <w:proofErr w:type="spellStart"/>
            <w:r w:rsidRPr="0052642A">
              <w:rPr>
                <w:rFonts w:eastAsia="Calibri"/>
                <w:color w:val="333333"/>
                <w:sz w:val="18"/>
                <w:szCs w:val="18"/>
              </w:rPr>
              <w:t>any</w:t>
            </w:r>
            <w:proofErr w:type="spellEnd"/>
            <w:r w:rsidRPr="0052642A">
              <w:rPr>
                <w:rFonts w:eastAsia="Calibri"/>
                <w:color w:val="333333"/>
                <w:sz w:val="18"/>
                <w:szCs w:val="18"/>
              </w:rPr>
              <w:t xml:space="preserve"> </w:t>
            </w:r>
            <w:proofErr w:type="spellStart"/>
            <w:r w:rsidRPr="0052642A">
              <w:rPr>
                <w:rFonts w:eastAsia="Calibri"/>
                <w:color w:val="333333"/>
                <w:sz w:val="18"/>
                <w:szCs w:val="18"/>
              </w:rPr>
              <w:t>aspects</w:t>
            </w:r>
            <w:proofErr w:type="spellEnd"/>
            <w:r w:rsidRPr="0052642A">
              <w:rPr>
                <w:rFonts w:eastAsia="Calibri"/>
                <w:color w:val="333333"/>
                <w:sz w:val="18"/>
                <w:szCs w:val="18"/>
              </w:rPr>
              <w:t xml:space="preserve"> </w:t>
            </w:r>
            <w:proofErr w:type="spellStart"/>
            <w:r w:rsidRPr="0052642A">
              <w:rPr>
                <w:rFonts w:eastAsia="Calibri"/>
                <w:color w:val="333333"/>
                <w:sz w:val="18"/>
                <w:szCs w:val="18"/>
              </w:rPr>
              <w:t>that</w:t>
            </w:r>
            <w:proofErr w:type="spellEnd"/>
            <w:r w:rsidRPr="0052642A">
              <w:rPr>
                <w:rFonts w:eastAsia="Calibri"/>
                <w:color w:val="333333"/>
                <w:sz w:val="18"/>
                <w:szCs w:val="18"/>
              </w:rPr>
              <w:t xml:space="preserve"> are </w:t>
            </w:r>
            <w:proofErr w:type="spellStart"/>
            <w:r w:rsidRPr="0052642A">
              <w:rPr>
                <w:rFonts w:eastAsia="Calibri"/>
                <w:color w:val="333333"/>
                <w:sz w:val="18"/>
                <w:szCs w:val="18"/>
              </w:rPr>
              <w:t>problematic</w:t>
            </w:r>
            <w:proofErr w:type="spellEnd"/>
            <w:r w:rsidRPr="0052642A">
              <w:rPr>
                <w:rFonts w:eastAsia="Calibri"/>
                <w:color w:val="333333"/>
                <w:sz w:val="18"/>
                <w:szCs w:val="18"/>
              </w:rPr>
              <w:t xml:space="preserve"> </w:t>
            </w:r>
            <w:proofErr w:type="spellStart"/>
            <w:r w:rsidRPr="0052642A">
              <w:rPr>
                <w:rFonts w:eastAsia="Calibri"/>
                <w:color w:val="333333"/>
                <w:sz w:val="18"/>
                <w:szCs w:val="18"/>
              </w:rPr>
              <w:t>or</w:t>
            </w:r>
            <w:proofErr w:type="spellEnd"/>
            <w:r w:rsidRPr="0052642A">
              <w:rPr>
                <w:rFonts w:eastAsia="Calibri"/>
                <w:color w:val="333333"/>
                <w:sz w:val="18"/>
                <w:szCs w:val="18"/>
              </w:rPr>
              <w:t xml:space="preserve"> </w:t>
            </w:r>
            <w:proofErr w:type="spellStart"/>
            <w:r w:rsidRPr="0052642A">
              <w:rPr>
                <w:rFonts w:eastAsia="Calibri"/>
                <w:color w:val="333333"/>
                <w:sz w:val="18"/>
                <w:szCs w:val="18"/>
              </w:rPr>
              <w:t>not</w:t>
            </w:r>
            <w:proofErr w:type="spellEnd"/>
            <w:r w:rsidRPr="0052642A">
              <w:rPr>
                <w:rFonts w:eastAsia="Calibri"/>
                <w:color w:val="333333"/>
                <w:sz w:val="18"/>
                <w:szCs w:val="18"/>
              </w:rPr>
              <w:t xml:space="preserve"> </w:t>
            </w:r>
            <w:proofErr w:type="spellStart"/>
            <w:r w:rsidRPr="0052642A">
              <w:rPr>
                <w:rFonts w:eastAsia="Calibri"/>
                <w:color w:val="333333"/>
                <w:sz w:val="18"/>
                <w:szCs w:val="18"/>
              </w:rPr>
              <w:t>fit</w:t>
            </w:r>
            <w:proofErr w:type="spellEnd"/>
            <w:r w:rsidRPr="0052642A">
              <w:rPr>
                <w:rFonts w:eastAsia="Calibri"/>
                <w:color w:val="333333"/>
                <w:sz w:val="18"/>
                <w:szCs w:val="18"/>
              </w:rPr>
              <w:t xml:space="preserve"> </w:t>
            </w:r>
            <w:proofErr w:type="spellStart"/>
            <w:r w:rsidRPr="0052642A">
              <w:rPr>
                <w:rFonts w:eastAsia="Calibri"/>
                <w:color w:val="333333"/>
                <w:sz w:val="18"/>
                <w:szCs w:val="18"/>
              </w:rPr>
              <w:t>for</w:t>
            </w:r>
            <w:proofErr w:type="spellEnd"/>
            <w:r w:rsidRPr="0052642A">
              <w:rPr>
                <w:rFonts w:eastAsia="Calibri"/>
                <w:color w:val="333333"/>
                <w:sz w:val="18"/>
                <w:szCs w:val="18"/>
              </w:rPr>
              <w:t xml:space="preserve"> </w:t>
            </w:r>
            <w:proofErr w:type="spellStart"/>
            <w:r w:rsidRPr="0052642A">
              <w:rPr>
                <w:rFonts w:eastAsia="Calibri"/>
                <w:color w:val="333333"/>
                <w:sz w:val="18"/>
                <w:szCs w:val="18"/>
              </w:rPr>
              <w:t>purpose</w:t>
            </w:r>
            <w:proofErr w:type="spellEnd"/>
            <w:r w:rsidRPr="0052642A">
              <w:rPr>
                <w:rFonts w:eastAsia="Calibri"/>
                <w:color w:val="333333"/>
                <w:sz w:val="18"/>
                <w:szCs w:val="18"/>
              </w:rPr>
              <w:t xml:space="preserve"> </w:t>
            </w:r>
          </w:p>
        </w:tc>
        <w:tc>
          <w:tcPr>
            <w:tcW w:w="3833" w:type="pct"/>
            <w:gridSpan w:val="6"/>
            <w:shd w:val="clear" w:color="auto" w:fill="F9FCE1"/>
          </w:tcPr>
          <w:p w14:paraId="6EC47BD0" w14:textId="77777777" w:rsidR="000B1682" w:rsidRPr="0052642A" w:rsidRDefault="000B1682" w:rsidP="00A00567">
            <w:pPr>
              <w:rPr>
                <w:rFonts w:eastAsia="Calibri" w:cs="Calibri"/>
                <w:color w:val="333333"/>
                <w:sz w:val="18"/>
                <w:szCs w:val="18"/>
              </w:rPr>
            </w:pPr>
          </w:p>
        </w:tc>
      </w:tr>
    </w:tbl>
    <w:p w14:paraId="517B07AD" w14:textId="77777777" w:rsidR="000B1682" w:rsidRPr="003B5000" w:rsidRDefault="000B1682" w:rsidP="000B1682">
      <w:pPr>
        <w:spacing w:after="120"/>
        <w:rPr>
          <w:rFonts w:eastAsia="Avenir Next LT Pro" w:cs="Avenir Next LT Pro"/>
          <w:color w:val="333333"/>
        </w:rPr>
      </w:pPr>
    </w:p>
    <w:p w14:paraId="77E26BB0" w14:textId="77777777" w:rsidR="000B1682" w:rsidRPr="003B5000" w:rsidRDefault="000B1682" w:rsidP="000B1682">
      <w:pPr>
        <w:spacing w:after="120"/>
        <w:rPr>
          <w:rFonts w:eastAsia="Avenir Next LT Pro" w:cs="Avenir Next LT Pro"/>
          <w:color w:val="333333"/>
        </w:rPr>
      </w:pPr>
      <w:r w:rsidRPr="1CA1BBDB">
        <w:rPr>
          <w:rFonts w:eastAsia="Avenir Next LT Pro" w:cs="Avenir Next LT Pro"/>
          <w:b/>
          <w:bCs/>
          <w:color w:val="333333"/>
        </w:rPr>
        <w:lastRenderedPageBreak/>
        <w:t>Q.4.</w:t>
      </w:r>
      <w:r>
        <w:rPr>
          <w:rFonts w:eastAsia="Avenir Next LT Pro" w:cs="Avenir Next LT Pro"/>
          <w:b/>
          <w:bCs/>
          <w:color w:val="333333"/>
        </w:rPr>
        <w:t>5</w:t>
      </w:r>
      <w:r w:rsidRPr="1CA1BBDB">
        <w:rPr>
          <w:rFonts w:eastAsia="Avenir Next LT Pro" w:cs="Avenir Next LT Pro"/>
          <w:b/>
          <w:bCs/>
          <w:color w:val="333333"/>
        </w:rPr>
        <w:t xml:space="preserve">. </w:t>
      </w:r>
      <w:r w:rsidRPr="5FBAE014">
        <w:rPr>
          <w:rFonts w:eastAsia="Avenir Next LT Pro" w:cs="Avenir Next LT Pro"/>
          <w:b/>
          <w:bCs/>
          <w:color w:val="333333"/>
        </w:rPr>
        <w:t xml:space="preserve">Have </w:t>
      </w:r>
      <w:proofErr w:type="spellStart"/>
      <w:r w:rsidRPr="5FBAE014">
        <w:rPr>
          <w:rFonts w:eastAsia="Avenir Next LT Pro" w:cs="Avenir Next LT Pro"/>
          <w:b/>
          <w:bCs/>
          <w:color w:val="333333"/>
        </w:rPr>
        <w:t>you</w:t>
      </w:r>
      <w:proofErr w:type="spellEnd"/>
      <w:r w:rsidRPr="5FBAE014">
        <w:rPr>
          <w:rFonts w:eastAsia="Avenir Next LT Pro" w:cs="Avenir Next LT Pro"/>
          <w:b/>
          <w:bCs/>
          <w:color w:val="333333"/>
        </w:rPr>
        <w:t xml:space="preserve"> </w:t>
      </w:r>
      <w:proofErr w:type="spellStart"/>
      <w:r w:rsidRPr="5FBAE014">
        <w:rPr>
          <w:rFonts w:eastAsia="Avenir Next LT Pro" w:cs="Avenir Next LT Pro"/>
          <w:b/>
          <w:bCs/>
          <w:color w:val="333333"/>
        </w:rPr>
        <w:t>observed</w:t>
      </w:r>
      <w:proofErr w:type="spellEnd"/>
      <w:r w:rsidRPr="5FBAE014">
        <w:rPr>
          <w:rFonts w:eastAsia="Avenir Next LT Pro" w:cs="Avenir Next LT Pro"/>
          <w:b/>
          <w:bCs/>
          <w:color w:val="333333"/>
        </w:rPr>
        <w:t xml:space="preserve"> </w:t>
      </w:r>
      <w:proofErr w:type="spellStart"/>
      <w:r w:rsidRPr="5FBAE014">
        <w:rPr>
          <w:rFonts w:eastAsia="Avenir Next LT Pro" w:cs="Avenir Next LT Pro"/>
          <w:b/>
          <w:bCs/>
          <w:color w:val="333333"/>
        </w:rPr>
        <w:t>any</w:t>
      </w:r>
      <w:proofErr w:type="spellEnd"/>
      <w:r w:rsidRPr="5FBAE014">
        <w:rPr>
          <w:rFonts w:eastAsia="Avenir Next LT Pro" w:cs="Avenir Next LT Pro"/>
          <w:b/>
          <w:bCs/>
          <w:color w:val="333333"/>
        </w:rPr>
        <w:t xml:space="preserve"> </w:t>
      </w:r>
      <w:proofErr w:type="spellStart"/>
      <w:r w:rsidRPr="5FBAE014">
        <w:rPr>
          <w:rFonts w:eastAsia="Avenir Next LT Pro" w:cs="Avenir Next LT Pro"/>
          <w:b/>
          <w:bCs/>
          <w:color w:val="333333"/>
        </w:rPr>
        <w:t>of</w:t>
      </w:r>
      <w:proofErr w:type="spellEnd"/>
      <w:r w:rsidRPr="5FBAE014">
        <w:rPr>
          <w:rFonts w:eastAsia="Avenir Next LT Pro" w:cs="Avenir Next LT Pro"/>
          <w:b/>
          <w:bCs/>
          <w:color w:val="333333"/>
        </w:rPr>
        <w:t xml:space="preserve"> </w:t>
      </w:r>
      <w:proofErr w:type="spellStart"/>
      <w:r w:rsidRPr="5FBAE014">
        <w:rPr>
          <w:rFonts w:eastAsia="Avenir Next LT Pro" w:cs="Avenir Next LT Pro"/>
          <w:b/>
          <w:bCs/>
          <w:color w:val="333333"/>
        </w:rPr>
        <w:t>the</w:t>
      </w:r>
      <w:proofErr w:type="spellEnd"/>
      <w:r w:rsidRPr="5FBAE014">
        <w:rPr>
          <w:rFonts w:eastAsia="Avenir Next LT Pro" w:cs="Avenir Next LT Pro"/>
          <w:b/>
          <w:bCs/>
          <w:color w:val="333333"/>
        </w:rPr>
        <w:t xml:space="preserve"> </w:t>
      </w:r>
      <w:proofErr w:type="spellStart"/>
      <w:r w:rsidRPr="5FBAE014">
        <w:rPr>
          <w:rFonts w:eastAsia="Avenir Next LT Pro" w:cs="Avenir Next LT Pro"/>
          <w:b/>
          <w:bCs/>
          <w:color w:val="333333"/>
        </w:rPr>
        <w:t>following</w:t>
      </w:r>
      <w:proofErr w:type="spellEnd"/>
      <w:r w:rsidRPr="5FBAE014">
        <w:rPr>
          <w:rFonts w:eastAsia="Avenir Next LT Pro" w:cs="Avenir Next LT Pro"/>
          <w:b/>
          <w:bCs/>
          <w:color w:val="333333"/>
        </w:rPr>
        <w:t xml:space="preserve"> </w:t>
      </w:r>
      <w:proofErr w:type="spellStart"/>
      <w:r w:rsidRPr="5FBAE014">
        <w:rPr>
          <w:rFonts w:eastAsia="Avenir Next LT Pro" w:cs="Avenir Next LT Pro"/>
          <w:b/>
          <w:bCs/>
          <w:color w:val="333333"/>
        </w:rPr>
        <w:t>problems</w:t>
      </w:r>
      <w:proofErr w:type="spellEnd"/>
      <w:r w:rsidRPr="5FBAE014">
        <w:rPr>
          <w:rFonts w:eastAsia="Avenir Next LT Pro" w:cs="Avenir Next LT Pro"/>
          <w:b/>
          <w:bCs/>
          <w:color w:val="333333"/>
        </w:rPr>
        <w:t xml:space="preserve"> </w:t>
      </w:r>
      <w:proofErr w:type="spellStart"/>
      <w:r w:rsidRPr="5FBAE014">
        <w:rPr>
          <w:rFonts w:eastAsia="Avenir Next LT Pro" w:cs="Avenir Next LT Pro"/>
          <w:b/>
          <w:bCs/>
          <w:color w:val="333333"/>
        </w:rPr>
        <w:t>among</w:t>
      </w:r>
      <w:proofErr w:type="spellEnd"/>
      <w:r w:rsidRPr="5FBAE014">
        <w:rPr>
          <w:rFonts w:eastAsia="Avenir Next LT Pro" w:cs="Avenir Next LT Pro"/>
          <w:b/>
          <w:bCs/>
          <w:color w:val="333333"/>
        </w:rPr>
        <w:t xml:space="preserve"> </w:t>
      </w:r>
      <w:proofErr w:type="spellStart"/>
      <w:r>
        <w:rPr>
          <w:rFonts w:eastAsia="Avenir Next LT Pro" w:cs="Avenir Next LT Pro"/>
          <w:b/>
          <w:bCs/>
          <w:color w:val="333333"/>
        </w:rPr>
        <w:t>your</w:t>
      </w:r>
      <w:proofErr w:type="spellEnd"/>
      <w:r>
        <w:rPr>
          <w:rFonts w:eastAsia="Avenir Next LT Pro" w:cs="Avenir Next LT Pro"/>
          <w:b/>
          <w:bCs/>
          <w:color w:val="333333"/>
        </w:rPr>
        <w:t xml:space="preserve"> </w:t>
      </w:r>
      <w:proofErr w:type="spellStart"/>
      <w:r>
        <w:rPr>
          <w:rFonts w:eastAsia="Avenir Next LT Pro" w:cs="Avenir Next LT Pro"/>
          <w:b/>
          <w:bCs/>
          <w:color w:val="333333"/>
        </w:rPr>
        <w:t>members</w:t>
      </w:r>
      <w:proofErr w:type="spellEnd"/>
      <w:r w:rsidRPr="5FBAE014">
        <w:rPr>
          <w:rFonts w:eastAsia="Avenir Next LT Pro" w:cs="Avenir Next LT Pro"/>
          <w:b/>
          <w:bCs/>
          <w:color w:val="333333"/>
        </w:rPr>
        <w:t xml:space="preserve"> </w:t>
      </w:r>
      <w:proofErr w:type="spellStart"/>
      <w:r w:rsidRPr="5FBAE014">
        <w:rPr>
          <w:rFonts w:eastAsia="Avenir Next LT Pro" w:cs="Avenir Next LT Pro"/>
          <w:b/>
          <w:bCs/>
          <w:color w:val="333333"/>
        </w:rPr>
        <w:t>who</w:t>
      </w:r>
      <w:proofErr w:type="spellEnd"/>
      <w:r w:rsidRPr="5FBAE014">
        <w:rPr>
          <w:rFonts w:eastAsia="Avenir Next LT Pro" w:cs="Avenir Next LT Pro"/>
          <w:b/>
          <w:bCs/>
          <w:color w:val="333333"/>
        </w:rPr>
        <w:t xml:space="preserve"> are </w:t>
      </w:r>
      <w:proofErr w:type="spellStart"/>
      <w:r w:rsidRPr="5FBAE014">
        <w:rPr>
          <w:rFonts w:eastAsia="Avenir Next LT Pro" w:cs="Avenir Next LT Pro"/>
          <w:b/>
          <w:bCs/>
          <w:color w:val="333333"/>
        </w:rPr>
        <w:t>potentially</w:t>
      </w:r>
      <w:proofErr w:type="spellEnd"/>
      <w:r w:rsidRPr="5FBAE014">
        <w:rPr>
          <w:rFonts w:eastAsia="Avenir Next LT Pro" w:cs="Avenir Next LT Pro"/>
          <w:b/>
          <w:bCs/>
          <w:color w:val="333333"/>
        </w:rPr>
        <w:t xml:space="preserve"> eligible </w:t>
      </w:r>
      <w:proofErr w:type="spellStart"/>
      <w:r w:rsidRPr="5FBAE014">
        <w:rPr>
          <w:rFonts w:eastAsia="Avenir Next LT Pro" w:cs="Avenir Next LT Pro"/>
          <w:b/>
          <w:bCs/>
          <w:color w:val="333333"/>
        </w:rPr>
        <w:t>for</w:t>
      </w:r>
      <w:proofErr w:type="spellEnd"/>
      <w:r w:rsidRPr="5FBAE014">
        <w:rPr>
          <w:rFonts w:eastAsia="Avenir Next LT Pro" w:cs="Avenir Next LT Pro"/>
          <w:b/>
          <w:bCs/>
          <w:color w:val="333333"/>
        </w:rPr>
        <w:t xml:space="preserve"> </w:t>
      </w:r>
      <w:proofErr w:type="spellStart"/>
      <w:r w:rsidRPr="5FBAE014">
        <w:rPr>
          <w:rFonts w:eastAsia="Avenir Next LT Pro" w:cs="Avenir Next LT Pro"/>
          <w:b/>
          <w:bCs/>
          <w:color w:val="333333"/>
        </w:rPr>
        <w:t>the</w:t>
      </w:r>
      <w:proofErr w:type="spellEnd"/>
      <w:r w:rsidRPr="5FBAE014">
        <w:rPr>
          <w:rFonts w:eastAsia="Avenir Next LT Pro" w:cs="Avenir Next LT Pro"/>
          <w:b/>
          <w:bCs/>
          <w:color w:val="333333"/>
        </w:rPr>
        <w:t xml:space="preserve"> </w:t>
      </w:r>
      <w:proofErr w:type="spellStart"/>
      <w:r w:rsidRPr="5FBAE014">
        <w:rPr>
          <w:rFonts w:eastAsia="Avenir Next LT Pro" w:cs="Avenir Next LT Pro"/>
          <w:b/>
          <w:bCs/>
          <w:color w:val="333333"/>
        </w:rPr>
        <w:t>end</w:t>
      </w:r>
      <w:proofErr w:type="spellEnd"/>
      <w:r w:rsidRPr="5FBAE014">
        <w:rPr>
          <w:rFonts w:eastAsia="Avenir Next LT Pro" w:cs="Avenir Next LT Pro"/>
          <w:b/>
          <w:bCs/>
          <w:color w:val="333333"/>
        </w:rPr>
        <w:t xml:space="preserve">-use </w:t>
      </w:r>
      <w:proofErr w:type="spellStart"/>
      <w:r w:rsidRPr="5FBAE014">
        <w:rPr>
          <w:rFonts w:eastAsia="Avenir Next LT Pro" w:cs="Avenir Next LT Pro"/>
          <w:b/>
          <w:bCs/>
          <w:color w:val="333333"/>
        </w:rPr>
        <w:t>procedure</w:t>
      </w:r>
      <w:proofErr w:type="spellEnd"/>
      <w:r w:rsidRPr="5FBAE014">
        <w:rPr>
          <w:rFonts w:eastAsia="Avenir Next LT Pro" w:cs="Avenir Next LT Pro"/>
          <w:b/>
          <w:bCs/>
          <w:color w:val="333333"/>
        </w:rPr>
        <w:t xml:space="preserve">? </w:t>
      </w:r>
      <w:r>
        <w:rPr>
          <w:rFonts w:eastAsia="Avenir Next LT Pro" w:cs="Avenir Next LT Pro"/>
          <w:b/>
          <w:bCs/>
          <w:color w:val="333333"/>
        </w:rPr>
        <w:t>[T</w:t>
      </w:r>
      <w:r w:rsidRPr="5FBAE014">
        <w:rPr>
          <w:rFonts w:eastAsia="Avenir Next LT Pro" w:cs="Avenir Next LT Pro"/>
          <w:b/>
          <w:bCs/>
          <w:color w:val="333333"/>
        </w:rPr>
        <w:t xml:space="preserve">ick </w:t>
      </w:r>
      <w:proofErr w:type="spellStart"/>
      <w:r w:rsidRPr="5FBAE014">
        <w:rPr>
          <w:rFonts w:eastAsia="Avenir Next LT Pro" w:cs="Avenir Next LT Pro"/>
          <w:b/>
          <w:bCs/>
          <w:color w:val="333333"/>
        </w:rPr>
        <w:t>all</w:t>
      </w:r>
      <w:proofErr w:type="spellEnd"/>
      <w:r w:rsidRPr="5FBAE014">
        <w:rPr>
          <w:rFonts w:eastAsia="Avenir Next LT Pro" w:cs="Avenir Next LT Pro"/>
          <w:b/>
          <w:bCs/>
          <w:color w:val="333333"/>
        </w:rPr>
        <w:t xml:space="preserve"> </w:t>
      </w:r>
      <w:proofErr w:type="spellStart"/>
      <w:r w:rsidRPr="5FBAE014">
        <w:rPr>
          <w:rFonts w:eastAsia="Avenir Next LT Pro" w:cs="Avenir Next LT Pro"/>
          <w:b/>
          <w:bCs/>
          <w:color w:val="333333"/>
        </w:rPr>
        <w:t>that</w:t>
      </w:r>
      <w:proofErr w:type="spellEnd"/>
      <w:r w:rsidRPr="5FBAE014">
        <w:rPr>
          <w:rFonts w:eastAsia="Avenir Next LT Pro" w:cs="Avenir Next LT Pro"/>
          <w:b/>
          <w:bCs/>
          <w:color w:val="333333"/>
        </w:rPr>
        <w:t xml:space="preserve"> </w:t>
      </w:r>
      <w:proofErr w:type="spellStart"/>
      <w:r w:rsidRPr="5FBAE014">
        <w:rPr>
          <w:rFonts w:eastAsia="Avenir Next LT Pro" w:cs="Avenir Next LT Pro"/>
          <w:b/>
          <w:bCs/>
          <w:color w:val="333333"/>
        </w:rPr>
        <w:t>apply</w:t>
      </w:r>
      <w:proofErr w:type="spellEnd"/>
      <w:r>
        <w:rPr>
          <w:rFonts w:eastAsia="Avenir Next LT Pro" w:cs="Avenir Next LT Pro"/>
          <w:b/>
          <w:bCs/>
          <w:color w:val="333333"/>
        </w:rPr>
        <w:t>]</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119"/>
        <w:gridCol w:w="1559"/>
        <w:gridCol w:w="1328"/>
        <w:gridCol w:w="1444"/>
        <w:gridCol w:w="1444"/>
        <w:gridCol w:w="1444"/>
      </w:tblGrid>
      <w:tr w:rsidR="000B1682" w:rsidRPr="0052642A" w14:paraId="6D70A4FB" w14:textId="77777777" w:rsidTr="00A00567">
        <w:trPr>
          <w:trHeight w:val="285"/>
        </w:trPr>
        <w:tc>
          <w:tcPr>
            <w:tcW w:w="211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left w:w="105" w:type="dxa"/>
              <w:right w:w="105" w:type="dxa"/>
            </w:tcMar>
          </w:tcPr>
          <w:p w14:paraId="444A28BC" w14:textId="77777777" w:rsidR="000B1682" w:rsidRPr="0052642A" w:rsidRDefault="000B1682" w:rsidP="00A00567">
            <w:pPr>
              <w:rPr>
                <w:rFonts w:eastAsia="Avenir Next LT Pro" w:cs="Avenir Next LT Pro"/>
                <w:sz w:val="18"/>
                <w:szCs w:val="18"/>
              </w:rPr>
            </w:pP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left w:w="105" w:type="dxa"/>
              <w:right w:w="105" w:type="dxa"/>
            </w:tcMar>
          </w:tcPr>
          <w:p w14:paraId="6C09A06B" w14:textId="77777777" w:rsidR="000B1682" w:rsidRPr="0052642A" w:rsidRDefault="000B1682" w:rsidP="00A00567">
            <w:pPr>
              <w:jc w:val="center"/>
              <w:rPr>
                <w:rFonts w:eastAsia="Avenir Next LT Pro" w:cs="Avenir Next LT Pro"/>
                <w:sz w:val="18"/>
                <w:szCs w:val="18"/>
              </w:rPr>
            </w:pPr>
            <w:r w:rsidRPr="00924791">
              <w:rPr>
                <w:rFonts w:eastAsia="Avenir Next LT Pro" w:cs="Avenir Next LT Pro"/>
                <w:b/>
                <w:color w:val="333333"/>
                <w:sz w:val="18"/>
                <w:szCs w:val="18"/>
              </w:rPr>
              <w:t xml:space="preserve">High administrative </w:t>
            </w:r>
            <w:proofErr w:type="spellStart"/>
            <w:r w:rsidRPr="00924791">
              <w:rPr>
                <w:rFonts w:eastAsia="Avenir Next LT Pro" w:cs="Avenir Next LT Pro"/>
                <w:b/>
                <w:color w:val="333333"/>
                <w:sz w:val="18"/>
                <w:szCs w:val="18"/>
              </w:rPr>
              <w:t>burden</w:t>
            </w:r>
            <w:proofErr w:type="spellEnd"/>
            <w:r w:rsidRPr="00924791">
              <w:rPr>
                <w:rFonts w:eastAsia="Avenir Next LT Pro" w:cs="Avenir Next LT Pro"/>
                <w:b/>
                <w:color w:val="333333"/>
                <w:sz w:val="18"/>
                <w:szCs w:val="18"/>
              </w:rPr>
              <w:t xml:space="preserve"> </w:t>
            </w:r>
            <w:proofErr w:type="spellStart"/>
            <w:r w:rsidRPr="00924791">
              <w:rPr>
                <w:rFonts w:eastAsia="Avenir Next LT Pro" w:cs="Avenir Next LT Pro"/>
                <w:b/>
                <w:color w:val="333333"/>
                <w:sz w:val="18"/>
                <w:szCs w:val="18"/>
              </w:rPr>
              <w:t>of</w:t>
            </w:r>
            <w:proofErr w:type="spellEnd"/>
            <w:r w:rsidRPr="00924791">
              <w:rPr>
                <w:rFonts w:eastAsia="Avenir Next LT Pro" w:cs="Avenir Next LT Pro"/>
                <w:b/>
                <w:color w:val="333333"/>
                <w:sz w:val="18"/>
                <w:szCs w:val="18"/>
              </w:rPr>
              <w:t xml:space="preserve"> </w:t>
            </w:r>
            <w:proofErr w:type="spellStart"/>
            <w:r w:rsidRPr="00924791">
              <w:rPr>
                <w:rFonts w:eastAsia="Avenir Next LT Pro" w:cs="Avenir Next LT Pro"/>
                <w:b/>
                <w:color w:val="333333"/>
                <w:sz w:val="18"/>
                <w:szCs w:val="18"/>
              </w:rPr>
              <w:t>demonstrating</w:t>
            </w:r>
            <w:proofErr w:type="spellEnd"/>
            <w:r w:rsidRPr="00924791">
              <w:rPr>
                <w:rFonts w:eastAsia="Avenir Next LT Pro" w:cs="Avenir Next LT Pro"/>
                <w:b/>
                <w:color w:val="333333"/>
                <w:sz w:val="18"/>
                <w:szCs w:val="18"/>
              </w:rPr>
              <w:t xml:space="preserve"> </w:t>
            </w:r>
            <w:proofErr w:type="spellStart"/>
            <w:r w:rsidRPr="00924791">
              <w:rPr>
                <w:rFonts w:eastAsia="Avenir Next LT Pro" w:cs="Avenir Next LT Pro"/>
                <w:b/>
                <w:color w:val="333333"/>
                <w:sz w:val="18"/>
                <w:szCs w:val="18"/>
              </w:rPr>
              <w:t>proof</w:t>
            </w:r>
            <w:proofErr w:type="spellEnd"/>
            <w:r w:rsidRPr="00924791">
              <w:rPr>
                <w:rFonts w:eastAsia="Avenir Next LT Pro" w:cs="Avenir Next LT Pro"/>
                <w:b/>
                <w:color w:val="333333"/>
                <w:sz w:val="18"/>
                <w:szCs w:val="18"/>
              </w:rPr>
              <w:t xml:space="preserve"> </w:t>
            </w:r>
            <w:proofErr w:type="spellStart"/>
            <w:r w:rsidRPr="00924791">
              <w:rPr>
                <w:rFonts w:eastAsia="Avenir Next LT Pro" w:cs="Avenir Next LT Pro"/>
                <w:b/>
                <w:color w:val="333333"/>
                <w:sz w:val="18"/>
                <w:szCs w:val="18"/>
              </w:rPr>
              <w:t>of</w:t>
            </w:r>
            <w:proofErr w:type="spellEnd"/>
            <w:r w:rsidRPr="00924791">
              <w:rPr>
                <w:rFonts w:eastAsia="Avenir Next LT Pro" w:cs="Avenir Next LT Pro"/>
                <w:b/>
                <w:color w:val="333333"/>
                <w:sz w:val="18"/>
                <w:szCs w:val="18"/>
              </w:rPr>
              <w:t xml:space="preserve"> </w:t>
            </w:r>
            <w:proofErr w:type="spellStart"/>
            <w:r w:rsidRPr="00924791">
              <w:rPr>
                <w:rFonts w:eastAsia="Avenir Next LT Pro" w:cs="Avenir Next LT Pro"/>
                <w:b/>
                <w:color w:val="333333"/>
                <w:sz w:val="18"/>
                <w:szCs w:val="18"/>
              </w:rPr>
              <w:t>end</w:t>
            </w:r>
            <w:proofErr w:type="spellEnd"/>
            <w:r w:rsidRPr="00924791">
              <w:rPr>
                <w:rFonts w:eastAsia="Avenir Next LT Pro" w:cs="Avenir Next LT Pro"/>
                <w:b/>
                <w:color w:val="333333"/>
                <w:sz w:val="18"/>
                <w:szCs w:val="18"/>
              </w:rPr>
              <w:t>-use</w:t>
            </w:r>
          </w:p>
        </w:tc>
        <w:tc>
          <w:tcPr>
            <w:tcW w:w="132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left w:w="105" w:type="dxa"/>
              <w:right w:w="105" w:type="dxa"/>
            </w:tcMar>
          </w:tcPr>
          <w:p w14:paraId="485C06D5" w14:textId="77777777" w:rsidR="000B1682" w:rsidRPr="0052642A" w:rsidRDefault="000B1682" w:rsidP="00A00567">
            <w:pPr>
              <w:jc w:val="center"/>
              <w:rPr>
                <w:rFonts w:eastAsia="Avenir Next LT Pro" w:cs="Avenir Next LT Pro"/>
                <w:sz w:val="18"/>
                <w:szCs w:val="18"/>
              </w:rPr>
            </w:pPr>
            <w:r w:rsidRPr="5FBAE014">
              <w:rPr>
                <w:rFonts w:eastAsia="Avenir Next LT Pro" w:cs="Avenir Next LT Pro"/>
                <w:b/>
                <w:color w:val="333333"/>
                <w:sz w:val="18"/>
                <w:szCs w:val="18"/>
              </w:rPr>
              <w:t xml:space="preserve">Risk </w:t>
            </w:r>
            <w:proofErr w:type="spellStart"/>
            <w:r w:rsidRPr="5FBAE014">
              <w:rPr>
                <w:rFonts w:eastAsia="Avenir Next LT Pro" w:cs="Avenir Next LT Pro"/>
                <w:b/>
                <w:color w:val="333333"/>
                <w:sz w:val="18"/>
                <w:szCs w:val="18"/>
              </w:rPr>
              <w:t>of</w:t>
            </w:r>
            <w:proofErr w:type="spellEnd"/>
            <w:r w:rsidRPr="5FBAE014">
              <w:rPr>
                <w:rFonts w:eastAsia="Avenir Next LT Pro" w:cs="Avenir Next LT Pro"/>
                <w:b/>
                <w:color w:val="333333"/>
                <w:sz w:val="18"/>
                <w:szCs w:val="18"/>
              </w:rPr>
              <w:t xml:space="preserve"> </w:t>
            </w:r>
            <w:proofErr w:type="spellStart"/>
            <w:r w:rsidRPr="007C111C">
              <w:rPr>
                <w:rFonts w:eastAsia="Avenir Next LT Pro" w:cs="Avenir Next LT Pro"/>
                <w:b/>
                <w:bCs/>
                <w:color w:val="333333"/>
                <w:sz w:val="18"/>
                <w:szCs w:val="18"/>
              </w:rPr>
              <w:t>increased</w:t>
            </w:r>
            <w:proofErr w:type="spellEnd"/>
            <w:r w:rsidRPr="007C111C">
              <w:rPr>
                <w:rFonts w:eastAsia="Avenir Next LT Pro" w:cs="Avenir Next LT Pro"/>
                <w:b/>
                <w:color w:val="333333"/>
                <w:sz w:val="18"/>
                <w:szCs w:val="18"/>
              </w:rPr>
              <w:t xml:space="preserve"> </w:t>
            </w:r>
            <w:proofErr w:type="spellStart"/>
            <w:r w:rsidRPr="5FBAE014">
              <w:rPr>
                <w:rFonts w:eastAsia="Avenir Next LT Pro" w:cs="Avenir Next LT Pro"/>
                <w:b/>
                <w:color w:val="333333"/>
                <w:sz w:val="18"/>
                <w:szCs w:val="18"/>
              </w:rPr>
              <w:t>customs</w:t>
            </w:r>
            <w:proofErr w:type="spellEnd"/>
            <w:r w:rsidRPr="5FBAE014">
              <w:rPr>
                <w:rFonts w:eastAsia="Avenir Next LT Pro" w:cs="Avenir Next LT Pro"/>
                <w:b/>
                <w:color w:val="333333"/>
                <w:sz w:val="18"/>
                <w:szCs w:val="18"/>
              </w:rPr>
              <w:t xml:space="preserve"> </w:t>
            </w:r>
            <w:proofErr w:type="spellStart"/>
            <w:r w:rsidRPr="5FBAE014">
              <w:rPr>
                <w:rFonts w:eastAsia="Avenir Next LT Pro" w:cs="Avenir Next LT Pro"/>
                <w:b/>
                <w:color w:val="333333"/>
                <w:sz w:val="18"/>
                <w:szCs w:val="18"/>
              </w:rPr>
              <w:t>debt</w:t>
            </w:r>
            <w:proofErr w:type="spellEnd"/>
            <w:r w:rsidRPr="5FBAE014">
              <w:rPr>
                <w:rFonts w:eastAsia="Avenir Next LT Pro" w:cs="Avenir Next LT Pro"/>
                <w:b/>
                <w:color w:val="333333"/>
                <w:sz w:val="18"/>
                <w:szCs w:val="18"/>
              </w:rPr>
              <w:t xml:space="preserve"> </w:t>
            </w:r>
            <w:proofErr w:type="spellStart"/>
            <w:r w:rsidRPr="5FBAE014">
              <w:rPr>
                <w:rFonts w:eastAsia="Avenir Next LT Pro" w:cs="Avenir Next LT Pro"/>
                <w:b/>
                <w:color w:val="333333"/>
                <w:sz w:val="18"/>
                <w:szCs w:val="18"/>
              </w:rPr>
              <w:t>if</w:t>
            </w:r>
            <w:proofErr w:type="spellEnd"/>
            <w:r w:rsidRPr="5FBAE014">
              <w:rPr>
                <w:rFonts w:eastAsia="Avenir Next LT Pro" w:cs="Avenir Next LT Pro"/>
                <w:b/>
                <w:color w:val="333333"/>
                <w:sz w:val="18"/>
                <w:szCs w:val="18"/>
              </w:rPr>
              <w:t xml:space="preserve"> "</w:t>
            </w:r>
            <w:proofErr w:type="spellStart"/>
            <w:r w:rsidRPr="5FBAE014">
              <w:rPr>
                <w:rFonts w:eastAsia="Avenir Next LT Pro" w:cs="Avenir Next LT Pro"/>
                <w:b/>
                <w:color w:val="333333"/>
                <w:sz w:val="18"/>
                <w:szCs w:val="18"/>
              </w:rPr>
              <w:t>prescribed</w:t>
            </w:r>
            <w:proofErr w:type="spellEnd"/>
            <w:r w:rsidRPr="5FBAE014">
              <w:rPr>
                <w:rFonts w:eastAsia="Avenir Next LT Pro" w:cs="Avenir Next LT Pro"/>
                <w:b/>
                <w:color w:val="333333"/>
                <w:sz w:val="18"/>
                <w:szCs w:val="18"/>
              </w:rPr>
              <w:t xml:space="preserve"> use" </w:t>
            </w:r>
            <w:proofErr w:type="spellStart"/>
            <w:r w:rsidRPr="5FBAE014">
              <w:rPr>
                <w:rFonts w:eastAsia="Avenir Next LT Pro" w:cs="Avenir Next LT Pro"/>
                <w:b/>
                <w:color w:val="333333"/>
                <w:sz w:val="18"/>
                <w:szCs w:val="18"/>
              </w:rPr>
              <w:t>is</w:t>
            </w:r>
            <w:proofErr w:type="spellEnd"/>
            <w:r w:rsidRPr="5FBAE014">
              <w:rPr>
                <w:rFonts w:eastAsia="Avenir Next LT Pro" w:cs="Avenir Next LT Pro"/>
                <w:b/>
                <w:color w:val="333333"/>
                <w:sz w:val="18"/>
                <w:szCs w:val="18"/>
              </w:rPr>
              <w:t xml:space="preserve"> </w:t>
            </w:r>
            <w:proofErr w:type="spellStart"/>
            <w:r w:rsidRPr="5FBAE014">
              <w:rPr>
                <w:rFonts w:eastAsia="Avenir Next LT Pro" w:cs="Avenir Next LT Pro"/>
                <w:b/>
                <w:color w:val="333333"/>
                <w:sz w:val="18"/>
                <w:szCs w:val="18"/>
              </w:rPr>
              <w:t>not</w:t>
            </w:r>
            <w:proofErr w:type="spellEnd"/>
            <w:r w:rsidRPr="5FBAE014">
              <w:rPr>
                <w:rFonts w:eastAsia="Avenir Next LT Pro" w:cs="Avenir Next LT Pro"/>
                <w:b/>
                <w:color w:val="333333"/>
                <w:sz w:val="18"/>
                <w:szCs w:val="18"/>
              </w:rPr>
              <w:t xml:space="preserve"> </w:t>
            </w:r>
            <w:proofErr w:type="spellStart"/>
            <w:r w:rsidRPr="5FBAE014">
              <w:rPr>
                <w:rFonts w:eastAsia="Avenir Next LT Pro" w:cs="Avenir Next LT Pro"/>
                <w:b/>
                <w:color w:val="333333"/>
                <w:sz w:val="18"/>
                <w:szCs w:val="18"/>
              </w:rPr>
              <w:t>proven</w:t>
            </w:r>
            <w:proofErr w:type="spellEnd"/>
            <w:r w:rsidRPr="5FBAE014">
              <w:rPr>
                <w:rFonts w:eastAsia="Avenir Next LT Pro" w:cs="Avenir Next LT Pro"/>
                <w:b/>
                <w:color w:val="333333"/>
                <w:sz w:val="18"/>
                <w:szCs w:val="18"/>
              </w:rPr>
              <w:t xml:space="preserve"> </w:t>
            </w:r>
            <w:proofErr w:type="spellStart"/>
            <w:r w:rsidRPr="5FBAE014">
              <w:rPr>
                <w:rFonts w:eastAsia="Avenir Next LT Pro" w:cs="Avenir Next LT Pro"/>
                <w:b/>
                <w:color w:val="333333"/>
                <w:sz w:val="18"/>
                <w:szCs w:val="18"/>
              </w:rPr>
              <w:t>for</w:t>
            </w:r>
            <w:proofErr w:type="spellEnd"/>
            <w:r w:rsidRPr="5FBAE014">
              <w:rPr>
                <w:rFonts w:eastAsia="Avenir Next LT Pro" w:cs="Avenir Next LT Pro"/>
                <w:b/>
                <w:color w:val="333333"/>
                <w:sz w:val="18"/>
                <w:szCs w:val="18"/>
              </w:rPr>
              <w:t xml:space="preserve"> </w:t>
            </w:r>
            <w:proofErr w:type="spellStart"/>
            <w:r w:rsidRPr="5FBAE014">
              <w:rPr>
                <w:rFonts w:eastAsia="Avenir Next LT Pro" w:cs="Avenir Next LT Pro"/>
                <w:b/>
                <w:color w:val="333333"/>
                <w:sz w:val="18"/>
                <w:szCs w:val="18"/>
              </w:rPr>
              <w:t>every</w:t>
            </w:r>
            <w:proofErr w:type="spellEnd"/>
            <w:r w:rsidRPr="5FBAE014">
              <w:rPr>
                <w:rFonts w:eastAsia="Avenir Next LT Pro" w:cs="Avenir Next LT Pro"/>
                <w:b/>
                <w:color w:val="333333"/>
                <w:sz w:val="18"/>
                <w:szCs w:val="18"/>
              </w:rPr>
              <w:t xml:space="preserve"> </w:t>
            </w:r>
            <w:proofErr w:type="spellStart"/>
            <w:r w:rsidRPr="5FBAE014">
              <w:rPr>
                <w:rFonts w:eastAsia="Avenir Next LT Pro" w:cs="Avenir Next LT Pro"/>
                <w:b/>
                <w:color w:val="333333"/>
                <w:sz w:val="18"/>
                <w:szCs w:val="18"/>
              </w:rPr>
              <w:t>unit</w:t>
            </w:r>
            <w:proofErr w:type="spellEnd"/>
          </w:p>
        </w:tc>
        <w:tc>
          <w:tcPr>
            <w:tcW w:w="144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left w:w="105" w:type="dxa"/>
              <w:right w:w="105" w:type="dxa"/>
            </w:tcMar>
          </w:tcPr>
          <w:p w14:paraId="0D7EEAD4" w14:textId="77777777" w:rsidR="000B1682" w:rsidRPr="000B1682" w:rsidRDefault="000B1682" w:rsidP="00A00567">
            <w:pPr>
              <w:jc w:val="center"/>
              <w:rPr>
                <w:rFonts w:eastAsia="Avenir Next LT Pro" w:cs="Avenir Next LT Pro"/>
                <w:sz w:val="18"/>
                <w:szCs w:val="18"/>
                <w:lang w:val="pt-BR"/>
              </w:rPr>
            </w:pPr>
            <w:r w:rsidRPr="000B1682">
              <w:rPr>
                <w:rFonts w:eastAsia="Avenir Next LT Pro" w:cs="Avenir Next LT Pro"/>
                <w:b/>
                <w:color w:val="333333"/>
                <w:sz w:val="18"/>
                <w:szCs w:val="18"/>
                <w:lang w:val="pt-BR"/>
              </w:rPr>
              <w:t>Preference for Inward Processing due to greater flexibility under the UCC</w:t>
            </w:r>
          </w:p>
        </w:tc>
        <w:tc>
          <w:tcPr>
            <w:tcW w:w="144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left w:w="105" w:type="dxa"/>
              <w:right w:w="105" w:type="dxa"/>
            </w:tcMar>
          </w:tcPr>
          <w:p w14:paraId="59038B80" w14:textId="77777777" w:rsidR="000B1682" w:rsidRPr="000B1682" w:rsidRDefault="000B1682" w:rsidP="00A00567">
            <w:pPr>
              <w:jc w:val="center"/>
              <w:rPr>
                <w:rFonts w:eastAsia="Avenir Next LT Pro" w:cs="Avenir Next LT Pro"/>
                <w:sz w:val="18"/>
                <w:szCs w:val="18"/>
                <w:lang w:val="pt-BR"/>
              </w:rPr>
            </w:pPr>
            <w:r w:rsidRPr="000B1682">
              <w:rPr>
                <w:rFonts w:eastAsia="Avenir Next LT Pro" w:cs="Avenir Next LT Pro"/>
                <w:b/>
                <w:color w:val="333333"/>
                <w:sz w:val="18"/>
                <w:szCs w:val="18"/>
                <w:lang w:val="pt-BR"/>
              </w:rPr>
              <w:t>Preference for Free Trade Agreements</w:t>
            </w:r>
          </w:p>
        </w:tc>
        <w:tc>
          <w:tcPr>
            <w:tcW w:w="144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left w:w="105" w:type="dxa"/>
              <w:right w:w="105" w:type="dxa"/>
            </w:tcMar>
          </w:tcPr>
          <w:p w14:paraId="780B8816" w14:textId="77777777" w:rsidR="000B1682" w:rsidRPr="0052642A" w:rsidRDefault="000B1682" w:rsidP="00A00567">
            <w:pPr>
              <w:jc w:val="center"/>
              <w:rPr>
                <w:rFonts w:eastAsia="Avenir Next LT Pro" w:cs="Avenir Next LT Pro"/>
                <w:sz w:val="18"/>
                <w:szCs w:val="18"/>
              </w:rPr>
            </w:pPr>
            <w:proofErr w:type="spellStart"/>
            <w:r w:rsidRPr="00924791">
              <w:rPr>
                <w:rFonts w:eastAsia="Avenir Next LT Pro" w:cs="Avenir Next LT Pro"/>
                <w:b/>
                <w:color w:val="333333"/>
                <w:sz w:val="18"/>
                <w:szCs w:val="18"/>
              </w:rPr>
              <w:t>Difficulty</w:t>
            </w:r>
            <w:proofErr w:type="spellEnd"/>
            <w:r w:rsidRPr="00924791">
              <w:rPr>
                <w:rFonts w:eastAsia="Avenir Next LT Pro" w:cs="Avenir Next LT Pro"/>
                <w:b/>
                <w:color w:val="333333"/>
                <w:sz w:val="18"/>
                <w:szCs w:val="18"/>
              </w:rPr>
              <w:t xml:space="preserve"> in </w:t>
            </w:r>
            <w:proofErr w:type="spellStart"/>
            <w:r w:rsidRPr="00924791">
              <w:rPr>
                <w:rFonts w:eastAsia="Avenir Next LT Pro" w:cs="Avenir Next LT Pro"/>
                <w:b/>
                <w:color w:val="333333"/>
                <w:sz w:val="18"/>
                <w:szCs w:val="18"/>
              </w:rPr>
              <w:t>managing</w:t>
            </w:r>
            <w:proofErr w:type="spellEnd"/>
            <w:r w:rsidRPr="00924791">
              <w:rPr>
                <w:rFonts w:eastAsia="Avenir Next LT Pro" w:cs="Avenir Next LT Pro"/>
                <w:b/>
                <w:color w:val="333333"/>
                <w:sz w:val="18"/>
                <w:szCs w:val="18"/>
              </w:rPr>
              <w:t xml:space="preserve"> </w:t>
            </w:r>
            <w:proofErr w:type="spellStart"/>
            <w:r w:rsidRPr="00924791">
              <w:rPr>
                <w:rFonts w:eastAsia="Avenir Next LT Pro" w:cs="Avenir Next LT Pro"/>
                <w:b/>
                <w:color w:val="333333"/>
                <w:sz w:val="18"/>
                <w:szCs w:val="18"/>
              </w:rPr>
              <w:t>the</w:t>
            </w:r>
            <w:proofErr w:type="spellEnd"/>
            <w:r w:rsidRPr="00924791">
              <w:rPr>
                <w:rFonts w:eastAsia="Avenir Next LT Pro" w:cs="Avenir Next LT Pro"/>
                <w:b/>
                <w:color w:val="333333"/>
                <w:sz w:val="18"/>
                <w:szCs w:val="18"/>
              </w:rPr>
              <w:t xml:space="preserve"> “Transfer </w:t>
            </w:r>
            <w:proofErr w:type="spellStart"/>
            <w:r w:rsidRPr="00924791">
              <w:rPr>
                <w:rFonts w:eastAsia="Avenir Next LT Pro" w:cs="Avenir Next LT Pro"/>
                <w:b/>
                <w:color w:val="333333"/>
                <w:sz w:val="18"/>
                <w:szCs w:val="18"/>
              </w:rPr>
              <w:t>of</w:t>
            </w:r>
            <w:proofErr w:type="spellEnd"/>
            <w:r w:rsidRPr="00924791">
              <w:rPr>
                <w:rFonts w:eastAsia="Avenir Next LT Pro" w:cs="Avenir Next LT Pro"/>
                <w:b/>
                <w:color w:val="333333"/>
                <w:sz w:val="18"/>
                <w:szCs w:val="18"/>
              </w:rPr>
              <w:t xml:space="preserve"> </w:t>
            </w:r>
            <w:proofErr w:type="spellStart"/>
            <w:r w:rsidRPr="00924791">
              <w:rPr>
                <w:rFonts w:eastAsia="Avenir Next LT Pro" w:cs="Avenir Next LT Pro"/>
                <w:b/>
                <w:color w:val="333333"/>
                <w:sz w:val="18"/>
                <w:szCs w:val="18"/>
              </w:rPr>
              <w:t>Rights</w:t>
            </w:r>
            <w:proofErr w:type="spellEnd"/>
            <w:r w:rsidRPr="00924791">
              <w:rPr>
                <w:rFonts w:eastAsia="Avenir Next LT Pro" w:cs="Avenir Next LT Pro"/>
                <w:b/>
                <w:color w:val="333333"/>
                <w:sz w:val="18"/>
                <w:szCs w:val="18"/>
              </w:rPr>
              <w:t xml:space="preserve"> and </w:t>
            </w:r>
            <w:proofErr w:type="spellStart"/>
            <w:r w:rsidRPr="00924791">
              <w:rPr>
                <w:rFonts w:eastAsia="Avenir Next LT Pro" w:cs="Avenir Next LT Pro"/>
                <w:b/>
                <w:color w:val="333333"/>
                <w:sz w:val="18"/>
                <w:szCs w:val="18"/>
              </w:rPr>
              <w:t>Obligations</w:t>
            </w:r>
            <w:proofErr w:type="spellEnd"/>
            <w:r w:rsidRPr="00924791">
              <w:rPr>
                <w:rFonts w:eastAsia="Avenir Next LT Pro" w:cs="Avenir Next LT Pro"/>
                <w:b/>
                <w:color w:val="333333"/>
                <w:sz w:val="18"/>
                <w:szCs w:val="18"/>
              </w:rPr>
              <w:t>” (TORO)</w:t>
            </w:r>
          </w:p>
        </w:tc>
      </w:tr>
      <w:tr w:rsidR="000B1682" w:rsidRPr="0052642A" w14:paraId="005B276F" w14:textId="77777777" w:rsidTr="00A00567">
        <w:trPr>
          <w:trHeight w:val="591"/>
        </w:trPr>
        <w:tc>
          <w:tcPr>
            <w:tcW w:w="211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left w:w="105" w:type="dxa"/>
              <w:right w:w="105" w:type="dxa"/>
            </w:tcMar>
          </w:tcPr>
          <w:p w14:paraId="15762E18" w14:textId="77777777" w:rsidR="000B1682" w:rsidRPr="0052642A" w:rsidRDefault="000B1682" w:rsidP="00A00567">
            <w:pPr>
              <w:rPr>
                <w:rFonts w:eastAsia="Avenir Next LT Pro" w:cs="Avenir Next LT Pro"/>
                <w:sz w:val="18"/>
                <w:szCs w:val="18"/>
              </w:rPr>
            </w:pPr>
            <w:r w:rsidRPr="0052642A">
              <w:rPr>
                <w:rFonts w:eastAsia="Avenir Next LT Pro" w:cs="Avenir Next LT Pro"/>
                <w:sz w:val="18"/>
                <w:szCs w:val="18"/>
              </w:rPr>
              <w:t xml:space="preserve">Main </w:t>
            </w:r>
            <w:proofErr w:type="spellStart"/>
            <w:r w:rsidRPr="0052642A">
              <w:rPr>
                <w:rFonts w:eastAsia="Avenir Next LT Pro" w:cs="Avenir Next LT Pro"/>
                <w:sz w:val="18"/>
                <w:szCs w:val="18"/>
              </w:rPr>
              <w:t>reasons</w:t>
            </w:r>
            <w:proofErr w:type="spellEnd"/>
            <w:r w:rsidRPr="0052642A">
              <w:rPr>
                <w:rFonts w:eastAsia="Avenir Next LT Pro" w:cs="Avenir Next LT Pro"/>
                <w:sz w:val="18"/>
                <w:szCs w:val="18"/>
              </w:rPr>
              <w:t xml:space="preserve"> </w:t>
            </w:r>
            <w:proofErr w:type="spellStart"/>
            <w:r w:rsidRPr="0052642A">
              <w:rPr>
                <w:rFonts w:eastAsia="Avenir Next LT Pro" w:cs="Avenir Next LT Pro"/>
                <w:sz w:val="18"/>
                <w:szCs w:val="18"/>
              </w:rPr>
              <w:t>operators</w:t>
            </w:r>
            <w:proofErr w:type="spellEnd"/>
            <w:r w:rsidRPr="0052642A">
              <w:rPr>
                <w:rFonts w:eastAsia="Avenir Next LT Pro" w:cs="Avenir Next LT Pro"/>
                <w:sz w:val="18"/>
                <w:szCs w:val="18"/>
              </w:rPr>
              <w:t xml:space="preserve"> in </w:t>
            </w:r>
            <w:proofErr w:type="spellStart"/>
            <w:r w:rsidRPr="0052642A">
              <w:rPr>
                <w:rFonts w:eastAsia="Avenir Next LT Pro" w:cs="Avenir Next LT Pro"/>
                <w:sz w:val="18"/>
                <w:szCs w:val="18"/>
              </w:rPr>
              <w:t>your</w:t>
            </w:r>
            <w:proofErr w:type="spellEnd"/>
            <w:r w:rsidRPr="0052642A">
              <w:rPr>
                <w:rFonts w:eastAsia="Avenir Next LT Pro" w:cs="Avenir Next LT Pro"/>
                <w:sz w:val="18"/>
                <w:szCs w:val="18"/>
              </w:rPr>
              <w:t xml:space="preserve"> </w:t>
            </w:r>
            <w:r>
              <w:rPr>
                <w:rFonts w:eastAsia="Avenir Next LT Pro" w:cs="Avenir Next LT Pro"/>
                <w:sz w:val="18"/>
                <w:szCs w:val="18"/>
              </w:rPr>
              <w:t xml:space="preserve">sector / </w:t>
            </w:r>
            <w:proofErr w:type="spellStart"/>
            <w:r>
              <w:rPr>
                <w:rFonts w:eastAsia="Avenir Next LT Pro" w:cs="Avenir Next LT Pro"/>
                <w:sz w:val="18"/>
                <w:szCs w:val="18"/>
              </w:rPr>
              <w:t>among</w:t>
            </w:r>
            <w:proofErr w:type="spellEnd"/>
            <w:r>
              <w:rPr>
                <w:rFonts w:eastAsia="Avenir Next LT Pro" w:cs="Avenir Next LT Pro"/>
                <w:sz w:val="18"/>
                <w:szCs w:val="18"/>
              </w:rPr>
              <w:t xml:space="preserve"> </w:t>
            </w:r>
            <w:proofErr w:type="spellStart"/>
            <w:r>
              <w:rPr>
                <w:rFonts w:eastAsia="Avenir Next LT Pro" w:cs="Avenir Next LT Pro"/>
                <w:sz w:val="18"/>
                <w:szCs w:val="18"/>
              </w:rPr>
              <w:t>your</w:t>
            </w:r>
            <w:proofErr w:type="spellEnd"/>
            <w:r>
              <w:rPr>
                <w:rFonts w:eastAsia="Avenir Next LT Pro" w:cs="Avenir Next LT Pro"/>
                <w:sz w:val="18"/>
                <w:szCs w:val="18"/>
              </w:rPr>
              <w:t xml:space="preserve"> </w:t>
            </w:r>
            <w:proofErr w:type="spellStart"/>
            <w:r>
              <w:rPr>
                <w:rFonts w:eastAsia="Avenir Next LT Pro" w:cs="Avenir Next LT Pro"/>
                <w:sz w:val="18"/>
                <w:szCs w:val="18"/>
              </w:rPr>
              <w:t>members</w:t>
            </w:r>
            <w:proofErr w:type="spellEnd"/>
            <w:r w:rsidRPr="0052642A">
              <w:rPr>
                <w:rFonts w:eastAsia="Avenir Next LT Pro" w:cs="Avenir Next LT Pro"/>
                <w:sz w:val="18"/>
                <w:szCs w:val="18"/>
              </w:rPr>
              <w:t xml:space="preserve"> </w:t>
            </w:r>
            <w:proofErr w:type="spellStart"/>
            <w:r w:rsidRPr="0052642A">
              <w:rPr>
                <w:rFonts w:eastAsia="Avenir Next LT Pro" w:cs="Avenir Next LT Pro"/>
                <w:sz w:val="18"/>
                <w:szCs w:val="18"/>
              </w:rPr>
              <w:t>might</w:t>
            </w:r>
            <w:proofErr w:type="spellEnd"/>
            <w:r w:rsidRPr="0052642A">
              <w:rPr>
                <w:rFonts w:eastAsia="Avenir Next LT Pro" w:cs="Avenir Next LT Pro"/>
                <w:sz w:val="18"/>
                <w:szCs w:val="18"/>
              </w:rPr>
              <w:t xml:space="preserve"> </w:t>
            </w:r>
            <w:proofErr w:type="spellStart"/>
            <w:r w:rsidRPr="0052642A">
              <w:rPr>
                <w:rFonts w:eastAsia="Avenir Next LT Pro" w:cs="Avenir Next LT Pro"/>
                <w:sz w:val="18"/>
                <w:szCs w:val="18"/>
              </w:rPr>
              <w:t>avoid</w:t>
            </w:r>
            <w:proofErr w:type="spellEnd"/>
            <w:r w:rsidRPr="0052642A">
              <w:rPr>
                <w:rFonts w:eastAsia="Avenir Next LT Pro" w:cs="Avenir Next LT Pro"/>
                <w:sz w:val="18"/>
                <w:szCs w:val="18"/>
              </w:rPr>
              <w:t xml:space="preserve"> </w:t>
            </w:r>
            <w:proofErr w:type="spellStart"/>
            <w:r>
              <w:rPr>
                <w:rFonts w:eastAsia="Avenir Next LT Pro" w:cs="Avenir Next LT Pro"/>
                <w:sz w:val="18"/>
                <w:szCs w:val="18"/>
              </w:rPr>
              <w:t>e</w:t>
            </w:r>
            <w:r w:rsidRPr="0052642A">
              <w:rPr>
                <w:rFonts w:eastAsia="Avenir Next LT Pro" w:cs="Avenir Next LT Pro"/>
                <w:sz w:val="18"/>
                <w:szCs w:val="18"/>
              </w:rPr>
              <w:t>nd</w:t>
            </w:r>
            <w:proofErr w:type="spellEnd"/>
            <w:r w:rsidRPr="0052642A">
              <w:rPr>
                <w:rFonts w:eastAsia="Avenir Next LT Pro" w:cs="Avenir Next LT Pro"/>
                <w:sz w:val="18"/>
                <w:szCs w:val="18"/>
              </w:rPr>
              <w:t>-</w:t>
            </w:r>
            <w:r>
              <w:rPr>
                <w:rFonts w:eastAsia="Avenir Next LT Pro" w:cs="Avenir Next LT Pro"/>
                <w:sz w:val="18"/>
                <w:szCs w:val="18"/>
              </w:rPr>
              <w:t>u</w:t>
            </w:r>
            <w:r w:rsidRPr="0052642A">
              <w:rPr>
                <w:rFonts w:eastAsia="Avenir Next LT Pro" w:cs="Avenir Next LT Pro"/>
                <w:sz w:val="18"/>
                <w:szCs w:val="18"/>
              </w:rPr>
              <w:t xml:space="preserve">se </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left w:w="105" w:type="dxa"/>
              <w:right w:w="105" w:type="dxa"/>
            </w:tcMar>
            <w:vAlign w:val="center"/>
          </w:tcPr>
          <w:p w14:paraId="71D2FA66" w14:textId="77777777" w:rsidR="000B1682" w:rsidRPr="0052642A" w:rsidRDefault="000B1682" w:rsidP="00A00567">
            <w:pPr>
              <w:rPr>
                <w:rFonts w:eastAsia="Avenir Next LT Pro" w:cs="Avenir Next LT Pro"/>
              </w:rPr>
            </w:pPr>
            <w:r w:rsidRPr="0052642A">
              <w:rPr>
                <w:rFonts w:eastAsia="Avenir Next LT Pro" w:cs="Avenir Next LT Pro"/>
              </w:rPr>
              <w:t xml:space="preserve">  </w:t>
            </w:r>
          </w:p>
        </w:tc>
        <w:tc>
          <w:tcPr>
            <w:tcW w:w="132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left w:w="105" w:type="dxa"/>
              <w:right w:w="105" w:type="dxa"/>
            </w:tcMar>
            <w:vAlign w:val="center"/>
          </w:tcPr>
          <w:p w14:paraId="45DD1749" w14:textId="77777777" w:rsidR="000B1682" w:rsidRPr="0052642A" w:rsidRDefault="000B1682" w:rsidP="00A00567">
            <w:pPr>
              <w:rPr>
                <w:rFonts w:eastAsia="Avenir Next LT Pro" w:cs="Avenir Next LT Pro"/>
              </w:rPr>
            </w:pPr>
            <w:r w:rsidRPr="0052642A">
              <w:rPr>
                <w:rFonts w:eastAsia="Avenir Next LT Pro" w:cs="Avenir Next LT Pro"/>
              </w:rPr>
              <w:t xml:space="preserve">  </w:t>
            </w:r>
          </w:p>
        </w:tc>
        <w:tc>
          <w:tcPr>
            <w:tcW w:w="144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left w:w="105" w:type="dxa"/>
              <w:right w:w="105" w:type="dxa"/>
            </w:tcMar>
            <w:vAlign w:val="center"/>
          </w:tcPr>
          <w:p w14:paraId="4DD32BA7" w14:textId="77777777" w:rsidR="000B1682" w:rsidRPr="0052642A" w:rsidRDefault="000B1682" w:rsidP="00A00567">
            <w:pPr>
              <w:rPr>
                <w:rFonts w:eastAsia="Avenir Next LT Pro" w:cs="Avenir Next LT Pro"/>
              </w:rPr>
            </w:pPr>
            <w:r w:rsidRPr="0052642A">
              <w:rPr>
                <w:rFonts w:eastAsia="Avenir Next LT Pro" w:cs="Avenir Next LT Pro"/>
              </w:rPr>
              <w:t xml:space="preserve">  </w:t>
            </w:r>
          </w:p>
        </w:tc>
        <w:tc>
          <w:tcPr>
            <w:tcW w:w="144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left w:w="105" w:type="dxa"/>
              <w:right w:w="105" w:type="dxa"/>
            </w:tcMar>
            <w:vAlign w:val="center"/>
          </w:tcPr>
          <w:p w14:paraId="393E813B" w14:textId="77777777" w:rsidR="000B1682" w:rsidRPr="0052642A" w:rsidRDefault="000B1682" w:rsidP="00A00567">
            <w:pPr>
              <w:rPr>
                <w:rFonts w:eastAsia="Avenir Next LT Pro" w:cs="Avenir Next LT Pro"/>
              </w:rPr>
            </w:pPr>
            <w:r w:rsidRPr="0052642A">
              <w:rPr>
                <w:rFonts w:eastAsia="Avenir Next LT Pro" w:cs="Avenir Next LT Pro"/>
              </w:rPr>
              <w:t xml:space="preserve">  </w:t>
            </w:r>
          </w:p>
        </w:tc>
        <w:tc>
          <w:tcPr>
            <w:tcW w:w="144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F7FF"/>
            <w:tcMar>
              <w:left w:w="105" w:type="dxa"/>
              <w:right w:w="105" w:type="dxa"/>
            </w:tcMar>
            <w:vAlign w:val="center"/>
          </w:tcPr>
          <w:p w14:paraId="2DF08CED" w14:textId="77777777" w:rsidR="000B1682" w:rsidRPr="003B5000" w:rsidRDefault="000B1682" w:rsidP="00A00567">
            <w:pPr>
              <w:spacing w:line="276" w:lineRule="auto"/>
              <w:rPr>
                <w:rFonts w:ascii="Aptos" w:eastAsia="Aptos" w:hAnsi="Aptos" w:cs="Aptos"/>
                <w:color w:val="333333"/>
                <w:szCs w:val="24"/>
              </w:rPr>
            </w:pPr>
          </w:p>
        </w:tc>
      </w:tr>
    </w:tbl>
    <w:p w14:paraId="6A7958E4" w14:textId="77777777" w:rsidR="000B1682" w:rsidRPr="00C77B4F" w:rsidRDefault="000B1682" w:rsidP="004F6BAA">
      <w:pPr>
        <w:rPr>
          <w:rFonts w:ascii="Eurostile" w:hAnsi="Eurostile"/>
          <w:sz w:val="28"/>
          <w:szCs w:val="28"/>
        </w:rPr>
      </w:pPr>
    </w:p>
    <w:p w14:paraId="41770C37" w14:textId="77777777" w:rsidR="005E273F" w:rsidRDefault="005E273F" w:rsidP="00344973">
      <w:pPr>
        <w:rPr>
          <w:rFonts w:ascii="Franklin Gothic Book" w:hAnsi="Franklin Gothic Book"/>
        </w:rPr>
      </w:pPr>
    </w:p>
    <w:p w14:paraId="3B5D4838" w14:textId="77777777" w:rsidR="00C77B4F" w:rsidRDefault="00C77B4F" w:rsidP="00344973">
      <w:pPr>
        <w:rPr>
          <w:rFonts w:ascii="Franklin Gothic Book" w:hAnsi="Franklin Gothic Book"/>
        </w:rPr>
      </w:pPr>
    </w:p>
    <w:sectPr w:rsidR="00C77B4F" w:rsidSect="00863609">
      <w:headerReference w:type="default" r:id="rId8"/>
      <w:footerReference w:type="default" r:id="rId9"/>
      <w:headerReference w:type="first" r:id="rId10"/>
      <w:footerReference w:type="first" r:id="rId11"/>
      <w:pgSz w:w="11906" w:h="16838" w:code="9"/>
      <w:pgMar w:top="2098" w:right="992" w:bottom="187" w:left="1701" w:header="709" w:footer="74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88875" w14:textId="77777777" w:rsidR="00D74A55" w:rsidRDefault="00D74A55">
      <w:r>
        <w:separator/>
      </w:r>
    </w:p>
  </w:endnote>
  <w:endnote w:type="continuationSeparator" w:id="0">
    <w:p w14:paraId="10044EC8" w14:textId="77777777" w:rsidR="00D74A55" w:rsidRDefault="00D74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venir Next LT Pro">
    <w:altName w:val="Avenir Next LT Pro"/>
    <w:charset w:val="00"/>
    <w:family w:val="swiss"/>
    <w:pitch w:val="variable"/>
    <w:sig w:usb0="800000EF" w:usb1="5000204A" w:usb2="00000000" w:usb3="00000000" w:csb0="0000009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EUAlbertina">
    <w:altName w:val="Calibri"/>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MT">
    <w:altName w:val="Arial"/>
    <w:charset w:val="00"/>
    <w:family w:val="auto"/>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urostile">
    <w:altName w:val="Agency FB"/>
    <w:charset w:val="00"/>
    <w:family w:val="auto"/>
    <w:pitch w:val="variable"/>
    <w:sig w:usb0="00000087" w:usb1="00000000" w:usb2="00000000" w:usb3="00000000" w:csb0="0000001B" w:csb1="00000000"/>
  </w:font>
  <w:font w:name="Franklin Gothic Book">
    <w:panose1 w:val="020B0503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70"/>
      <w:gridCol w:w="3070"/>
      <w:gridCol w:w="3070"/>
    </w:tblGrid>
    <w:tr w:rsidR="686B12F3" w14:paraId="68987780" w14:textId="77777777" w:rsidTr="686B12F3">
      <w:trPr>
        <w:trHeight w:val="300"/>
      </w:trPr>
      <w:tc>
        <w:tcPr>
          <w:tcW w:w="3070" w:type="dxa"/>
        </w:tcPr>
        <w:p w14:paraId="1B2ECF9A" w14:textId="70258B07" w:rsidR="686B12F3" w:rsidRDefault="686B12F3" w:rsidP="686B12F3">
          <w:pPr>
            <w:pStyle w:val="Encabezado"/>
            <w:ind w:left="-115"/>
          </w:pPr>
        </w:p>
      </w:tc>
      <w:tc>
        <w:tcPr>
          <w:tcW w:w="3070" w:type="dxa"/>
        </w:tcPr>
        <w:p w14:paraId="0485A967" w14:textId="4887A018" w:rsidR="686B12F3" w:rsidRDefault="686B12F3" w:rsidP="686B12F3">
          <w:pPr>
            <w:pStyle w:val="Encabezado"/>
            <w:jc w:val="center"/>
          </w:pPr>
        </w:p>
      </w:tc>
      <w:tc>
        <w:tcPr>
          <w:tcW w:w="3070" w:type="dxa"/>
        </w:tcPr>
        <w:p w14:paraId="414F7F28" w14:textId="0C473CAF" w:rsidR="686B12F3" w:rsidRDefault="686B12F3" w:rsidP="686B12F3">
          <w:pPr>
            <w:pStyle w:val="Encabezado"/>
            <w:ind w:right="-115"/>
            <w:jc w:val="right"/>
          </w:pPr>
        </w:p>
      </w:tc>
    </w:tr>
  </w:tbl>
  <w:p w14:paraId="0D2A9CE1" w14:textId="4B20FA6F" w:rsidR="686B12F3" w:rsidRDefault="686B12F3" w:rsidP="686B12F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64497" w14:textId="77777777" w:rsidR="00356AA8" w:rsidRPr="00471D8D" w:rsidRDefault="00356AA8" w:rsidP="00356AA8">
    <w:pPr>
      <w:pStyle w:val="Piedepgina"/>
      <w:pBdr>
        <w:top w:val="single" w:sz="4" w:space="1" w:color="auto"/>
      </w:pBdr>
      <w:jc w:val="center"/>
      <w:rPr>
        <w:rFonts w:ascii="Trebuchet MS" w:hAnsi="Trebuchet MS"/>
        <w:b/>
        <w:color w:val="4F81BD" w:themeColor="accent1"/>
        <w:sz w:val="18"/>
      </w:rPr>
    </w:pPr>
    <w:r w:rsidRPr="00471D8D">
      <w:rPr>
        <w:rFonts w:ascii="Trebuchet MS" w:hAnsi="Trebuchet MS"/>
        <w:b/>
        <w:color w:val="4F81BD" w:themeColor="accent1"/>
        <w:sz w:val="18"/>
      </w:rPr>
      <w:t>CEBEK / Gran Vía, 50-5º / 48011 BILBAO / Telf. 94.400.28.00 / Fax. 94.400.28.51 /</w:t>
    </w:r>
  </w:p>
  <w:p w14:paraId="5BD23656" w14:textId="77777777" w:rsidR="00356AA8" w:rsidRPr="00471D8D" w:rsidRDefault="00356AA8" w:rsidP="00356AA8">
    <w:pPr>
      <w:pStyle w:val="Piedepgina"/>
      <w:jc w:val="center"/>
      <w:rPr>
        <w:rFonts w:ascii="Trebuchet MS" w:hAnsi="Trebuchet MS"/>
        <w:b/>
        <w:color w:val="4F81BD" w:themeColor="accent1"/>
        <w:sz w:val="18"/>
      </w:rPr>
    </w:pPr>
    <w:r w:rsidRPr="00471D8D">
      <w:rPr>
        <w:rFonts w:ascii="Trebuchet MS" w:hAnsi="Trebuchet MS"/>
        <w:b/>
        <w:color w:val="4F81BD" w:themeColor="accent1"/>
        <w:sz w:val="18"/>
      </w:rPr>
      <w:t>Email: ateia@cebek.es</w:t>
    </w:r>
  </w:p>
  <w:p w14:paraId="37FC7EB9" w14:textId="77777777" w:rsidR="00356AA8" w:rsidRDefault="00356AA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2DF56" w14:textId="77777777" w:rsidR="00D74A55" w:rsidRDefault="00D74A55">
      <w:r>
        <w:separator/>
      </w:r>
    </w:p>
  </w:footnote>
  <w:footnote w:type="continuationSeparator" w:id="0">
    <w:p w14:paraId="70B7DEAB" w14:textId="77777777" w:rsidR="00D74A55" w:rsidRDefault="00D74A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0D7E6" w14:textId="77777777" w:rsidR="00866890" w:rsidRDefault="00D11EDF" w:rsidP="00866890">
    <w:pPr>
      <w:ind w:right="-7"/>
      <w:jc w:val="center"/>
      <w:rPr>
        <w:rFonts w:ascii="Eurostile" w:hAnsi="Eurostile"/>
        <w:color w:val="0E7CD1"/>
        <w:sz w:val="16"/>
        <w:szCs w:val="16"/>
      </w:rPr>
    </w:pPr>
    <w:r>
      <w:rPr>
        <w:noProof/>
      </w:rPr>
      <w:drawing>
        <wp:anchor distT="0" distB="0" distL="114300" distR="114300" simplePos="0" relativeHeight="251659264" behindDoc="0" locked="0" layoutInCell="1" allowOverlap="1" wp14:anchorId="715E8BAA" wp14:editId="2397DF8E">
          <wp:simplePos x="0" y="0"/>
          <wp:positionH relativeFrom="column">
            <wp:posOffset>-346710</wp:posOffset>
          </wp:positionH>
          <wp:positionV relativeFrom="paragraph">
            <wp:posOffset>-134669</wp:posOffset>
          </wp:positionV>
          <wp:extent cx="1036955" cy="704947"/>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955" cy="70494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B77B89" w14:textId="77777777" w:rsidR="00F17D75" w:rsidRPr="005D3D89" w:rsidRDefault="00F17D75" w:rsidP="009B34B5">
    <w:pPr>
      <w:ind w:right="-676"/>
      <w:jc w:val="right"/>
      <w:rPr>
        <w:rFonts w:ascii="Eurostile" w:hAnsi="Eurostile"/>
        <w:color w:val="00569A"/>
        <w:sz w:val="16"/>
        <w:szCs w:val="16"/>
      </w:rPr>
    </w:pPr>
    <w:r w:rsidRPr="005D3D89">
      <w:rPr>
        <w:rFonts w:ascii="Eurostile" w:hAnsi="Eurostile"/>
        <w:color w:val="00569A"/>
        <w:sz w:val="16"/>
        <w:szCs w:val="16"/>
      </w:rPr>
      <w:t>Asociación de Transitarios</w:t>
    </w:r>
  </w:p>
  <w:p w14:paraId="770AD63D" w14:textId="77777777" w:rsidR="00F17D75" w:rsidRPr="005D3D89" w:rsidRDefault="00F17D75" w:rsidP="009B34B5">
    <w:pPr>
      <w:ind w:right="-676"/>
      <w:jc w:val="right"/>
      <w:rPr>
        <w:rFonts w:ascii="Eurostile" w:hAnsi="Eurostile"/>
        <w:color w:val="00569A"/>
        <w:sz w:val="16"/>
        <w:szCs w:val="16"/>
      </w:rPr>
    </w:pPr>
    <w:r w:rsidRPr="005D3D89">
      <w:rPr>
        <w:rFonts w:ascii="Eurostile" w:hAnsi="Eurostile"/>
        <w:color w:val="00569A"/>
        <w:sz w:val="16"/>
        <w:szCs w:val="16"/>
      </w:rPr>
      <w:t>Organización para la Logística y el Transporte</w:t>
    </w:r>
  </w:p>
  <w:p w14:paraId="75C9C717" w14:textId="77777777" w:rsidR="00561C0B" w:rsidRPr="005D3D89" w:rsidRDefault="00561C0B" w:rsidP="009B34B5">
    <w:pPr>
      <w:pStyle w:val="Encabezado"/>
      <w:tabs>
        <w:tab w:val="clear" w:pos="8504"/>
        <w:tab w:val="right" w:pos="9360"/>
      </w:tabs>
      <w:ind w:right="-676"/>
      <w:jc w:val="right"/>
      <w:rPr>
        <w:color w:val="00569A"/>
      </w:rPr>
    </w:pPr>
  </w:p>
  <w:p w14:paraId="58E7A189" w14:textId="77777777" w:rsidR="00F17D75" w:rsidRPr="009B34B5" w:rsidRDefault="00D11EDF" w:rsidP="009B34B5">
    <w:pPr>
      <w:pStyle w:val="Encabezado"/>
      <w:tabs>
        <w:tab w:val="clear" w:pos="8504"/>
        <w:tab w:val="right" w:pos="9000"/>
      </w:tabs>
      <w:ind w:right="-676"/>
      <w:jc w:val="right"/>
      <w:rPr>
        <w:rFonts w:ascii="Eurostile" w:hAnsi="Eurostile"/>
        <w:i/>
        <w:color w:val="0E7CD1"/>
        <w:sz w:val="14"/>
        <w:szCs w:val="14"/>
      </w:rPr>
    </w:pPr>
    <w:r>
      <w:rPr>
        <w:rFonts w:ascii="Eurostile" w:hAnsi="Eurostile"/>
        <w:i/>
        <w:noProof/>
        <w:color w:val="00569A"/>
        <w:sz w:val="14"/>
        <w:szCs w:val="14"/>
      </w:rPr>
      <mc:AlternateContent>
        <mc:Choice Requires="wps">
          <w:drawing>
            <wp:anchor distT="0" distB="0" distL="114300" distR="114300" simplePos="0" relativeHeight="251657216" behindDoc="0" locked="0" layoutInCell="1" allowOverlap="1" wp14:anchorId="31FED27F" wp14:editId="17DE1D84">
              <wp:simplePos x="0" y="0"/>
              <wp:positionH relativeFrom="column">
                <wp:posOffset>-342900</wp:posOffset>
              </wp:positionH>
              <wp:positionV relativeFrom="paragraph">
                <wp:posOffset>186690</wp:posOffset>
              </wp:positionV>
              <wp:extent cx="6286500" cy="0"/>
              <wp:effectExtent l="19050" t="24765" r="19050" b="2286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31750" cmpd="thinThick">
                        <a:solidFill>
                          <a:srgbClr val="00569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3F037B" id="Line 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4.7pt" to="468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" strokecolor="#00569a" strokeweight="2.5pt">
              <v:stroke linestyle="thinThick"/>
            </v:line>
          </w:pict>
        </mc:Fallback>
      </mc:AlternateContent>
    </w:r>
    <w:r w:rsidR="00561C0B" w:rsidRPr="005D3D89">
      <w:rPr>
        <w:rFonts w:ascii="Eurostile" w:hAnsi="Eurostile"/>
        <w:i/>
        <w:color w:val="00569A"/>
        <w:sz w:val="14"/>
        <w:szCs w:val="14"/>
      </w:rPr>
      <w:t xml:space="preserve">Página </w:t>
    </w:r>
    <w:r w:rsidR="00561C0B" w:rsidRPr="005D3D89">
      <w:rPr>
        <w:rStyle w:val="Nmerodepgina"/>
        <w:rFonts w:ascii="Eurostile" w:hAnsi="Eurostile"/>
        <w:i/>
        <w:color w:val="00569A"/>
        <w:sz w:val="14"/>
        <w:szCs w:val="14"/>
      </w:rPr>
      <w:fldChar w:fldCharType="begin"/>
    </w:r>
    <w:r w:rsidR="00561C0B" w:rsidRPr="005D3D89">
      <w:rPr>
        <w:rStyle w:val="Nmerodepgina"/>
        <w:rFonts w:ascii="Eurostile" w:hAnsi="Eurostile"/>
        <w:i/>
        <w:color w:val="00569A"/>
        <w:sz w:val="14"/>
        <w:szCs w:val="14"/>
      </w:rPr>
      <w:instrText xml:space="preserve"> PAGE </w:instrText>
    </w:r>
    <w:r w:rsidR="00561C0B" w:rsidRPr="005D3D89">
      <w:rPr>
        <w:rStyle w:val="Nmerodepgina"/>
        <w:rFonts w:ascii="Eurostile" w:hAnsi="Eurostile"/>
        <w:i/>
        <w:color w:val="00569A"/>
        <w:sz w:val="14"/>
        <w:szCs w:val="14"/>
      </w:rPr>
      <w:fldChar w:fldCharType="separate"/>
    </w:r>
    <w:r w:rsidR="009A4547">
      <w:rPr>
        <w:rStyle w:val="Nmerodepgina"/>
        <w:rFonts w:ascii="Eurostile" w:hAnsi="Eurostile"/>
        <w:i/>
        <w:noProof/>
        <w:color w:val="00569A"/>
        <w:sz w:val="14"/>
        <w:szCs w:val="14"/>
      </w:rPr>
      <w:t>2</w:t>
    </w:r>
    <w:r w:rsidR="00561C0B" w:rsidRPr="005D3D89">
      <w:rPr>
        <w:rStyle w:val="Nmerodepgina"/>
        <w:rFonts w:ascii="Eurostile" w:hAnsi="Eurostile"/>
        <w:i/>
        <w:color w:val="00569A"/>
        <w:sz w:val="14"/>
        <w:szCs w:val="14"/>
      </w:rPr>
      <w:fldChar w:fldCharType="end"/>
    </w:r>
    <w:r w:rsidR="00561C0B" w:rsidRPr="005D3D89">
      <w:rPr>
        <w:rStyle w:val="Nmerodepgina"/>
        <w:rFonts w:ascii="Eurostile" w:hAnsi="Eurostile"/>
        <w:i/>
        <w:color w:val="00569A"/>
        <w:sz w:val="14"/>
        <w:szCs w:val="14"/>
      </w:rPr>
      <w:t xml:space="preserve"> de </w:t>
    </w:r>
    <w:r w:rsidR="00561C0B" w:rsidRPr="005D3D89">
      <w:rPr>
        <w:rStyle w:val="Nmerodepgina"/>
        <w:rFonts w:ascii="Eurostile" w:hAnsi="Eurostile"/>
        <w:i/>
        <w:color w:val="00569A"/>
        <w:sz w:val="14"/>
        <w:szCs w:val="14"/>
      </w:rPr>
      <w:fldChar w:fldCharType="begin"/>
    </w:r>
    <w:r w:rsidR="00561C0B" w:rsidRPr="005D3D89">
      <w:rPr>
        <w:rStyle w:val="Nmerodepgina"/>
        <w:rFonts w:ascii="Eurostile" w:hAnsi="Eurostile"/>
        <w:i/>
        <w:color w:val="00569A"/>
        <w:sz w:val="14"/>
        <w:szCs w:val="14"/>
      </w:rPr>
      <w:instrText xml:space="preserve"> NUMPAGES </w:instrText>
    </w:r>
    <w:r w:rsidR="00561C0B" w:rsidRPr="005D3D89">
      <w:rPr>
        <w:rStyle w:val="Nmerodepgina"/>
        <w:rFonts w:ascii="Eurostile" w:hAnsi="Eurostile"/>
        <w:i/>
        <w:color w:val="00569A"/>
        <w:sz w:val="14"/>
        <w:szCs w:val="14"/>
      </w:rPr>
      <w:fldChar w:fldCharType="separate"/>
    </w:r>
    <w:r w:rsidR="009A4547">
      <w:rPr>
        <w:rStyle w:val="Nmerodepgina"/>
        <w:rFonts w:ascii="Eurostile" w:hAnsi="Eurostile"/>
        <w:i/>
        <w:noProof/>
        <w:color w:val="00569A"/>
        <w:sz w:val="14"/>
        <w:szCs w:val="14"/>
      </w:rPr>
      <w:t>2</w:t>
    </w:r>
    <w:r w:rsidR="00561C0B" w:rsidRPr="005D3D89">
      <w:rPr>
        <w:rStyle w:val="Nmerodepgina"/>
        <w:rFonts w:ascii="Eurostile" w:hAnsi="Eurostile"/>
        <w:i/>
        <w:color w:val="00569A"/>
        <w:sz w:val="14"/>
        <w:szCs w:val="1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9FFB0" w14:textId="660C1D6F" w:rsidR="006E46E2" w:rsidRDefault="00181AD6" w:rsidP="006E46E2">
    <w:pPr>
      <w:pStyle w:val="Encabezado"/>
      <w:tabs>
        <w:tab w:val="clear" w:pos="4252"/>
        <w:tab w:val="clear" w:pos="8504"/>
        <w:tab w:val="left" w:pos="8220"/>
      </w:tabs>
    </w:pPr>
    <w:r>
      <w:rPr>
        <w:noProof/>
      </w:rPr>
      <w:drawing>
        <wp:anchor distT="0" distB="0" distL="114300" distR="114300" simplePos="0" relativeHeight="251661312" behindDoc="0" locked="0" layoutInCell="1" allowOverlap="1" wp14:anchorId="1D2942B1" wp14:editId="2BA61C55">
          <wp:simplePos x="0" y="0"/>
          <wp:positionH relativeFrom="column">
            <wp:posOffset>-190500</wp:posOffset>
          </wp:positionH>
          <wp:positionV relativeFrom="paragraph">
            <wp:posOffset>-193040</wp:posOffset>
          </wp:positionV>
          <wp:extent cx="1036955" cy="704947"/>
          <wp:effectExtent l="0" t="0" r="0" b="0"/>
          <wp:wrapNone/>
          <wp:docPr id="2"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955" cy="704947"/>
                  </a:xfrm>
                  <a:prstGeom prst="rect">
                    <a:avLst/>
                  </a:prstGeom>
                  <a:noFill/>
                  <a:ln>
                    <a:noFill/>
                  </a:ln>
                </pic:spPr>
              </pic:pic>
            </a:graphicData>
          </a:graphic>
          <wp14:sizeRelH relativeFrom="page">
            <wp14:pctWidth>0</wp14:pctWidth>
          </wp14:sizeRelH>
          <wp14:sizeRelV relativeFrom="page">
            <wp14:pctHeight>0</wp14:pctHeight>
          </wp14:sizeRelV>
        </wp:anchor>
      </w:drawing>
    </w:r>
    <w:r w:rsidR="006E46E2">
      <w:tab/>
    </w:r>
  </w:p>
  <w:p w14:paraId="2C71E573" w14:textId="77777777" w:rsidR="0018408E" w:rsidRDefault="0018408E">
    <w:pPr>
      <w:pStyle w:val="Encabezado"/>
    </w:pPr>
  </w:p>
  <w:p w14:paraId="287C45A5" w14:textId="0F0C277B" w:rsidR="0018408E" w:rsidRDefault="0018408E">
    <w:pPr>
      <w:pStyle w:val="Encabezado"/>
    </w:pPr>
  </w:p>
  <w:p w14:paraId="5BF2FEBE" w14:textId="77777777" w:rsidR="00181AD6" w:rsidRPr="005D3D89" w:rsidRDefault="00181AD6" w:rsidP="00181AD6">
    <w:pPr>
      <w:ind w:right="-676"/>
      <w:jc w:val="right"/>
      <w:rPr>
        <w:rFonts w:ascii="Eurostile" w:hAnsi="Eurostile"/>
        <w:color w:val="00569A"/>
        <w:sz w:val="16"/>
        <w:szCs w:val="16"/>
      </w:rPr>
    </w:pPr>
    <w:r w:rsidRPr="005D3D89">
      <w:rPr>
        <w:rFonts w:ascii="Eurostile" w:hAnsi="Eurostile"/>
        <w:color w:val="00569A"/>
        <w:sz w:val="16"/>
        <w:szCs w:val="16"/>
      </w:rPr>
      <w:t>Asociación de Transitarios</w:t>
    </w:r>
  </w:p>
  <w:p w14:paraId="1423A5C1" w14:textId="77777777" w:rsidR="00181AD6" w:rsidRPr="005D3D89" w:rsidRDefault="00181AD6" w:rsidP="00181AD6">
    <w:pPr>
      <w:ind w:right="-676"/>
      <w:jc w:val="right"/>
      <w:rPr>
        <w:rFonts w:ascii="Eurostile" w:hAnsi="Eurostile"/>
        <w:color w:val="00569A"/>
        <w:sz w:val="16"/>
        <w:szCs w:val="16"/>
      </w:rPr>
    </w:pPr>
    <w:r w:rsidRPr="005D3D89">
      <w:rPr>
        <w:rFonts w:ascii="Eurostile" w:hAnsi="Eurostile"/>
        <w:color w:val="00569A"/>
        <w:sz w:val="16"/>
        <w:szCs w:val="16"/>
      </w:rPr>
      <w:t>Organización para la Logística y el Transporte</w:t>
    </w:r>
  </w:p>
  <w:p w14:paraId="42888EC0" w14:textId="77777777" w:rsidR="0018408E" w:rsidRDefault="0018408E">
    <w:pPr>
      <w:pStyle w:val="Encabezado"/>
    </w:pPr>
  </w:p>
  <w:p w14:paraId="33B9781D" w14:textId="085A0FDD" w:rsidR="00287FB5" w:rsidRPr="00132217" w:rsidRDefault="00132217" w:rsidP="00132217">
    <w:pPr>
      <w:pStyle w:val="Encabezado"/>
      <w:jc w:val="right"/>
      <w:rPr>
        <w:color w:val="4F81BD" w:themeColor="accent1"/>
      </w:rPr>
    </w:pPr>
    <w:r w:rsidRPr="00132217">
      <w:rPr>
        <w:color w:val="4F81BD" w:themeColor="accent1"/>
      </w:rPr>
      <w:fldChar w:fldCharType="begin"/>
    </w:r>
    <w:r w:rsidRPr="00132217">
      <w:rPr>
        <w:color w:val="4F81BD" w:themeColor="accent1"/>
      </w:rPr>
      <w:instrText xml:space="preserve"> TIME \@ "d' de 'MMMM' de 'yyyy" </w:instrText>
    </w:r>
    <w:r w:rsidRPr="00132217">
      <w:rPr>
        <w:color w:val="4F81BD" w:themeColor="accent1"/>
      </w:rPr>
      <w:fldChar w:fldCharType="separate"/>
    </w:r>
    <w:r w:rsidR="000B1682">
      <w:rPr>
        <w:noProof/>
        <w:color w:val="4F81BD" w:themeColor="accent1"/>
      </w:rPr>
      <w:t>16 de marzo de 2026</w:t>
    </w:r>
    <w:r w:rsidRPr="00132217">
      <w:rPr>
        <w:color w:val="4F81BD" w:themeColor="accent1"/>
      </w:rPr>
      <w:fldChar w:fldCharType="end"/>
    </w:r>
  </w:p>
  <w:p w14:paraId="0BD9445A" w14:textId="2903C521" w:rsidR="0018408E" w:rsidRDefault="00181AD6">
    <w:pPr>
      <w:pStyle w:val="Encabezado"/>
    </w:pPr>
    <w:r>
      <w:rPr>
        <w:noProof/>
      </w:rPr>
      <w:drawing>
        <wp:inline distT="0" distB="0" distL="0" distR="0" wp14:anchorId="053394F1" wp14:editId="23B9C693">
          <wp:extent cx="6303645" cy="30480"/>
          <wp:effectExtent l="0" t="0" r="1905" b="76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03645" cy="30480"/>
                  </a:xfrm>
                  <a:prstGeom prst="rect">
                    <a:avLst/>
                  </a:prstGeom>
                  <a:noFill/>
                </pic:spPr>
              </pic:pic>
            </a:graphicData>
          </a:graphic>
        </wp:inline>
      </w:drawing>
    </w:r>
  </w:p>
  <w:p w14:paraId="291FFA0D" w14:textId="77777777" w:rsidR="0018408E" w:rsidRDefault="0018408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192768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5D0CD1"/>
    <w:multiLevelType w:val="multilevel"/>
    <w:tmpl w:val="D4C894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5208FB"/>
    <w:multiLevelType w:val="multilevel"/>
    <w:tmpl w:val="51EAF3B4"/>
    <w:styleLink w:val="JayeshNavinShahEasterEgg"/>
    <w:lvl w:ilvl="0">
      <w:start w:val="1"/>
      <w:numFmt w:val="none"/>
      <w:pStyle w:val="04ABodyText"/>
      <w:suff w:val="nothing"/>
      <w:lvlText w:val=""/>
      <w:lvlJc w:val="left"/>
      <w:pPr>
        <w:ind w:left="0" w:firstLine="0"/>
      </w:pPr>
      <w:rPr>
        <w:rFonts w:hint="default"/>
      </w:rPr>
    </w:lvl>
    <w:lvl w:ilvl="1">
      <w:start w:val="1"/>
      <w:numFmt w:val="bullet"/>
      <w:pStyle w:val="05ABullets1stlevel"/>
      <w:lvlText w:val="▪"/>
      <w:lvlJc w:val="left"/>
      <w:pPr>
        <w:ind w:left="7372" w:hanging="283"/>
      </w:pPr>
      <w:rPr>
        <w:rFonts w:ascii="Segoe UI Light" w:hAnsi="Segoe UI Light" w:hint="default"/>
        <w:color w:val="9BBB59" w:themeColor="accent3"/>
      </w:rPr>
    </w:lvl>
    <w:lvl w:ilvl="2">
      <w:start w:val="1"/>
      <w:numFmt w:val="bullet"/>
      <w:lvlText w:val="−"/>
      <w:lvlJc w:val="left"/>
      <w:pPr>
        <w:ind w:left="851" w:hanging="284"/>
      </w:pPr>
      <w:rPr>
        <w:rFonts w:ascii="Segoe UI Light" w:hAnsi="Segoe UI Light" w:hint="default"/>
        <w:color w:val="9BBB59"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87B1599"/>
    <w:multiLevelType w:val="multilevel"/>
    <w:tmpl w:val="A5B496B0"/>
    <w:styleLink w:val="JayeshNavinShahEasterEgg2"/>
    <w:lvl w:ilvl="0">
      <w:start w:val="1"/>
      <w:numFmt w:val="decimal"/>
      <w:pStyle w:val="01BNumberedMainHeadingTOC"/>
      <w:lvlText w:val="%1"/>
      <w:lvlJc w:val="left"/>
      <w:pPr>
        <w:ind w:left="567" w:hanging="567"/>
      </w:pPr>
      <w:rPr>
        <w:rFonts w:hint="default"/>
      </w:rPr>
    </w:lvl>
    <w:lvl w:ilvl="1">
      <w:start w:val="1"/>
      <w:numFmt w:val="decimal"/>
      <w:pStyle w:val="02BNumberedSubheading1stlevelTOC"/>
      <w:lvlText w:val="%1.%2"/>
      <w:lvlJc w:val="left"/>
      <w:pPr>
        <w:ind w:left="567" w:hanging="567"/>
      </w:pPr>
      <w:rPr>
        <w:rFonts w:hint="default"/>
      </w:rPr>
    </w:lvl>
    <w:lvl w:ilvl="2">
      <w:start w:val="1"/>
      <w:numFmt w:val="decimal"/>
      <w:pStyle w:val="03BNumberedSubheading2ndlevelNON-TOC"/>
      <w:lvlText w:val="%1.%2.%3"/>
      <w:lvlJc w:val="left"/>
      <w:pPr>
        <w:ind w:left="7514" w:hanging="567"/>
      </w:pPr>
      <w:rPr>
        <w:rFonts w:hint="default"/>
      </w:rPr>
    </w:lvl>
    <w:lvl w:ilvl="3">
      <w:start w:val="1"/>
      <w:numFmt w:val="decimal"/>
      <w:lvlRestart w:val="1"/>
      <w:pStyle w:val="07BNumberedImageCaption"/>
      <w:suff w:val="space"/>
      <w:lvlText w:val="Figure %1.%4:"/>
      <w:lvlJc w:val="left"/>
      <w:pPr>
        <w:ind w:left="567" w:hanging="567"/>
      </w:pPr>
      <w:rPr>
        <w:rFonts w:hint="default"/>
      </w:rPr>
    </w:lvl>
    <w:lvl w:ilvl="4">
      <w:start w:val="1"/>
      <w:numFmt w:val="decimal"/>
      <w:lvlRestart w:val="1"/>
      <w:pStyle w:val="07DNumberedTableCaption"/>
      <w:suff w:val="space"/>
      <w:lvlText w:val="Table %1.%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4" w15:restartNumberingAfterBreak="0">
    <w:nsid w:val="0883349C"/>
    <w:multiLevelType w:val="multilevel"/>
    <w:tmpl w:val="002CF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7C52D4"/>
    <w:multiLevelType w:val="multilevel"/>
    <w:tmpl w:val="95CC29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B40668"/>
    <w:multiLevelType w:val="multilevel"/>
    <w:tmpl w:val="F968C6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601F51"/>
    <w:multiLevelType w:val="hybridMultilevel"/>
    <w:tmpl w:val="758AABF2"/>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8" w15:restartNumberingAfterBreak="0">
    <w:nsid w:val="0EE35DBD"/>
    <w:multiLevelType w:val="multilevel"/>
    <w:tmpl w:val="0809001D"/>
    <w:styleLink w:val="Bullet"/>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25869C2"/>
    <w:multiLevelType w:val="multilevel"/>
    <w:tmpl w:val="EF2AA1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34E428D"/>
    <w:multiLevelType w:val="multilevel"/>
    <w:tmpl w:val="B1B28B22"/>
    <w:styleLink w:val="Style26"/>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B7E03D"/>
    <w:multiLevelType w:val="hybridMultilevel"/>
    <w:tmpl w:val="FFFFFFFF"/>
    <w:lvl w:ilvl="0" w:tplc="5F98D8B6">
      <w:start w:val="1"/>
      <w:numFmt w:val="bullet"/>
      <w:lvlText w:val="-"/>
      <w:lvlJc w:val="left"/>
      <w:pPr>
        <w:ind w:left="720" w:hanging="360"/>
      </w:pPr>
      <w:rPr>
        <w:rFonts w:ascii="Symbol" w:hAnsi="Symbol" w:hint="default"/>
      </w:rPr>
    </w:lvl>
    <w:lvl w:ilvl="1" w:tplc="717062DA">
      <w:start w:val="1"/>
      <w:numFmt w:val="bullet"/>
      <w:lvlText w:val="o"/>
      <w:lvlJc w:val="left"/>
      <w:pPr>
        <w:ind w:left="1440" w:hanging="360"/>
      </w:pPr>
      <w:rPr>
        <w:rFonts w:ascii="Courier New" w:hAnsi="Courier New" w:hint="default"/>
      </w:rPr>
    </w:lvl>
    <w:lvl w:ilvl="2" w:tplc="DD36DD2A">
      <w:start w:val="1"/>
      <w:numFmt w:val="bullet"/>
      <w:lvlText w:val=""/>
      <w:lvlJc w:val="left"/>
      <w:pPr>
        <w:ind w:left="2160" w:hanging="360"/>
      </w:pPr>
      <w:rPr>
        <w:rFonts w:ascii="Wingdings" w:hAnsi="Wingdings" w:hint="default"/>
      </w:rPr>
    </w:lvl>
    <w:lvl w:ilvl="3" w:tplc="50E60D32">
      <w:start w:val="1"/>
      <w:numFmt w:val="bullet"/>
      <w:lvlText w:val=""/>
      <w:lvlJc w:val="left"/>
      <w:pPr>
        <w:ind w:left="2880" w:hanging="360"/>
      </w:pPr>
      <w:rPr>
        <w:rFonts w:ascii="Symbol" w:hAnsi="Symbol" w:hint="default"/>
      </w:rPr>
    </w:lvl>
    <w:lvl w:ilvl="4" w:tplc="A39E567A">
      <w:start w:val="1"/>
      <w:numFmt w:val="bullet"/>
      <w:lvlText w:val="o"/>
      <w:lvlJc w:val="left"/>
      <w:pPr>
        <w:ind w:left="3600" w:hanging="360"/>
      </w:pPr>
      <w:rPr>
        <w:rFonts w:ascii="Courier New" w:hAnsi="Courier New" w:hint="default"/>
      </w:rPr>
    </w:lvl>
    <w:lvl w:ilvl="5" w:tplc="00A4D248">
      <w:start w:val="1"/>
      <w:numFmt w:val="bullet"/>
      <w:lvlText w:val=""/>
      <w:lvlJc w:val="left"/>
      <w:pPr>
        <w:ind w:left="4320" w:hanging="360"/>
      </w:pPr>
      <w:rPr>
        <w:rFonts w:ascii="Wingdings" w:hAnsi="Wingdings" w:hint="default"/>
      </w:rPr>
    </w:lvl>
    <w:lvl w:ilvl="6" w:tplc="A2B81A02">
      <w:start w:val="1"/>
      <w:numFmt w:val="bullet"/>
      <w:lvlText w:val=""/>
      <w:lvlJc w:val="left"/>
      <w:pPr>
        <w:ind w:left="5040" w:hanging="360"/>
      </w:pPr>
      <w:rPr>
        <w:rFonts w:ascii="Symbol" w:hAnsi="Symbol" w:hint="default"/>
      </w:rPr>
    </w:lvl>
    <w:lvl w:ilvl="7" w:tplc="151AF3A2">
      <w:start w:val="1"/>
      <w:numFmt w:val="bullet"/>
      <w:lvlText w:val="o"/>
      <w:lvlJc w:val="left"/>
      <w:pPr>
        <w:ind w:left="5760" w:hanging="360"/>
      </w:pPr>
      <w:rPr>
        <w:rFonts w:ascii="Courier New" w:hAnsi="Courier New" w:hint="default"/>
      </w:rPr>
    </w:lvl>
    <w:lvl w:ilvl="8" w:tplc="56A0C056">
      <w:start w:val="1"/>
      <w:numFmt w:val="bullet"/>
      <w:lvlText w:val=""/>
      <w:lvlJc w:val="left"/>
      <w:pPr>
        <w:ind w:left="6480" w:hanging="360"/>
      </w:pPr>
      <w:rPr>
        <w:rFonts w:ascii="Wingdings" w:hAnsi="Wingdings" w:hint="default"/>
      </w:rPr>
    </w:lvl>
  </w:abstractNum>
  <w:abstractNum w:abstractNumId="12" w15:restartNumberingAfterBreak="0">
    <w:nsid w:val="1C715AB4"/>
    <w:multiLevelType w:val="hybridMultilevel"/>
    <w:tmpl w:val="E0F2448E"/>
    <w:lvl w:ilvl="0" w:tplc="8C80978A">
      <w:start w:val="1"/>
      <w:numFmt w:val="bullet"/>
      <w:pStyle w:val="Bullet1"/>
      <w:lvlText w:val=""/>
      <w:lvlJc w:val="left"/>
      <w:pPr>
        <w:ind w:left="720" w:hanging="360"/>
      </w:pPr>
      <w:rPr>
        <w:rFonts w:ascii="Symbol" w:hAnsi="Symbol" w:hint="default"/>
        <w:color w:val="4F81BD" w:themeColor="accent1"/>
        <w:spacing w:val="30"/>
      </w:rPr>
    </w:lvl>
    <w:lvl w:ilvl="1" w:tplc="65586054">
      <w:start w:val="1"/>
      <w:numFmt w:val="bullet"/>
      <w:pStyle w:val="Bullet2"/>
      <w:lvlText w:val="­"/>
      <w:lvlJc w:val="left"/>
      <w:pPr>
        <w:ind w:left="1440" w:hanging="360"/>
      </w:pPr>
      <w:rPr>
        <w:rFonts w:ascii="Courier New" w:hAnsi="Courier New" w:hint="default"/>
        <w:color w:val="4F81BD" w:themeColor="accent1"/>
      </w:rPr>
    </w:lvl>
    <w:lvl w:ilvl="2" w:tplc="4E2C6CE2">
      <w:start w:val="1"/>
      <w:numFmt w:val="bullet"/>
      <w:pStyle w:val="Bullet3"/>
      <w:lvlText w:val="◦"/>
      <w:lvlJc w:val="left"/>
      <w:pPr>
        <w:ind w:left="2160" w:hanging="360"/>
      </w:pPr>
      <w:rPr>
        <w:b w:val="0"/>
        <w:bCs w:val="0"/>
        <w:i w:val="0"/>
        <w:iCs w:val="0"/>
        <w:caps w:val="0"/>
        <w:smallCaps w:val="0"/>
        <w:strike w:val="0"/>
        <w:dstrike w:val="0"/>
        <w:vanish w:val="0"/>
        <w:color w:val="4F81BD" w:themeColor="accent1"/>
        <w:spacing w:val="0"/>
        <w:kern w:val="0"/>
        <w:position w:val="0"/>
        <w:u w:val="none"/>
        <w:effect w:val="none"/>
        <w:vertAlign w:val="baseline"/>
        <w:em w:val="none"/>
        <w:specVanish w:val="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842C60"/>
    <w:multiLevelType w:val="hybridMultilevel"/>
    <w:tmpl w:val="FFFFFFFF"/>
    <w:lvl w:ilvl="0" w:tplc="3B26AFCE">
      <w:start w:val="1"/>
      <w:numFmt w:val="lowerLetter"/>
      <w:lvlText w:val="b)"/>
      <w:lvlJc w:val="left"/>
      <w:pPr>
        <w:ind w:left="720" w:hanging="360"/>
      </w:pPr>
    </w:lvl>
    <w:lvl w:ilvl="1" w:tplc="E3B67CBA">
      <w:start w:val="1"/>
      <w:numFmt w:val="lowerLetter"/>
      <w:lvlText w:val="%2."/>
      <w:lvlJc w:val="left"/>
      <w:pPr>
        <w:ind w:left="1440" w:hanging="360"/>
      </w:pPr>
    </w:lvl>
    <w:lvl w:ilvl="2" w:tplc="55CA885A">
      <w:start w:val="1"/>
      <w:numFmt w:val="lowerRoman"/>
      <w:lvlText w:val="%3."/>
      <w:lvlJc w:val="right"/>
      <w:pPr>
        <w:ind w:left="2160" w:hanging="180"/>
      </w:pPr>
    </w:lvl>
    <w:lvl w:ilvl="3" w:tplc="6860898E">
      <w:start w:val="1"/>
      <w:numFmt w:val="decimal"/>
      <w:lvlText w:val="%4."/>
      <w:lvlJc w:val="left"/>
      <w:pPr>
        <w:ind w:left="2880" w:hanging="360"/>
      </w:pPr>
    </w:lvl>
    <w:lvl w:ilvl="4" w:tplc="8152BD7C">
      <w:start w:val="1"/>
      <w:numFmt w:val="lowerLetter"/>
      <w:lvlText w:val="%5."/>
      <w:lvlJc w:val="left"/>
      <w:pPr>
        <w:ind w:left="3600" w:hanging="360"/>
      </w:pPr>
    </w:lvl>
    <w:lvl w:ilvl="5" w:tplc="CB40DE9C">
      <w:start w:val="1"/>
      <w:numFmt w:val="lowerRoman"/>
      <w:lvlText w:val="%6."/>
      <w:lvlJc w:val="right"/>
      <w:pPr>
        <w:ind w:left="4320" w:hanging="180"/>
      </w:pPr>
    </w:lvl>
    <w:lvl w:ilvl="6" w:tplc="A7726FFE">
      <w:start w:val="1"/>
      <w:numFmt w:val="decimal"/>
      <w:lvlText w:val="%7."/>
      <w:lvlJc w:val="left"/>
      <w:pPr>
        <w:ind w:left="5040" w:hanging="360"/>
      </w:pPr>
    </w:lvl>
    <w:lvl w:ilvl="7" w:tplc="CA8013D2">
      <w:start w:val="1"/>
      <w:numFmt w:val="lowerLetter"/>
      <w:lvlText w:val="%8."/>
      <w:lvlJc w:val="left"/>
      <w:pPr>
        <w:ind w:left="5760" w:hanging="360"/>
      </w:pPr>
    </w:lvl>
    <w:lvl w:ilvl="8" w:tplc="B750F04A">
      <w:start w:val="1"/>
      <w:numFmt w:val="lowerRoman"/>
      <w:lvlText w:val="%9."/>
      <w:lvlJc w:val="right"/>
      <w:pPr>
        <w:ind w:left="6480" w:hanging="180"/>
      </w:pPr>
    </w:lvl>
  </w:abstractNum>
  <w:abstractNum w:abstractNumId="14" w15:restartNumberingAfterBreak="0">
    <w:nsid w:val="1D85395F"/>
    <w:multiLevelType w:val="multilevel"/>
    <w:tmpl w:val="50FEB9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DC830AE"/>
    <w:multiLevelType w:val="hybridMultilevel"/>
    <w:tmpl w:val="4BB27F0A"/>
    <w:lvl w:ilvl="0" w:tplc="EE409DEE">
      <w:start w:val="7"/>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331CFE"/>
    <w:multiLevelType w:val="hybridMultilevel"/>
    <w:tmpl w:val="6A5479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2A37981"/>
    <w:multiLevelType w:val="hybridMultilevel"/>
    <w:tmpl w:val="5106B294"/>
    <w:lvl w:ilvl="0" w:tplc="4CCC8F70">
      <w:start w:val="3"/>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A06181"/>
    <w:multiLevelType w:val="hybridMultilevel"/>
    <w:tmpl w:val="BB183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51C6555"/>
    <w:multiLevelType w:val="multilevel"/>
    <w:tmpl w:val="8F5C65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71D7A0F"/>
    <w:multiLevelType w:val="hybridMultilevel"/>
    <w:tmpl w:val="FFFFFFFF"/>
    <w:lvl w:ilvl="0" w:tplc="24F6411C">
      <w:start w:val="1"/>
      <w:numFmt w:val="bullet"/>
      <w:lvlText w:val=""/>
      <w:lvlJc w:val="left"/>
      <w:pPr>
        <w:ind w:left="720" w:hanging="360"/>
      </w:pPr>
      <w:rPr>
        <w:rFonts w:ascii="Symbol" w:hAnsi="Symbol" w:hint="default"/>
      </w:rPr>
    </w:lvl>
    <w:lvl w:ilvl="1" w:tplc="58E819E0">
      <w:start w:val="1"/>
      <w:numFmt w:val="bullet"/>
      <w:lvlText w:val="o"/>
      <w:lvlJc w:val="left"/>
      <w:pPr>
        <w:ind w:left="1440" w:hanging="360"/>
      </w:pPr>
      <w:rPr>
        <w:rFonts w:ascii="Courier New" w:hAnsi="Courier New" w:hint="default"/>
      </w:rPr>
    </w:lvl>
    <w:lvl w:ilvl="2" w:tplc="2E8655FE">
      <w:start w:val="1"/>
      <w:numFmt w:val="bullet"/>
      <w:lvlText w:val=""/>
      <w:lvlJc w:val="left"/>
      <w:pPr>
        <w:ind w:left="2160" w:hanging="360"/>
      </w:pPr>
      <w:rPr>
        <w:rFonts w:ascii="Wingdings" w:hAnsi="Wingdings" w:hint="default"/>
      </w:rPr>
    </w:lvl>
    <w:lvl w:ilvl="3" w:tplc="80FCD31A">
      <w:start w:val="1"/>
      <w:numFmt w:val="bullet"/>
      <w:lvlText w:val=""/>
      <w:lvlJc w:val="left"/>
      <w:pPr>
        <w:ind w:left="2880" w:hanging="360"/>
      </w:pPr>
      <w:rPr>
        <w:rFonts w:ascii="Symbol" w:hAnsi="Symbol" w:hint="default"/>
      </w:rPr>
    </w:lvl>
    <w:lvl w:ilvl="4" w:tplc="13CE401A">
      <w:start w:val="1"/>
      <w:numFmt w:val="bullet"/>
      <w:lvlText w:val="o"/>
      <w:lvlJc w:val="left"/>
      <w:pPr>
        <w:ind w:left="3600" w:hanging="360"/>
      </w:pPr>
      <w:rPr>
        <w:rFonts w:ascii="Courier New" w:hAnsi="Courier New" w:hint="default"/>
      </w:rPr>
    </w:lvl>
    <w:lvl w:ilvl="5" w:tplc="787A6EDC">
      <w:start w:val="1"/>
      <w:numFmt w:val="bullet"/>
      <w:lvlText w:val=""/>
      <w:lvlJc w:val="left"/>
      <w:pPr>
        <w:ind w:left="4320" w:hanging="360"/>
      </w:pPr>
      <w:rPr>
        <w:rFonts w:ascii="Wingdings" w:hAnsi="Wingdings" w:hint="default"/>
      </w:rPr>
    </w:lvl>
    <w:lvl w:ilvl="6" w:tplc="8E7A7090">
      <w:start w:val="1"/>
      <w:numFmt w:val="bullet"/>
      <w:lvlText w:val=""/>
      <w:lvlJc w:val="left"/>
      <w:pPr>
        <w:ind w:left="5040" w:hanging="360"/>
      </w:pPr>
      <w:rPr>
        <w:rFonts w:ascii="Symbol" w:hAnsi="Symbol" w:hint="default"/>
      </w:rPr>
    </w:lvl>
    <w:lvl w:ilvl="7" w:tplc="C75823A4">
      <w:start w:val="1"/>
      <w:numFmt w:val="bullet"/>
      <w:lvlText w:val="o"/>
      <w:lvlJc w:val="left"/>
      <w:pPr>
        <w:ind w:left="5760" w:hanging="360"/>
      </w:pPr>
      <w:rPr>
        <w:rFonts w:ascii="Courier New" w:hAnsi="Courier New" w:hint="default"/>
      </w:rPr>
    </w:lvl>
    <w:lvl w:ilvl="8" w:tplc="BCDE2986">
      <w:start w:val="1"/>
      <w:numFmt w:val="bullet"/>
      <w:lvlText w:val=""/>
      <w:lvlJc w:val="left"/>
      <w:pPr>
        <w:ind w:left="6480" w:hanging="360"/>
      </w:pPr>
      <w:rPr>
        <w:rFonts w:ascii="Wingdings" w:hAnsi="Wingdings" w:hint="default"/>
      </w:rPr>
    </w:lvl>
  </w:abstractNum>
  <w:abstractNum w:abstractNumId="21" w15:restartNumberingAfterBreak="0">
    <w:nsid w:val="27936E56"/>
    <w:multiLevelType w:val="hybridMultilevel"/>
    <w:tmpl w:val="980201BA"/>
    <w:lvl w:ilvl="0" w:tplc="BAEECD86">
      <w:start w:val="1"/>
      <w:numFmt w:val="decimal"/>
      <w:pStyle w:val="Numberedlist"/>
      <w:lvlText w:val="%1."/>
      <w:lvlJc w:val="left"/>
      <w:pPr>
        <w:ind w:left="567" w:hanging="283"/>
      </w:pPr>
      <w:rPr>
        <w:rFonts w:hint="default"/>
      </w:rPr>
    </w:lvl>
    <w:lvl w:ilvl="1" w:tplc="D6E48FDC">
      <w:start w:val="1"/>
      <w:numFmt w:val="lowerLetter"/>
      <w:lvlText w:val="%2."/>
      <w:lvlJc w:val="left"/>
      <w:pPr>
        <w:ind w:left="964" w:hanging="284"/>
      </w:pPr>
      <w:rPr>
        <w:rFonts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2AA403A8"/>
    <w:multiLevelType w:val="multilevel"/>
    <w:tmpl w:val="FD7E56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FAB6D94"/>
    <w:multiLevelType w:val="multilevel"/>
    <w:tmpl w:val="08090025"/>
    <w:styleLink w:val="SQWProposalNumbering"/>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35E0021B"/>
    <w:multiLevelType w:val="multilevel"/>
    <w:tmpl w:val="E2D800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84568F9"/>
    <w:multiLevelType w:val="multilevel"/>
    <w:tmpl w:val="A5B496B0"/>
    <w:numStyleLink w:val="JayeshNavinShahEasterEgg2"/>
  </w:abstractNum>
  <w:abstractNum w:abstractNumId="26" w15:restartNumberingAfterBreak="0">
    <w:nsid w:val="3E0A3E09"/>
    <w:multiLevelType w:val="multilevel"/>
    <w:tmpl w:val="1FEC2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2023E6"/>
    <w:multiLevelType w:val="hybridMultilevel"/>
    <w:tmpl w:val="FFFFFFFF"/>
    <w:lvl w:ilvl="0" w:tplc="27B6C35E">
      <w:start w:val="1"/>
      <w:numFmt w:val="bullet"/>
      <w:lvlText w:val=""/>
      <w:lvlJc w:val="left"/>
      <w:pPr>
        <w:ind w:left="720" w:hanging="360"/>
      </w:pPr>
      <w:rPr>
        <w:rFonts w:ascii="Symbol" w:hAnsi="Symbol" w:hint="default"/>
      </w:rPr>
    </w:lvl>
    <w:lvl w:ilvl="1" w:tplc="694C2098">
      <w:start w:val="1"/>
      <w:numFmt w:val="bullet"/>
      <w:lvlText w:val="o"/>
      <w:lvlJc w:val="left"/>
      <w:pPr>
        <w:ind w:left="1440" w:hanging="360"/>
      </w:pPr>
      <w:rPr>
        <w:rFonts w:ascii="Courier New" w:hAnsi="Courier New" w:hint="default"/>
      </w:rPr>
    </w:lvl>
    <w:lvl w:ilvl="2" w:tplc="D7C40110">
      <w:start w:val="1"/>
      <w:numFmt w:val="bullet"/>
      <w:lvlText w:val=""/>
      <w:lvlJc w:val="left"/>
      <w:pPr>
        <w:ind w:left="2160" w:hanging="360"/>
      </w:pPr>
      <w:rPr>
        <w:rFonts w:ascii="Wingdings" w:hAnsi="Wingdings" w:hint="default"/>
      </w:rPr>
    </w:lvl>
    <w:lvl w:ilvl="3" w:tplc="45A41606">
      <w:start w:val="1"/>
      <w:numFmt w:val="bullet"/>
      <w:lvlText w:val=""/>
      <w:lvlJc w:val="left"/>
      <w:pPr>
        <w:ind w:left="2880" w:hanging="360"/>
      </w:pPr>
      <w:rPr>
        <w:rFonts w:ascii="Symbol" w:hAnsi="Symbol" w:hint="default"/>
      </w:rPr>
    </w:lvl>
    <w:lvl w:ilvl="4" w:tplc="2F9867FE">
      <w:start w:val="1"/>
      <w:numFmt w:val="bullet"/>
      <w:lvlText w:val="o"/>
      <w:lvlJc w:val="left"/>
      <w:pPr>
        <w:ind w:left="3600" w:hanging="360"/>
      </w:pPr>
      <w:rPr>
        <w:rFonts w:ascii="Courier New" w:hAnsi="Courier New" w:hint="default"/>
      </w:rPr>
    </w:lvl>
    <w:lvl w:ilvl="5" w:tplc="0C800430">
      <w:start w:val="1"/>
      <w:numFmt w:val="bullet"/>
      <w:lvlText w:val=""/>
      <w:lvlJc w:val="left"/>
      <w:pPr>
        <w:ind w:left="4320" w:hanging="360"/>
      </w:pPr>
      <w:rPr>
        <w:rFonts w:ascii="Wingdings" w:hAnsi="Wingdings" w:hint="default"/>
      </w:rPr>
    </w:lvl>
    <w:lvl w:ilvl="6" w:tplc="F9E2D862">
      <w:start w:val="1"/>
      <w:numFmt w:val="bullet"/>
      <w:lvlText w:val=""/>
      <w:lvlJc w:val="left"/>
      <w:pPr>
        <w:ind w:left="5040" w:hanging="360"/>
      </w:pPr>
      <w:rPr>
        <w:rFonts w:ascii="Symbol" w:hAnsi="Symbol" w:hint="default"/>
      </w:rPr>
    </w:lvl>
    <w:lvl w:ilvl="7" w:tplc="DA9E5818">
      <w:start w:val="1"/>
      <w:numFmt w:val="bullet"/>
      <w:lvlText w:val="o"/>
      <w:lvlJc w:val="left"/>
      <w:pPr>
        <w:ind w:left="5760" w:hanging="360"/>
      </w:pPr>
      <w:rPr>
        <w:rFonts w:ascii="Courier New" w:hAnsi="Courier New" w:hint="default"/>
      </w:rPr>
    </w:lvl>
    <w:lvl w:ilvl="8" w:tplc="0DDADDE4">
      <w:start w:val="1"/>
      <w:numFmt w:val="bullet"/>
      <w:lvlText w:val=""/>
      <w:lvlJc w:val="left"/>
      <w:pPr>
        <w:ind w:left="6480" w:hanging="360"/>
      </w:pPr>
      <w:rPr>
        <w:rFonts w:ascii="Wingdings" w:hAnsi="Wingdings" w:hint="default"/>
      </w:rPr>
    </w:lvl>
  </w:abstractNum>
  <w:abstractNum w:abstractNumId="28" w15:restartNumberingAfterBreak="0">
    <w:nsid w:val="416A538E"/>
    <w:multiLevelType w:val="multilevel"/>
    <w:tmpl w:val="5FBC16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50A4097"/>
    <w:multiLevelType w:val="multilevel"/>
    <w:tmpl w:val="3954B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7165CE8"/>
    <w:multiLevelType w:val="hybridMultilevel"/>
    <w:tmpl w:val="0046F7D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1" w15:restartNumberingAfterBreak="0">
    <w:nsid w:val="4E346FEB"/>
    <w:multiLevelType w:val="hybridMultilevel"/>
    <w:tmpl w:val="BA4C96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140913"/>
    <w:multiLevelType w:val="hybridMultilevel"/>
    <w:tmpl w:val="8624BCBA"/>
    <w:lvl w:ilvl="0" w:tplc="0C070001">
      <w:start w:val="1"/>
      <w:numFmt w:val="bullet"/>
      <w:lvlText w:val=""/>
      <w:lvlJc w:val="left"/>
      <w:pPr>
        <w:ind w:left="816" w:hanging="360"/>
      </w:pPr>
      <w:rPr>
        <w:rFonts w:ascii="Symbol" w:hAnsi="Symbol" w:hint="default"/>
      </w:rPr>
    </w:lvl>
    <w:lvl w:ilvl="1" w:tplc="0C070003" w:tentative="1">
      <w:start w:val="1"/>
      <w:numFmt w:val="bullet"/>
      <w:lvlText w:val="o"/>
      <w:lvlJc w:val="left"/>
      <w:pPr>
        <w:ind w:left="1536" w:hanging="360"/>
      </w:pPr>
      <w:rPr>
        <w:rFonts w:ascii="Courier New" w:hAnsi="Courier New" w:cs="Courier New" w:hint="default"/>
      </w:rPr>
    </w:lvl>
    <w:lvl w:ilvl="2" w:tplc="0C070005" w:tentative="1">
      <w:start w:val="1"/>
      <w:numFmt w:val="bullet"/>
      <w:lvlText w:val=""/>
      <w:lvlJc w:val="left"/>
      <w:pPr>
        <w:ind w:left="2256" w:hanging="360"/>
      </w:pPr>
      <w:rPr>
        <w:rFonts w:ascii="Wingdings" w:hAnsi="Wingdings" w:hint="default"/>
      </w:rPr>
    </w:lvl>
    <w:lvl w:ilvl="3" w:tplc="0C070001" w:tentative="1">
      <w:start w:val="1"/>
      <w:numFmt w:val="bullet"/>
      <w:lvlText w:val=""/>
      <w:lvlJc w:val="left"/>
      <w:pPr>
        <w:ind w:left="2976" w:hanging="360"/>
      </w:pPr>
      <w:rPr>
        <w:rFonts w:ascii="Symbol" w:hAnsi="Symbol" w:hint="default"/>
      </w:rPr>
    </w:lvl>
    <w:lvl w:ilvl="4" w:tplc="0C070003" w:tentative="1">
      <w:start w:val="1"/>
      <w:numFmt w:val="bullet"/>
      <w:lvlText w:val="o"/>
      <w:lvlJc w:val="left"/>
      <w:pPr>
        <w:ind w:left="3696" w:hanging="360"/>
      </w:pPr>
      <w:rPr>
        <w:rFonts w:ascii="Courier New" w:hAnsi="Courier New" w:cs="Courier New" w:hint="default"/>
      </w:rPr>
    </w:lvl>
    <w:lvl w:ilvl="5" w:tplc="0C070005" w:tentative="1">
      <w:start w:val="1"/>
      <w:numFmt w:val="bullet"/>
      <w:lvlText w:val=""/>
      <w:lvlJc w:val="left"/>
      <w:pPr>
        <w:ind w:left="4416" w:hanging="360"/>
      </w:pPr>
      <w:rPr>
        <w:rFonts w:ascii="Wingdings" w:hAnsi="Wingdings" w:hint="default"/>
      </w:rPr>
    </w:lvl>
    <w:lvl w:ilvl="6" w:tplc="0C070001" w:tentative="1">
      <w:start w:val="1"/>
      <w:numFmt w:val="bullet"/>
      <w:lvlText w:val=""/>
      <w:lvlJc w:val="left"/>
      <w:pPr>
        <w:ind w:left="5136" w:hanging="360"/>
      </w:pPr>
      <w:rPr>
        <w:rFonts w:ascii="Symbol" w:hAnsi="Symbol" w:hint="default"/>
      </w:rPr>
    </w:lvl>
    <w:lvl w:ilvl="7" w:tplc="0C070003" w:tentative="1">
      <w:start w:val="1"/>
      <w:numFmt w:val="bullet"/>
      <w:lvlText w:val="o"/>
      <w:lvlJc w:val="left"/>
      <w:pPr>
        <w:ind w:left="5856" w:hanging="360"/>
      </w:pPr>
      <w:rPr>
        <w:rFonts w:ascii="Courier New" w:hAnsi="Courier New" w:cs="Courier New" w:hint="default"/>
      </w:rPr>
    </w:lvl>
    <w:lvl w:ilvl="8" w:tplc="0C070005" w:tentative="1">
      <w:start w:val="1"/>
      <w:numFmt w:val="bullet"/>
      <w:lvlText w:val=""/>
      <w:lvlJc w:val="left"/>
      <w:pPr>
        <w:ind w:left="6576" w:hanging="360"/>
      </w:pPr>
      <w:rPr>
        <w:rFonts w:ascii="Wingdings" w:hAnsi="Wingdings" w:hint="default"/>
      </w:rPr>
    </w:lvl>
  </w:abstractNum>
  <w:abstractNum w:abstractNumId="33" w15:restartNumberingAfterBreak="0">
    <w:nsid w:val="4FAF27A7"/>
    <w:multiLevelType w:val="hybridMultilevel"/>
    <w:tmpl w:val="E0D4B6E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4" w15:restartNumberingAfterBreak="0">
    <w:nsid w:val="52D57AA0"/>
    <w:multiLevelType w:val="hybridMultilevel"/>
    <w:tmpl w:val="B6FC6C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749E2D8"/>
    <w:multiLevelType w:val="hybridMultilevel"/>
    <w:tmpl w:val="FFFFFFFF"/>
    <w:lvl w:ilvl="0" w:tplc="132CCA4A">
      <w:start w:val="1"/>
      <w:numFmt w:val="bullet"/>
      <w:lvlText w:val=""/>
      <w:lvlJc w:val="left"/>
      <w:pPr>
        <w:ind w:left="720" w:hanging="360"/>
      </w:pPr>
      <w:rPr>
        <w:rFonts w:ascii="Symbol" w:hAnsi="Symbol" w:hint="default"/>
      </w:rPr>
    </w:lvl>
    <w:lvl w:ilvl="1" w:tplc="2B942FA6">
      <w:start w:val="1"/>
      <w:numFmt w:val="bullet"/>
      <w:lvlText w:val="o"/>
      <w:lvlJc w:val="left"/>
      <w:pPr>
        <w:ind w:left="1440" w:hanging="360"/>
      </w:pPr>
      <w:rPr>
        <w:rFonts w:ascii="Courier New" w:hAnsi="Courier New" w:hint="default"/>
      </w:rPr>
    </w:lvl>
    <w:lvl w:ilvl="2" w:tplc="5DBC70DC">
      <w:start w:val="1"/>
      <w:numFmt w:val="bullet"/>
      <w:lvlText w:val=""/>
      <w:lvlJc w:val="left"/>
      <w:pPr>
        <w:ind w:left="2160" w:hanging="360"/>
      </w:pPr>
      <w:rPr>
        <w:rFonts w:ascii="Wingdings" w:hAnsi="Wingdings" w:hint="default"/>
      </w:rPr>
    </w:lvl>
    <w:lvl w:ilvl="3" w:tplc="4454D5EC">
      <w:start w:val="1"/>
      <w:numFmt w:val="bullet"/>
      <w:lvlText w:val=""/>
      <w:lvlJc w:val="left"/>
      <w:pPr>
        <w:ind w:left="2880" w:hanging="360"/>
      </w:pPr>
      <w:rPr>
        <w:rFonts w:ascii="Symbol" w:hAnsi="Symbol" w:hint="default"/>
      </w:rPr>
    </w:lvl>
    <w:lvl w:ilvl="4" w:tplc="6A9A27C8">
      <w:start w:val="1"/>
      <w:numFmt w:val="bullet"/>
      <w:lvlText w:val="o"/>
      <w:lvlJc w:val="left"/>
      <w:pPr>
        <w:ind w:left="3600" w:hanging="360"/>
      </w:pPr>
      <w:rPr>
        <w:rFonts w:ascii="Courier New" w:hAnsi="Courier New" w:hint="default"/>
      </w:rPr>
    </w:lvl>
    <w:lvl w:ilvl="5" w:tplc="78249652">
      <w:start w:val="1"/>
      <w:numFmt w:val="bullet"/>
      <w:lvlText w:val=""/>
      <w:lvlJc w:val="left"/>
      <w:pPr>
        <w:ind w:left="4320" w:hanging="360"/>
      </w:pPr>
      <w:rPr>
        <w:rFonts w:ascii="Wingdings" w:hAnsi="Wingdings" w:hint="default"/>
      </w:rPr>
    </w:lvl>
    <w:lvl w:ilvl="6" w:tplc="2CD417D4">
      <w:start w:val="1"/>
      <w:numFmt w:val="bullet"/>
      <w:lvlText w:val=""/>
      <w:lvlJc w:val="left"/>
      <w:pPr>
        <w:ind w:left="5040" w:hanging="360"/>
      </w:pPr>
      <w:rPr>
        <w:rFonts w:ascii="Symbol" w:hAnsi="Symbol" w:hint="default"/>
      </w:rPr>
    </w:lvl>
    <w:lvl w:ilvl="7" w:tplc="7A5695F8">
      <w:start w:val="1"/>
      <w:numFmt w:val="bullet"/>
      <w:lvlText w:val="o"/>
      <w:lvlJc w:val="left"/>
      <w:pPr>
        <w:ind w:left="5760" w:hanging="360"/>
      </w:pPr>
      <w:rPr>
        <w:rFonts w:ascii="Courier New" w:hAnsi="Courier New" w:hint="default"/>
      </w:rPr>
    </w:lvl>
    <w:lvl w:ilvl="8" w:tplc="D2DE1118">
      <w:start w:val="1"/>
      <w:numFmt w:val="bullet"/>
      <w:lvlText w:val=""/>
      <w:lvlJc w:val="left"/>
      <w:pPr>
        <w:ind w:left="6480" w:hanging="360"/>
      </w:pPr>
      <w:rPr>
        <w:rFonts w:ascii="Wingdings" w:hAnsi="Wingdings" w:hint="default"/>
      </w:rPr>
    </w:lvl>
  </w:abstractNum>
  <w:abstractNum w:abstractNumId="36" w15:restartNumberingAfterBreak="0">
    <w:nsid w:val="5885342B"/>
    <w:multiLevelType w:val="hybridMultilevel"/>
    <w:tmpl w:val="250CC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8B02760"/>
    <w:multiLevelType w:val="multilevel"/>
    <w:tmpl w:val="A5D2E4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B2F546D"/>
    <w:multiLevelType w:val="multilevel"/>
    <w:tmpl w:val="5C5CC1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315A1DC"/>
    <w:multiLevelType w:val="hybridMultilevel"/>
    <w:tmpl w:val="FFFFFFFF"/>
    <w:lvl w:ilvl="0" w:tplc="130AB820">
      <w:start w:val="1"/>
      <w:numFmt w:val="bullet"/>
      <w:lvlText w:val=""/>
      <w:lvlJc w:val="left"/>
      <w:pPr>
        <w:ind w:left="720" w:hanging="360"/>
      </w:pPr>
      <w:rPr>
        <w:rFonts w:ascii="Symbol" w:hAnsi="Symbol" w:hint="default"/>
      </w:rPr>
    </w:lvl>
    <w:lvl w:ilvl="1" w:tplc="1B40B34E">
      <w:start w:val="1"/>
      <w:numFmt w:val="bullet"/>
      <w:lvlText w:val="o"/>
      <w:lvlJc w:val="left"/>
      <w:pPr>
        <w:ind w:left="1440" w:hanging="360"/>
      </w:pPr>
      <w:rPr>
        <w:rFonts w:ascii="Courier New" w:hAnsi="Courier New" w:hint="default"/>
      </w:rPr>
    </w:lvl>
    <w:lvl w:ilvl="2" w:tplc="5112874C">
      <w:start w:val="1"/>
      <w:numFmt w:val="bullet"/>
      <w:lvlText w:val=""/>
      <w:lvlJc w:val="left"/>
      <w:pPr>
        <w:ind w:left="2160" w:hanging="360"/>
      </w:pPr>
      <w:rPr>
        <w:rFonts w:ascii="Wingdings" w:hAnsi="Wingdings" w:hint="default"/>
      </w:rPr>
    </w:lvl>
    <w:lvl w:ilvl="3" w:tplc="DE70E8E8">
      <w:start w:val="1"/>
      <w:numFmt w:val="bullet"/>
      <w:lvlText w:val=""/>
      <w:lvlJc w:val="left"/>
      <w:pPr>
        <w:ind w:left="2880" w:hanging="360"/>
      </w:pPr>
      <w:rPr>
        <w:rFonts w:ascii="Symbol" w:hAnsi="Symbol" w:hint="default"/>
      </w:rPr>
    </w:lvl>
    <w:lvl w:ilvl="4" w:tplc="A81CC64E">
      <w:start w:val="1"/>
      <w:numFmt w:val="bullet"/>
      <w:lvlText w:val="o"/>
      <w:lvlJc w:val="left"/>
      <w:pPr>
        <w:ind w:left="3600" w:hanging="360"/>
      </w:pPr>
      <w:rPr>
        <w:rFonts w:ascii="Courier New" w:hAnsi="Courier New" w:hint="default"/>
      </w:rPr>
    </w:lvl>
    <w:lvl w:ilvl="5" w:tplc="5A2235C2">
      <w:start w:val="1"/>
      <w:numFmt w:val="bullet"/>
      <w:lvlText w:val=""/>
      <w:lvlJc w:val="left"/>
      <w:pPr>
        <w:ind w:left="4320" w:hanging="360"/>
      </w:pPr>
      <w:rPr>
        <w:rFonts w:ascii="Wingdings" w:hAnsi="Wingdings" w:hint="default"/>
      </w:rPr>
    </w:lvl>
    <w:lvl w:ilvl="6" w:tplc="C9509538">
      <w:start w:val="1"/>
      <w:numFmt w:val="bullet"/>
      <w:lvlText w:val=""/>
      <w:lvlJc w:val="left"/>
      <w:pPr>
        <w:ind w:left="5040" w:hanging="360"/>
      </w:pPr>
      <w:rPr>
        <w:rFonts w:ascii="Symbol" w:hAnsi="Symbol" w:hint="default"/>
      </w:rPr>
    </w:lvl>
    <w:lvl w:ilvl="7" w:tplc="063809B2">
      <w:start w:val="1"/>
      <w:numFmt w:val="bullet"/>
      <w:lvlText w:val="o"/>
      <w:lvlJc w:val="left"/>
      <w:pPr>
        <w:ind w:left="5760" w:hanging="360"/>
      </w:pPr>
      <w:rPr>
        <w:rFonts w:ascii="Courier New" w:hAnsi="Courier New" w:hint="default"/>
      </w:rPr>
    </w:lvl>
    <w:lvl w:ilvl="8" w:tplc="4F90D9D4">
      <w:start w:val="1"/>
      <w:numFmt w:val="bullet"/>
      <w:lvlText w:val=""/>
      <w:lvlJc w:val="left"/>
      <w:pPr>
        <w:ind w:left="6480" w:hanging="360"/>
      </w:pPr>
      <w:rPr>
        <w:rFonts w:ascii="Wingdings" w:hAnsi="Wingdings" w:hint="default"/>
      </w:rPr>
    </w:lvl>
  </w:abstractNum>
  <w:abstractNum w:abstractNumId="40" w15:restartNumberingAfterBreak="0">
    <w:nsid w:val="64322742"/>
    <w:multiLevelType w:val="hybridMultilevel"/>
    <w:tmpl w:val="864E0138"/>
    <w:lvl w:ilvl="0" w:tplc="5CAC9746">
      <w:start w:val="1"/>
      <w:numFmt w:val="bullet"/>
      <w:pStyle w:val="07BBulletsSkyBlue2ndlevel"/>
      <w:lvlText w:val="−"/>
      <w:lvlJc w:val="left"/>
      <w:pPr>
        <w:ind w:left="1797" w:hanging="360"/>
      </w:pPr>
      <w:rPr>
        <w:rFonts w:ascii="Segoe UI Light" w:hAnsi="Segoe UI Light" w:hint="default"/>
        <w:color w:val="71B2C9"/>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pStyle w:val="07BBulletsSkyBlue2ndlevel"/>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41" w15:restartNumberingAfterBreak="0">
    <w:nsid w:val="6A3F4DD9"/>
    <w:multiLevelType w:val="multilevel"/>
    <w:tmpl w:val="7918EA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C2C5AC4"/>
    <w:multiLevelType w:val="hybridMultilevel"/>
    <w:tmpl w:val="FFFFFFFF"/>
    <w:lvl w:ilvl="0" w:tplc="1F1483C6">
      <w:start w:val="1"/>
      <w:numFmt w:val="bullet"/>
      <w:lvlText w:val="-"/>
      <w:lvlJc w:val="left"/>
      <w:pPr>
        <w:ind w:left="720" w:hanging="360"/>
      </w:pPr>
      <w:rPr>
        <w:rFonts w:ascii="Symbol" w:hAnsi="Symbol" w:hint="default"/>
      </w:rPr>
    </w:lvl>
    <w:lvl w:ilvl="1" w:tplc="EBCEBD06">
      <w:start w:val="1"/>
      <w:numFmt w:val="bullet"/>
      <w:lvlText w:val="o"/>
      <w:lvlJc w:val="left"/>
      <w:pPr>
        <w:ind w:left="1440" w:hanging="360"/>
      </w:pPr>
      <w:rPr>
        <w:rFonts w:ascii="Courier New" w:hAnsi="Courier New" w:hint="default"/>
      </w:rPr>
    </w:lvl>
    <w:lvl w:ilvl="2" w:tplc="2E8028D0">
      <w:start w:val="1"/>
      <w:numFmt w:val="bullet"/>
      <w:lvlText w:val=""/>
      <w:lvlJc w:val="left"/>
      <w:pPr>
        <w:ind w:left="2160" w:hanging="360"/>
      </w:pPr>
      <w:rPr>
        <w:rFonts w:ascii="Wingdings" w:hAnsi="Wingdings" w:hint="default"/>
      </w:rPr>
    </w:lvl>
    <w:lvl w:ilvl="3" w:tplc="3D2625F4">
      <w:start w:val="1"/>
      <w:numFmt w:val="bullet"/>
      <w:lvlText w:val=""/>
      <w:lvlJc w:val="left"/>
      <w:pPr>
        <w:ind w:left="2880" w:hanging="360"/>
      </w:pPr>
      <w:rPr>
        <w:rFonts w:ascii="Symbol" w:hAnsi="Symbol" w:hint="default"/>
      </w:rPr>
    </w:lvl>
    <w:lvl w:ilvl="4" w:tplc="56B01DB6">
      <w:start w:val="1"/>
      <w:numFmt w:val="bullet"/>
      <w:lvlText w:val="o"/>
      <w:lvlJc w:val="left"/>
      <w:pPr>
        <w:ind w:left="3600" w:hanging="360"/>
      </w:pPr>
      <w:rPr>
        <w:rFonts w:ascii="Courier New" w:hAnsi="Courier New" w:hint="default"/>
      </w:rPr>
    </w:lvl>
    <w:lvl w:ilvl="5" w:tplc="1B527D48">
      <w:start w:val="1"/>
      <w:numFmt w:val="bullet"/>
      <w:lvlText w:val=""/>
      <w:lvlJc w:val="left"/>
      <w:pPr>
        <w:ind w:left="4320" w:hanging="360"/>
      </w:pPr>
      <w:rPr>
        <w:rFonts w:ascii="Wingdings" w:hAnsi="Wingdings" w:hint="default"/>
      </w:rPr>
    </w:lvl>
    <w:lvl w:ilvl="6" w:tplc="DAAC9FD6">
      <w:start w:val="1"/>
      <w:numFmt w:val="bullet"/>
      <w:lvlText w:val=""/>
      <w:lvlJc w:val="left"/>
      <w:pPr>
        <w:ind w:left="5040" w:hanging="360"/>
      </w:pPr>
      <w:rPr>
        <w:rFonts w:ascii="Symbol" w:hAnsi="Symbol" w:hint="default"/>
      </w:rPr>
    </w:lvl>
    <w:lvl w:ilvl="7" w:tplc="6DE66BA2">
      <w:start w:val="1"/>
      <w:numFmt w:val="bullet"/>
      <w:lvlText w:val="o"/>
      <w:lvlJc w:val="left"/>
      <w:pPr>
        <w:ind w:left="5760" w:hanging="360"/>
      </w:pPr>
      <w:rPr>
        <w:rFonts w:ascii="Courier New" w:hAnsi="Courier New" w:hint="default"/>
      </w:rPr>
    </w:lvl>
    <w:lvl w:ilvl="8" w:tplc="9FF2B5A4">
      <w:start w:val="1"/>
      <w:numFmt w:val="bullet"/>
      <w:lvlText w:val=""/>
      <w:lvlJc w:val="left"/>
      <w:pPr>
        <w:ind w:left="6480" w:hanging="360"/>
      </w:pPr>
      <w:rPr>
        <w:rFonts w:ascii="Wingdings" w:hAnsi="Wingdings" w:hint="default"/>
      </w:rPr>
    </w:lvl>
  </w:abstractNum>
  <w:abstractNum w:abstractNumId="43" w15:restartNumberingAfterBreak="0">
    <w:nsid w:val="6C4ECC18"/>
    <w:multiLevelType w:val="hybridMultilevel"/>
    <w:tmpl w:val="FFFFFFFF"/>
    <w:lvl w:ilvl="0" w:tplc="6E0EA32E">
      <w:start w:val="1"/>
      <w:numFmt w:val="bullet"/>
      <w:lvlText w:val=""/>
      <w:lvlJc w:val="left"/>
      <w:pPr>
        <w:ind w:left="720" w:hanging="360"/>
      </w:pPr>
      <w:rPr>
        <w:rFonts w:ascii="Symbol" w:hAnsi="Symbol" w:hint="default"/>
      </w:rPr>
    </w:lvl>
    <w:lvl w:ilvl="1" w:tplc="91DAC5BA">
      <w:start w:val="1"/>
      <w:numFmt w:val="bullet"/>
      <w:lvlText w:val="o"/>
      <w:lvlJc w:val="left"/>
      <w:pPr>
        <w:ind w:left="1440" w:hanging="360"/>
      </w:pPr>
      <w:rPr>
        <w:rFonts w:ascii="Symbol" w:hAnsi="Symbol" w:hint="default"/>
      </w:rPr>
    </w:lvl>
    <w:lvl w:ilvl="2" w:tplc="F3F0F5C6">
      <w:start w:val="1"/>
      <w:numFmt w:val="bullet"/>
      <w:lvlText w:val=""/>
      <w:lvlJc w:val="left"/>
      <w:pPr>
        <w:ind w:left="2160" w:hanging="360"/>
      </w:pPr>
      <w:rPr>
        <w:rFonts w:ascii="Wingdings" w:hAnsi="Wingdings" w:hint="default"/>
      </w:rPr>
    </w:lvl>
    <w:lvl w:ilvl="3" w:tplc="2E50247C">
      <w:start w:val="1"/>
      <w:numFmt w:val="bullet"/>
      <w:lvlText w:val=""/>
      <w:lvlJc w:val="left"/>
      <w:pPr>
        <w:ind w:left="2880" w:hanging="360"/>
      </w:pPr>
      <w:rPr>
        <w:rFonts w:ascii="Symbol" w:hAnsi="Symbol" w:hint="default"/>
      </w:rPr>
    </w:lvl>
    <w:lvl w:ilvl="4" w:tplc="0C3E0BE2">
      <w:start w:val="1"/>
      <w:numFmt w:val="bullet"/>
      <w:lvlText w:val="o"/>
      <w:lvlJc w:val="left"/>
      <w:pPr>
        <w:ind w:left="3600" w:hanging="360"/>
      </w:pPr>
      <w:rPr>
        <w:rFonts w:ascii="Courier New" w:hAnsi="Courier New" w:hint="default"/>
      </w:rPr>
    </w:lvl>
    <w:lvl w:ilvl="5" w:tplc="24D455BE">
      <w:start w:val="1"/>
      <w:numFmt w:val="bullet"/>
      <w:lvlText w:val=""/>
      <w:lvlJc w:val="left"/>
      <w:pPr>
        <w:ind w:left="4320" w:hanging="360"/>
      </w:pPr>
      <w:rPr>
        <w:rFonts w:ascii="Wingdings" w:hAnsi="Wingdings" w:hint="default"/>
      </w:rPr>
    </w:lvl>
    <w:lvl w:ilvl="6" w:tplc="E0F263E0">
      <w:start w:val="1"/>
      <w:numFmt w:val="bullet"/>
      <w:lvlText w:val=""/>
      <w:lvlJc w:val="left"/>
      <w:pPr>
        <w:ind w:left="5040" w:hanging="360"/>
      </w:pPr>
      <w:rPr>
        <w:rFonts w:ascii="Symbol" w:hAnsi="Symbol" w:hint="default"/>
      </w:rPr>
    </w:lvl>
    <w:lvl w:ilvl="7" w:tplc="F5542AE4">
      <w:start w:val="1"/>
      <w:numFmt w:val="bullet"/>
      <w:lvlText w:val="o"/>
      <w:lvlJc w:val="left"/>
      <w:pPr>
        <w:ind w:left="5760" w:hanging="360"/>
      </w:pPr>
      <w:rPr>
        <w:rFonts w:ascii="Courier New" w:hAnsi="Courier New" w:hint="default"/>
      </w:rPr>
    </w:lvl>
    <w:lvl w:ilvl="8" w:tplc="CD3CF040">
      <w:start w:val="1"/>
      <w:numFmt w:val="bullet"/>
      <w:lvlText w:val=""/>
      <w:lvlJc w:val="left"/>
      <w:pPr>
        <w:ind w:left="6480" w:hanging="360"/>
      </w:pPr>
      <w:rPr>
        <w:rFonts w:ascii="Wingdings" w:hAnsi="Wingdings" w:hint="default"/>
      </w:rPr>
    </w:lvl>
  </w:abstractNum>
  <w:abstractNum w:abstractNumId="44" w15:restartNumberingAfterBreak="0">
    <w:nsid w:val="6F505E58"/>
    <w:multiLevelType w:val="hybridMultilevel"/>
    <w:tmpl w:val="FFFFFFFF"/>
    <w:lvl w:ilvl="0" w:tplc="8EEC9934">
      <w:start w:val="1"/>
      <w:numFmt w:val="bullet"/>
      <w:lvlText w:val="·"/>
      <w:lvlJc w:val="left"/>
      <w:pPr>
        <w:ind w:left="720" w:hanging="360"/>
      </w:pPr>
      <w:rPr>
        <w:rFonts w:ascii="Symbol" w:hAnsi="Symbol" w:hint="default"/>
      </w:rPr>
    </w:lvl>
    <w:lvl w:ilvl="1" w:tplc="F856A184">
      <w:start w:val="1"/>
      <w:numFmt w:val="bullet"/>
      <w:lvlText w:val="o"/>
      <w:lvlJc w:val="left"/>
      <w:pPr>
        <w:ind w:left="1440" w:hanging="360"/>
      </w:pPr>
      <w:rPr>
        <w:rFonts w:ascii="Courier New" w:hAnsi="Courier New" w:hint="default"/>
      </w:rPr>
    </w:lvl>
    <w:lvl w:ilvl="2" w:tplc="EEEC59AA">
      <w:start w:val="1"/>
      <w:numFmt w:val="bullet"/>
      <w:lvlText w:val=""/>
      <w:lvlJc w:val="left"/>
      <w:pPr>
        <w:ind w:left="2160" w:hanging="360"/>
      </w:pPr>
      <w:rPr>
        <w:rFonts w:ascii="Wingdings" w:hAnsi="Wingdings" w:hint="default"/>
      </w:rPr>
    </w:lvl>
    <w:lvl w:ilvl="3" w:tplc="31644D68">
      <w:start w:val="1"/>
      <w:numFmt w:val="bullet"/>
      <w:lvlText w:val=""/>
      <w:lvlJc w:val="left"/>
      <w:pPr>
        <w:ind w:left="2880" w:hanging="360"/>
      </w:pPr>
      <w:rPr>
        <w:rFonts w:ascii="Symbol" w:hAnsi="Symbol" w:hint="default"/>
      </w:rPr>
    </w:lvl>
    <w:lvl w:ilvl="4" w:tplc="1FD21A46">
      <w:start w:val="1"/>
      <w:numFmt w:val="bullet"/>
      <w:lvlText w:val="o"/>
      <w:lvlJc w:val="left"/>
      <w:pPr>
        <w:ind w:left="3600" w:hanging="360"/>
      </w:pPr>
      <w:rPr>
        <w:rFonts w:ascii="Courier New" w:hAnsi="Courier New" w:hint="default"/>
      </w:rPr>
    </w:lvl>
    <w:lvl w:ilvl="5" w:tplc="40F8D8BC">
      <w:start w:val="1"/>
      <w:numFmt w:val="bullet"/>
      <w:lvlText w:val=""/>
      <w:lvlJc w:val="left"/>
      <w:pPr>
        <w:ind w:left="4320" w:hanging="360"/>
      </w:pPr>
      <w:rPr>
        <w:rFonts w:ascii="Wingdings" w:hAnsi="Wingdings" w:hint="default"/>
      </w:rPr>
    </w:lvl>
    <w:lvl w:ilvl="6" w:tplc="58A044A0">
      <w:start w:val="1"/>
      <w:numFmt w:val="bullet"/>
      <w:lvlText w:val=""/>
      <w:lvlJc w:val="left"/>
      <w:pPr>
        <w:ind w:left="5040" w:hanging="360"/>
      </w:pPr>
      <w:rPr>
        <w:rFonts w:ascii="Symbol" w:hAnsi="Symbol" w:hint="default"/>
      </w:rPr>
    </w:lvl>
    <w:lvl w:ilvl="7" w:tplc="22FA2A14">
      <w:start w:val="1"/>
      <w:numFmt w:val="bullet"/>
      <w:lvlText w:val="o"/>
      <w:lvlJc w:val="left"/>
      <w:pPr>
        <w:ind w:left="5760" w:hanging="360"/>
      </w:pPr>
      <w:rPr>
        <w:rFonts w:ascii="Courier New" w:hAnsi="Courier New" w:hint="default"/>
      </w:rPr>
    </w:lvl>
    <w:lvl w:ilvl="8" w:tplc="9DECD7A4">
      <w:start w:val="1"/>
      <w:numFmt w:val="bullet"/>
      <w:lvlText w:val=""/>
      <w:lvlJc w:val="left"/>
      <w:pPr>
        <w:ind w:left="6480" w:hanging="360"/>
      </w:pPr>
      <w:rPr>
        <w:rFonts w:ascii="Wingdings" w:hAnsi="Wingdings" w:hint="default"/>
      </w:rPr>
    </w:lvl>
  </w:abstractNum>
  <w:abstractNum w:abstractNumId="45" w15:restartNumberingAfterBreak="0">
    <w:nsid w:val="6FCB8CA1"/>
    <w:multiLevelType w:val="hybridMultilevel"/>
    <w:tmpl w:val="FFFFFFFF"/>
    <w:lvl w:ilvl="0" w:tplc="CB8C56E8">
      <w:start w:val="1"/>
      <w:numFmt w:val="bullet"/>
      <w:lvlText w:val=""/>
      <w:lvlJc w:val="left"/>
      <w:pPr>
        <w:ind w:left="720" w:hanging="360"/>
      </w:pPr>
      <w:rPr>
        <w:rFonts w:ascii="Symbol" w:hAnsi="Symbol" w:hint="default"/>
      </w:rPr>
    </w:lvl>
    <w:lvl w:ilvl="1" w:tplc="8430AA0C">
      <w:start w:val="1"/>
      <w:numFmt w:val="bullet"/>
      <w:lvlText w:val="o"/>
      <w:lvlJc w:val="left"/>
      <w:pPr>
        <w:ind w:left="1440" w:hanging="360"/>
      </w:pPr>
      <w:rPr>
        <w:rFonts w:ascii="Symbol" w:hAnsi="Symbol" w:hint="default"/>
      </w:rPr>
    </w:lvl>
    <w:lvl w:ilvl="2" w:tplc="42366E9E">
      <w:start w:val="1"/>
      <w:numFmt w:val="bullet"/>
      <w:lvlText w:val=""/>
      <w:lvlJc w:val="left"/>
      <w:pPr>
        <w:ind w:left="2160" w:hanging="360"/>
      </w:pPr>
      <w:rPr>
        <w:rFonts w:ascii="Wingdings" w:hAnsi="Wingdings" w:hint="default"/>
      </w:rPr>
    </w:lvl>
    <w:lvl w:ilvl="3" w:tplc="259E6188">
      <w:start w:val="1"/>
      <w:numFmt w:val="bullet"/>
      <w:lvlText w:val=""/>
      <w:lvlJc w:val="left"/>
      <w:pPr>
        <w:ind w:left="2880" w:hanging="360"/>
      </w:pPr>
      <w:rPr>
        <w:rFonts w:ascii="Symbol" w:hAnsi="Symbol" w:hint="default"/>
      </w:rPr>
    </w:lvl>
    <w:lvl w:ilvl="4" w:tplc="006A3870">
      <w:start w:val="1"/>
      <w:numFmt w:val="bullet"/>
      <w:lvlText w:val="o"/>
      <w:lvlJc w:val="left"/>
      <w:pPr>
        <w:ind w:left="3600" w:hanging="360"/>
      </w:pPr>
      <w:rPr>
        <w:rFonts w:ascii="Courier New" w:hAnsi="Courier New" w:hint="default"/>
      </w:rPr>
    </w:lvl>
    <w:lvl w:ilvl="5" w:tplc="B12A37D4">
      <w:start w:val="1"/>
      <w:numFmt w:val="bullet"/>
      <w:lvlText w:val=""/>
      <w:lvlJc w:val="left"/>
      <w:pPr>
        <w:ind w:left="4320" w:hanging="360"/>
      </w:pPr>
      <w:rPr>
        <w:rFonts w:ascii="Wingdings" w:hAnsi="Wingdings" w:hint="default"/>
      </w:rPr>
    </w:lvl>
    <w:lvl w:ilvl="6" w:tplc="4B160EEE">
      <w:start w:val="1"/>
      <w:numFmt w:val="bullet"/>
      <w:lvlText w:val=""/>
      <w:lvlJc w:val="left"/>
      <w:pPr>
        <w:ind w:left="5040" w:hanging="360"/>
      </w:pPr>
      <w:rPr>
        <w:rFonts w:ascii="Symbol" w:hAnsi="Symbol" w:hint="default"/>
      </w:rPr>
    </w:lvl>
    <w:lvl w:ilvl="7" w:tplc="34D681CE">
      <w:start w:val="1"/>
      <w:numFmt w:val="bullet"/>
      <w:lvlText w:val="o"/>
      <w:lvlJc w:val="left"/>
      <w:pPr>
        <w:ind w:left="5760" w:hanging="360"/>
      </w:pPr>
      <w:rPr>
        <w:rFonts w:ascii="Courier New" w:hAnsi="Courier New" w:hint="default"/>
      </w:rPr>
    </w:lvl>
    <w:lvl w:ilvl="8" w:tplc="5CFCA530">
      <w:start w:val="1"/>
      <w:numFmt w:val="bullet"/>
      <w:lvlText w:val=""/>
      <w:lvlJc w:val="left"/>
      <w:pPr>
        <w:ind w:left="6480" w:hanging="360"/>
      </w:pPr>
      <w:rPr>
        <w:rFonts w:ascii="Wingdings" w:hAnsi="Wingdings" w:hint="default"/>
      </w:rPr>
    </w:lvl>
  </w:abstractNum>
  <w:abstractNum w:abstractNumId="46" w15:restartNumberingAfterBreak="0">
    <w:nsid w:val="74242539"/>
    <w:multiLevelType w:val="hybridMultilevel"/>
    <w:tmpl w:val="FFFFFFFF"/>
    <w:lvl w:ilvl="0" w:tplc="BB924F80">
      <w:start w:val="1"/>
      <w:numFmt w:val="lowerLetter"/>
      <w:lvlText w:val="b)"/>
      <w:lvlJc w:val="left"/>
      <w:pPr>
        <w:ind w:left="720" w:hanging="360"/>
      </w:pPr>
    </w:lvl>
    <w:lvl w:ilvl="1" w:tplc="5F4AF892">
      <w:start w:val="1"/>
      <w:numFmt w:val="lowerLetter"/>
      <w:lvlText w:val="%2."/>
      <w:lvlJc w:val="left"/>
      <w:pPr>
        <w:ind w:left="1440" w:hanging="360"/>
      </w:pPr>
    </w:lvl>
    <w:lvl w:ilvl="2" w:tplc="B2D6635A">
      <w:start w:val="1"/>
      <w:numFmt w:val="lowerRoman"/>
      <w:lvlText w:val="%3."/>
      <w:lvlJc w:val="right"/>
      <w:pPr>
        <w:ind w:left="2160" w:hanging="180"/>
      </w:pPr>
    </w:lvl>
    <w:lvl w:ilvl="3" w:tplc="CCD45778">
      <w:start w:val="1"/>
      <w:numFmt w:val="decimal"/>
      <w:lvlText w:val="%4."/>
      <w:lvlJc w:val="left"/>
      <w:pPr>
        <w:ind w:left="2880" w:hanging="360"/>
      </w:pPr>
    </w:lvl>
    <w:lvl w:ilvl="4" w:tplc="ED7678E2">
      <w:start w:val="1"/>
      <w:numFmt w:val="lowerLetter"/>
      <w:lvlText w:val="%5."/>
      <w:lvlJc w:val="left"/>
      <w:pPr>
        <w:ind w:left="3600" w:hanging="360"/>
      </w:pPr>
    </w:lvl>
    <w:lvl w:ilvl="5" w:tplc="177C555C">
      <w:start w:val="1"/>
      <w:numFmt w:val="lowerRoman"/>
      <w:lvlText w:val="%6."/>
      <w:lvlJc w:val="right"/>
      <w:pPr>
        <w:ind w:left="4320" w:hanging="180"/>
      </w:pPr>
    </w:lvl>
    <w:lvl w:ilvl="6" w:tplc="3B48BC78">
      <w:start w:val="1"/>
      <w:numFmt w:val="decimal"/>
      <w:lvlText w:val="%7."/>
      <w:lvlJc w:val="left"/>
      <w:pPr>
        <w:ind w:left="5040" w:hanging="360"/>
      </w:pPr>
    </w:lvl>
    <w:lvl w:ilvl="7" w:tplc="B6546D32">
      <w:start w:val="1"/>
      <w:numFmt w:val="lowerLetter"/>
      <w:lvlText w:val="%8."/>
      <w:lvlJc w:val="left"/>
      <w:pPr>
        <w:ind w:left="5760" w:hanging="360"/>
      </w:pPr>
    </w:lvl>
    <w:lvl w:ilvl="8" w:tplc="6EAADB9E">
      <w:start w:val="1"/>
      <w:numFmt w:val="lowerRoman"/>
      <w:lvlText w:val="%9."/>
      <w:lvlJc w:val="right"/>
      <w:pPr>
        <w:ind w:left="6480" w:hanging="180"/>
      </w:pPr>
    </w:lvl>
  </w:abstractNum>
  <w:abstractNum w:abstractNumId="47" w15:restartNumberingAfterBreak="0">
    <w:nsid w:val="7D811EAD"/>
    <w:multiLevelType w:val="multilevel"/>
    <w:tmpl w:val="F92468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E79B753"/>
    <w:multiLevelType w:val="hybridMultilevel"/>
    <w:tmpl w:val="FFFFFFFF"/>
    <w:lvl w:ilvl="0" w:tplc="67E06D28">
      <w:start w:val="1"/>
      <w:numFmt w:val="bullet"/>
      <w:lvlText w:val="·"/>
      <w:lvlJc w:val="left"/>
      <w:pPr>
        <w:ind w:left="720" w:hanging="360"/>
      </w:pPr>
      <w:rPr>
        <w:rFonts w:ascii="Symbol" w:hAnsi="Symbol" w:hint="default"/>
      </w:rPr>
    </w:lvl>
    <w:lvl w:ilvl="1" w:tplc="20E203EE">
      <w:start w:val="1"/>
      <w:numFmt w:val="bullet"/>
      <w:lvlText w:val="o"/>
      <w:lvlJc w:val="left"/>
      <w:pPr>
        <w:ind w:left="1440" w:hanging="360"/>
      </w:pPr>
      <w:rPr>
        <w:rFonts w:ascii="Courier New" w:hAnsi="Courier New" w:hint="default"/>
      </w:rPr>
    </w:lvl>
    <w:lvl w:ilvl="2" w:tplc="1D04A45A">
      <w:start w:val="1"/>
      <w:numFmt w:val="bullet"/>
      <w:lvlText w:val=""/>
      <w:lvlJc w:val="left"/>
      <w:pPr>
        <w:ind w:left="2160" w:hanging="360"/>
      </w:pPr>
      <w:rPr>
        <w:rFonts w:ascii="Wingdings" w:hAnsi="Wingdings" w:hint="default"/>
      </w:rPr>
    </w:lvl>
    <w:lvl w:ilvl="3" w:tplc="9C0AA8F8">
      <w:start w:val="1"/>
      <w:numFmt w:val="bullet"/>
      <w:lvlText w:val=""/>
      <w:lvlJc w:val="left"/>
      <w:pPr>
        <w:ind w:left="2880" w:hanging="360"/>
      </w:pPr>
      <w:rPr>
        <w:rFonts w:ascii="Symbol" w:hAnsi="Symbol" w:hint="default"/>
      </w:rPr>
    </w:lvl>
    <w:lvl w:ilvl="4" w:tplc="9C029DD4">
      <w:start w:val="1"/>
      <w:numFmt w:val="bullet"/>
      <w:lvlText w:val="o"/>
      <w:lvlJc w:val="left"/>
      <w:pPr>
        <w:ind w:left="3600" w:hanging="360"/>
      </w:pPr>
      <w:rPr>
        <w:rFonts w:ascii="Courier New" w:hAnsi="Courier New" w:hint="default"/>
      </w:rPr>
    </w:lvl>
    <w:lvl w:ilvl="5" w:tplc="55CE52AA">
      <w:start w:val="1"/>
      <w:numFmt w:val="bullet"/>
      <w:lvlText w:val=""/>
      <w:lvlJc w:val="left"/>
      <w:pPr>
        <w:ind w:left="4320" w:hanging="360"/>
      </w:pPr>
      <w:rPr>
        <w:rFonts w:ascii="Wingdings" w:hAnsi="Wingdings" w:hint="default"/>
      </w:rPr>
    </w:lvl>
    <w:lvl w:ilvl="6" w:tplc="C818CE3A">
      <w:start w:val="1"/>
      <w:numFmt w:val="bullet"/>
      <w:lvlText w:val=""/>
      <w:lvlJc w:val="left"/>
      <w:pPr>
        <w:ind w:left="5040" w:hanging="360"/>
      </w:pPr>
      <w:rPr>
        <w:rFonts w:ascii="Symbol" w:hAnsi="Symbol" w:hint="default"/>
      </w:rPr>
    </w:lvl>
    <w:lvl w:ilvl="7" w:tplc="45AEA598">
      <w:start w:val="1"/>
      <w:numFmt w:val="bullet"/>
      <w:lvlText w:val="o"/>
      <w:lvlJc w:val="left"/>
      <w:pPr>
        <w:ind w:left="5760" w:hanging="360"/>
      </w:pPr>
      <w:rPr>
        <w:rFonts w:ascii="Courier New" w:hAnsi="Courier New" w:hint="default"/>
      </w:rPr>
    </w:lvl>
    <w:lvl w:ilvl="8" w:tplc="694E474E">
      <w:start w:val="1"/>
      <w:numFmt w:val="bullet"/>
      <w:lvlText w:val=""/>
      <w:lvlJc w:val="left"/>
      <w:pPr>
        <w:ind w:left="6480" w:hanging="360"/>
      </w:pPr>
      <w:rPr>
        <w:rFonts w:ascii="Wingdings" w:hAnsi="Wingdings" w:hint="default"/>
      </w:rPr>
    </w:lvl>
  </w:abstractNum>
  <w:abstractNum w:abstractNumId="49" w15:restartNumberingAfterBreak="0">
    <w:nsid w:val="7ED62FD9"/>
    <w:multiLevelType w:val="hybridMultilevel"/>
    <w:tmpl w:val="9662A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0447216">
    <w:abstractNumId w:val="5"/>
  </w:num>
  <w:num w:numId="2" w16cid:durableId="778720318">
    <w:abstractNumId w:val="24"/>
  </w:num>
  <w:num w:numId="3" w16cid:durableId="289558108">
    <w:abstractNumId w:val="6"/>
  </w:num>
  <w:num w:numId="4" w16cid:durableId="1260262052">
    <w:abstractNumId w:val="9"/>
  </w:num>
  <w:num w:numId="5" w16cid:durableId="2081755856">
    <w:abstractNumId w:val="19"/>
  </w:num>
  <w:num w:numId="6" w16cid:durableId="418522975">
    <w:abstractNumId w:val="38"/>
  </w:num>
  <w:num w:numId="7" w16cid:durableId="704987665">
    <w:abstractNumId w:val="47"/>
  </w:num>
  <w:num w:numId="8" w16cid:durableId="845480696">
    <w:abstractNumId w:val="7"/>
  </w:num>
  <w:num w:numId="9" w16cid:durableId="1854295749">
    <w:abstractNumId w:val="28"/>
  </w:num>
  <w:num w:numId="10" w16cid:durableId="886524120">
    <w:abstractNumId w:val="14"/>
  </w:num>
  <w:num w:numId="11" w16cid:durableId="1900943457">
    <w:abstractNumId w:val="1"/>
  </w:num>
  <w:num w:numId="12" w16cid:durableId="1323700060">
    <w:abstractNumId w:val="41"/>
  </w:num>
  <w:num w:numId="13" w16cid:durableId="1040131881">
    <w:abstractNumId w:val="4"/>
  </w:num>
  <w:num w:numId="14" w16cid:durableId="2095471756">
    <w:abstractNumId w:val="22"/>
  </w:num>
  <w:num w:numId="15" w16cid:durableId="195198320">
    <w:abstractNumId w:val="26"/>
  </w:num>
  <w:num w:numId="16" w16cid:durableId="1989942343">
    <w:abstractNumId w:val="23"/>
  </w:num>
  <w:num w:numId="17" w16cid:durableId="190189035">
    <w:abstractNumId w:val="0"/>
  </w:num>
  <w:num w:numId="18" w16cid:durableId="869420449">
    <w:abstractNumId w:val="2"/>
  </w:num>
  <w:num w:numId="19" w16cid:durableId="748506359">
    <w:abstractNumId w:val="21"/>
  </w:num>
  <w:num w:numId="20" w16cid:durableId="764418342">
    <w:abstractNumId w:val="12"/>
  </w:num>
  <w:num w:numId="21" w16cid:durableId="1880893065">
    <w:abstractNumId w:val="3"/>
  </w:num>
  <w:num w:numId="22" w16cid:durableId="478889403">
    <w:abstractNumId w:val="25"/>
  </w:num>
  <w:num w:numId="23" w16cid:durableId="358356370">
    <w:abstractNumId w:val="40"/>
  </w:num>
  <w:num w:numId="24" w16cid:durableId="1781148263">
    <w:abstractNumId w:val="8"/>
  </w:num>
  <w:num w:numId="25" w16cid:durableId="697050547">
    <w:abstractNumId w:val="10"/>
  </w:num>
  <w:num w:numId="26" w16cid:durableId="66419706">
    <w:abstractNumId w:val="36"/>
  </w:num>
  <w:num w:numId="27" w16cid:durableId="1106001910">
    <w:abstractNumId w:val="18"/>
  </w:num>
  <w:num w:numId="28" w16cid:durableId="802388890">
    <w:abstractNumId w:val="30"/>
  </w:num>
  <w:num w:numId="29" w16cid:durableId="1940407633">
    <w:abstractNumId w:val="33"/>
  </w:num>
  <w:num w:numId="30" w16cid:durableId="2026858656">
    <w:abstractNumId w:val="15"/>
  </w:num>
  <w:num w:numId="31" w16cid:durableId="1232086017">
    <w:abstractNumId w:val="16"/>
  </w:num>
  <w:num w:numId="32" w16cid:durableId="1355964431">
    <w:abstractNumId w:val="27"/>
  </w:num>
  <w:num w:numId="33" w16cid:durableId="685905828">
    <w:abstractNumId w:val="35"/>
  </w:num>
  <w:num w:numId="34" w16cid:durableId="441193456">
    <w:abstractNumId w:val="45"/>
  </w:num>
  <w:num w:numId="35" w16cid:durableId="1630821676">
    <w:abstractNumId w:val="39"/>
  </w:num>
  <w:num w:numId="36" w16cid:durableId="917859216">
    <w:abstractNumId w:val="20"/>
  </w:num>
  <w:num w:numId="37" w16cid:durableId="2023898021">
    <w:abstractNumId w:val="43"/>
  </w:num>
  <w:num w:numId="38" w16cid:durableId="1050958601">
    <w:abstractNumId w:val="46"/>
  </w:num>
  <w:num w:numId="39" w16cid:durableId="516192699">
    <w:abstractNumId w:val="48"/>
  </w:num>
  <w:num w:numId="40" w16cid:durableId="232276364">
    <w:abstractNumId w:val="42"/>
  </w:num>
  <w:num w:numId="41" w16cid:durableId="999848835">
    <w:abstractNumId w:val="13"/>
  </w:num>
  <w:num w:numId="42" w16cid:durableId="431709611">
    <w:abstractNumId w:val="44"/>
  </w:num>
  <w:num w:numId="43" w16cid:durableId="312099021">
    <w:abstractNumId w:val="11"/>
  </w:num>
  <w:num w:numId="44" w16cid:durableId="1435007875">
    <w:abstractNumId w:val="37"/>
  </w:num>
  <w:num w:numId="45" w16cid:durableId="1698461705">
    <w:abstractNumId w:val="29"/>
  </w:num>
  <w:num w:numId="46" w16cid:durableId="1110781806">
    <w:abstractNumId w:val="17"/>
  </w:num>
  <w:num w:numId="47" w16cid:durableId="179242528">
    <w:abstractNumId w:val="34"/>
  </w:num>
  <w:num w:numId="48" w16cid:durableId="506755456">
    <w:abstractNumId w:val="31"/>
  </w:num>
  <w:num w:numId="49" w16cid:durableId="235868029">
    <w:abstractNumId w:val="49"/>
  </w:num>
  <w:num w:numId="50" w16cid:durableId="1987125518">
    <w:abstractNumId w:val="3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colormru v:ext="edit" colors="#0e7cd1,#00569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F9E"/>
    <w:rsid w:val="0000074D"/>
    <w:rsid w:val="00001B0A"/>
    <w:rsid w:val="0000259D"/>
    <w:rsid w:val="00002AD7"/>
    <w:rsid w:val="000038D2"/>
    <w:rsid w:val="000047D5"/>
    <w:rsid w:val="00004841"/>
    <w:rsid w:val="000049EB"/>
    <w:rsid w:val="00005005"/>
    <w:rsid w:val="000056B4"/>
    <w:rsid w:val="00006A7E"/>
    <w:rsid w:val="00006EE8"/>
    <w:rsid w:val="0000799E"/>
    <w:rsid w:val="00011296"/>
    <w:rsid w:val="00012268"/>
    <w:rsid w:val="0001296E"/>
    <w:rsid w:val="00012D0E"/>
    <w:rsid w:val="00013830"/>
    <w:rsid w:val="00014BFE"/>
    <w:rsid w:val="00015333"/>
    <w:rsid w:val="00016825"/>
    <w:rsid w:val="00020D56"/>
    <w:rsid w:val="00020F50"/>
    <w:rsid w:val="00024310"/>
    <w:rsid w:val="00031A80"/>
    <w:rsid w:val="00032831"/>
    <w:rsid w:val="00032926"/>
    <w:rsid w:val="00033D30"/>
    <w:rsid w:val="00035384"/>
    <w:rsid w:val="000353F6"/>
    <w:rsid w:val="00035F8B"/>
    <w:rsid w:val="000363A9"/>
    <w:rsid w:val="00036BB9"/>
    <w:rsid w:val="00037069"/>
    <w:rsid w:val="00037896"/>
    <w:rsid w:val="000378E4"/>
    <w:rsid w:val="00037908"/>
    <w:rsid w:val="00041C61"/>
    <w:rsid w:val="00043F99"/>
    <w:rsid w:val="00044115"/>
    <w:rsid w:val="00045EF9"/>
    <w:rsid w:val="00047F1E"/>
    <w:rsid w:val="00050197"/>
    <w:rsid w:val="000503D7"/>
    <w:rsid w:val="00051AA1"/>
    <w:rsid w:val="00051FD0"/>
    <w:rsid w:val="00053C0D"/>
    <w:rsid w:val="00053D43"/>
    <w:rsid w:val="000540E6"/>
    <w:rsid w:val="00054975"/>
    <w:rsid w:val="00054A1D"/>
    <w:rsid w:val="00054FD0"/>
    <w:rsid w:val="00055561"/>
    <w:rsid w:val="00055B68"/>
    <w:rsid w:val="00055D10"/>
    <w:rsid w:val="00056701"/>
    <w:rsid w:val="000568B4"/>
    <w:rsid w:val="00056A28"/>
    <w:rsid w:val="00057B1A"/>
    <w:rsid w:val="000616AE"/>
    <w:rsid w:val="000619DF"/>
    <w:rsid w:val="00061A1A"/>
    <w:rsid w:val="0006490B"/>
    <w:rsid w:val="000649B1"/>
    <w:rsid w:val="00064ED4"/>
    <w:rsid w:val="00064FDA"/>
    <w:rsid w:val="000652A0"/>
    <w:rsid w:val="00065A8E"/>
    <w:rsid w:val="00065BE2"/>
    <w:rsid w:val="00065EF8"/>
    <w:rsid w:val="000674CB"/>
    <w:rsid w:val="00067FBD"/>
    <w:rsid w:val="000705D6"/>
    <w:rsid w:val="00072B79"/>
    <w:rsid w:val="000751CF"/>
    <w:rsid w:val="0007649B"/>
    <w:rsid w:val="00077D65"/>
    <w:rsid w:val="00082BE0"/>
    <w:rsid w:val="00082E30"/>
    <w:rsid w:val="0008331A"/>
    <w:rsid w:val="000835DD"/>
    <w:rsid w:val="00083CB2"/>
    <w:rsid w:val="00084E8A"/>
    <w:rsid w:val="00085CF0"/>
    <w:rsid w:val="000870F5"/>
    <w:rsid w:val="000927A9"/>
    <w:rsid w:val="00092F5B"/>
    <w:rsid w:val="0009368D"/>
    <w:rsid w:val="00093C67"/>
    <w:rsid w:val="00093D51"/>
    <w:rsid w:val="00094064"/>
    <w:rsid w:val="00094CA9"/>
    <w:rsid w:val="00095981"/>
    <w:rsid w:val="000975DD"/>
    <w:rsid w:val="00097B4A"/>
    <w:rsid w:val="000A0225"/>
    <w:rsid w:val="000A1758"/>
    <w:rsid w:val="000A2244"/>
    <w:rsid w:val="000A2289"/>
    <w:rsid w:val="000A2385"/>
    <w:rsid w:val="000A2996"/>
    <w:rsid w:val="000A3198"/>
    <w:rsid w:val="000A3E2C"/>
    <w:rsid w:val="000A40A2"/>
    <w:rsid w:val="000A52FB"/>
    <w:rsid w:val="000A55E6"/>
    <w:rsid w:val="000A6157"/>
    <w:rsid w:val="000A6210"/>
    <w:rsid w:val="000B0272"/>
    <w:rsid w:val="000B0BB9"/>
    <w:rsid w:val="000B1682"/>
    <w:rsid w:val="000B249C"/>
    <w:rsid w:val="000B255B"/>
    <w:rsid w:val="000B25FC"/>
    <w:rsid w:val="000B27DB"/>
    <w:rsid w:val="000B2B13"/>
    <w:rsid w:val="000B30D1"/>
    <w:rsid w:val="000B457D"/>
    <w:rsid w:val="000B5756"/>
    <w:rsid w:val="000B59F1"/>
    <w:rsid w:val="000B5AE6"/>
    <w:rsid w:val="000B60F1"/>
    <w:rsid w:val="000B62B0"/>
    <w:rsid w:val="000B7A1D"/>
    <w:rsid w:val="000C19CC"/>
    <w:rsid w:val="000C3745"/>
    <w:rsid w:val="000C457B"/>
    <w:rsid w:val="000C483F"/>
    <w:rsid w:val="000C5470"/>
    <w:rsid w:val="000C548B"/>
    <w:rsid w:val="000C548C"/>
    <w:rsid w:val="000C7947"/>
    <w:rsid w:val="000D00A8"/>
    <w:rsid w:val="000D04B9"/>
    <w:rsid w:val="000D2CC7"/>
    <w:rsid w:val="000D3558"/>
    <w:rsid w:val="000D3DA0"/>
    <w:rsid w:val="000D4682"/>
    <w:rsid w:val="000E02DE"/>
    <w:rsid w:val="000E0B20"/>
    <w:rsid w:val="000E1951"/>
    <w:rsid w:val="000E4AFE"/>
    <w:rsid w:val="000E5B50"/>
    <w:rsid w:val="000E7CD8"/>
    <w:rsid w:val="000F0594"/>
    <w:rsid w:val="000F0D9C"/>
    <w:rsid w:val="000F15C7"/>
    <w:rsid w:val="000F17E7"/>
    <w:rsid w:val="000F1B06"/>
    <w:rsid w:val="000F1E14"/>
    <w:rsid w:val="000F2DE4"/>
    <w:rsid w:val="000F2F41"/>
    <w:rsid w:val="000F5093"/>
    <w:rsid w:val="000F5727"/>
    <w:rsid w:val="000F60D5"/>
    <w:rsid w:val="000F6499"/>
    <w:rsid w:val="000F76D4"/>
    <w:rsid w:val="000F7A3F"/>
    <w:rsid w:val="00100F57"/>
    <w:rsid w:val="00101D51"/>
    <w:rsid w:val="0010212C"/>
    <w:rsid w:val="00102790"/>
    <w:rsid w:val="00102B2D"/>
    <w:rsid w:val="001034C0"/>
    <w:rsid w:val="001048FE"/>
    <w:rsid w:val="001071E0"/>
    <w:rsid w:val="001074A7"/>
    <w:rsid w:val="00107D1A"/>
    <w:rsid w:val="00111900"/>
    <w:rsid w:val="001126A6"/>
    <w:rsid w:val="00112992"/>
    <w:rsid w:val="00112C61"/>
    <w:rsid w:val="00112F18"/>
    <w:rsid w:val="0011434C"/>
    <w:rsid w:val="00115AC9"/>
    <w:rsid w:val="00115C5B"/>
    <w:rsid w:val="00116034"/>
    <w:rsid w:val="00117BCC"/>
    <w:rsid w:val="00120A0E"/>
    <w:rsid w:val="00120F36"/>
    <w:rsid w:val="001212AB"/>
    <w:rsid w:val="00121343"/>
    <w:rsid w:val="001214CE"/>
    <w:rsid w:val="00121576"/>
    <w:rsid w:val="00122C40"/>
    <w:rsid w:val="00123755"/>
    <w:rsid w:val="00125222"/>
    <w:rsid w:val="00125F36"/>
    <w:rsid w:val="00126CC6"/>
    <w:rsid w:val="001277F3"/>
    <w:rsid w:val="00130960"/>
    <w:rsid w:val="00132217"/>
    <w:rsid w:val="00132772"/>
    <w:rsid w:val="001333B7"/>
    <w:rsid w:val="00134A4B"/>
    <w:rsid w:val="001351C3"/>
    <w:rsid w:val="00136747"/>
    <w:rsid w:val="00137061"/>
    <w:rsid w:val="00137C43"/>
    <w:rsid w:val="00142B11"/>
    <w:rsid w:val="001430A5"/>
    <w:rsid w:val="00145AE0"/>
    <w:rsid w:val="0014646C"/>
    <w:rsid w:val="0014680D"/>
    <w:rsid w:val="00147045"/>
    <w:rsid w:val="0014763C"/>
    <w:rsid w:val="00147AD1"/>
    <w:rsid w:val="00147C92"/>
    <w:rsid w:val="00150314"/>
    <w:rsid w:val="00150696"/>
    <w:rsid w:val="001512D6"/>
    <w:rsid w:val="001513CA"/>
    <w:rsid w:val="00151901"/>
    <w:rsid w:val="00151B67"/>
    <w:rsid w:val="00153766"/>
    <w:rsid w:val="001538BA"/>
    <w:rsid w:val="00153E8D"/>
    <w:rsid w:val="0015451F"/>
    <w:rsid w:val="001545EE"/>
    <w:rsid w:val="0015656B"/>
    <w:rsid w:val="001605B5"/>
    <w:rsid w:val="0016093D"/>
    <w:rsid w:val="00160A59"/>
    <w:rsid w:val="00160A9E"/>
    <w:rsid w:val="00163183"/>
    <w:rsid w:val="001632D4"/>
    <w:rsid w:val="00164173"/>
    <w:rsid w:val="00164AB3"/>
    <w:rsid w:val="00164B1A"/>
    <w:rsid w:val="001655EE"/>
    <w:rsid w:val="00165C21"/>
    <w:rsid w:val="001668FD"/>
    <w:rsid w:val="00166FAB"/>
    <w:rsid w:val="00167397"/>
    <w:rsid w:val="001716AE"/>
    <w:rsid w:val="0017280C"/>
    <w:rsid w:val="00172C65"/>
    <w:rsid w:val="0017327C"/>
    <w:rsid w:val="00173749"/>
    <w:rsid w:val="00173C2F"/>
    <w:rsid w:val="00176770"/>
    <w:rsid w:val="00177988"/>
    <w:rsid w:val="0018093E"/>
    <w:rsid w:val="00181AD6"/>
    <w:rsid w:val="00182223"/>
    <w:rsid w:val="00182AAE"/>
    <w:rsid w:val="0018408E"/>
    <w:rsid w:val="0018473C"/>
    <w:rsid w:val="001863C8"/>
    <w:rsid w:val="00186AA7"/>
    <w:rsid w:val="00190B75"/>
    <w:rsid w:val="00192FF3"/>
    <w:rsid w:val="0019459C"/>
    <w:rsid w:val="00194E43"/>
    <w:rsid w:val="001964D6"/>
    <w:rsid w:val="00196CC7"/>
    <w:rsid w:val="001973CE"/>
    <w:rsid w:val="001A01B0"/>
    <w:rsid w:val="001A083F"/>
    <w:rsid w:val="001A0A67"/>
    <w:rsid w:val="001A0CDC"/>
    <w:rsid w:val="001A23FA"/>
    <w:rsid w:val="001A3FC7"/>
    <w:rsid w:val="001A6F19"/>
    <w:rsid w:val="001A70E5"/>
    <w:rsid w:val="001B1021"/>
    <w:rsid w:val="001B1AB4"/>
    <w:rsid w:val="001B1C98"/>
    <w:rsid w:val="001B1D28"/>
    <w:rsid w:val="001B3012"/>
    <w:rsid w:val="001B5B30"/>
    <w:rsid w:val="001B6815"/>
    <w:rsid w:val="001B7725"/>
    <w:rsid w:val="001C01DF"/>
    <w:rsid w:val="001C0221"/>
    <w:rsid w:val="001C0D44"/>
    <w:rsid w:val="001C0D4A"/>
    <w:rsid w:val="001C23F1"/>
    <w:rsid w:val="001C29C1"/>
    <w:rsid w:val="001C2D89"/>
    <w:rsid w:val="001C3FAF"/>
    <w:rsid w:val="001C7604"/>
    <w:rsid w:val="001D0631"/>
    <w:rsid w:val="001D159D"/>
    <w:rsid w:val="001D1BED"/>
    <w:rsid w:val="001D2037"/>
    <w:rsid w:val="001D534B"/>
    <w:rsid w:val="001D560D"/>
    <w:rsid w:val="001D5B9B"/>
    <w:rsid w:val="001D6E5D"/>
    <w:rsid w:val="001E165E"/>
    <w:rsid w:val="001E2C50"/>
    <w:rsid w:val="001E5417"/>
    <w:rsid w:val="001E5803"/>
    <w:rsid w:val="001F0D78"/>
    <w:rsid w:val="001F15B1"/>
    <w:rsid w:val="001F2343"/>
    <w:rsid w:val="001F2BDF"/>
    <w:rsid w:val="001F2BE4"/>
    <w:rsid w:val="001F3560"/>
    <w:rsid w:val="001F3AAD"/>
    <w:rsid w:val="001F4353"/>
    <w:rsid w:val="001F4655"/>
    <w:rsid w:val="001F49B1"/>
    <w:rsid w:val="001F5498"/>
    <w:rsid w:val="001F5526"/>
    <w:rsid w:val="001F71A0"/>
    <w:rsid w:val="001F77F4"/>
    <w:rsid w:val="001F7A14"/>
    <w:rsid w:val="001F7BB6"/>
    <w:rsid w:val="001F7F77"/>
    <w:rsid w:val="0020074F"/>
    <w:rsid w:val="00200D35"/>
    <w:rsid w:val="00201140"/>
    <w:rsid w:val="00203348"/>
    <w:rsid w:val="00203C0E"/>
    <w:rsid w:val="0020530A"/>
    <w:rsid w:val="00205635"/>
    <w:rsid w:val="00205B37"/>
    <w:rsid w:val="002062B5"/>
    <w:rsid w:val="002066E6"/>
    <w:rsid w:val="00206B37"/>
    <w:rsid w:val="00207016"/>
    <w:rsid w:val="00207B50"/>
    <w:rsid w:val="00211030"/>
    <w:rsid w:val="0021113A"/>
    <w:rsid w:val="002119B1"/>
    <w:rsid w:val="00212450"/>
    <w:rsid w:val="00212A71"/>
    <w:rsid w:val="00212F1F"/>
    <w:rsid w:val="00213021"/>
    <w:rsid w:val="002131CF"/>
    <w:rsid w:val="0021344A"/>
    <w:rsid w:val="00213748"/>
    <w:rsid w:val="00213A2E"/>
    <w:rsid w:val="00214170"/>
    <w:rsid w:val="00216763"/>
    <w:rsid w:val="00216B4E"/>
    <w:rsid w:val="002203B1"/>
    <w:rsid w:val="0022052E"/>
    <w:rsid w:val="00220ECA"/>
    <w:rsid w:val="0022108D"/>
    <w:rsid w:val="00221259"/>
    <w:rsid w:val="0022138D"/>
    <w:rsid w:val="00221EC4"/>
    <w:rsid w:val="002220C4"/>
    <w:rsid w:val="00222D77"/>
    <w:rsid w:val="00222FD3"/>
    <w:rsid w:val="002270B7"/>
    <w:rsid w:val="00230972"/>
    <w:rsid w:val="00230B35"/>
    <w:rsid w:val="00230B56"/>
    <w:rsid w:val="00232192"/>
    <w:rsid w:val="00232A83"/>
    <w:rsid w:val="002331B8"/>
    <w:rsid w:val="00234298"/>
    <w:rsid w:val="00234BEF"/>
    <w:rsid w:val="00234FDE"/>
    <w:rsid w:val="00237D87"/>
    <w:rsid w:val="00242C18"/>
    <w:rsid w:val="00242CEF"/>
    <w:rsid w:val="0024358F"/>
    <w:rsid w:val="00243C6C"/>
    <w:rsid w:val="00244446"/>
    <w:rsid w:val="0024452D"/>
    <w:rsid w:val="00244D29"/>
    <w:rsid w:val="00246A07"/>
    <w:rsid w:val="00246B6B"/>
    <w:rsid w:val="00246EFB"/>
    <w:rsid w:val="00247A20"/>
    <w:rsid w:val="00247BE9"/>
    <w:rsid w:val="00250882"/>
    <w:rsid w:val="00250FF2"/>
    <w:rsid w:val="0025132F"/>
    <w:rsid w:val="00251991"/>
    <w:rsid w:val="00252005"/>
    <w:rsid w:val="00252119"/>
    <w:rsid w:val="00252977"/>
    <w:rsid w:val="00252F63"/>
    <w:rsid w:val="002540ED"/>
    <w:rsid w:val="00256692"/>
    <w:rsid w:val="00256F8B"/>
    <w:rsid w:val="00261677"/>
    <w:rsid w:val="0026223A"/>
    <w:rsid w:val="00262C06"/>
    <w:rsid w:val="00265209"/>
    <w:rsid w:val="002662A5"/>
    <w:rsid w:val="00266CCA"/>
    <w:rsid w:val="0026757F"/>
    <w:rsid w:val="0027103C"/>
    <w:rsid w:val="0027106D"/>
    <w:rsid w:val="00271908"/>
    <w:rsid w:val="00271AAA"/>
    <w:rsid w:val="0027229B"/>
    <w:rsid w:val="00272760"/>
    <w:rsid w:val="00273B12"/>
    <w:rsid w:val="00273E00"/>
    <w:rsid w:val="002741B5"/>
    <w:rsid w:val="00274A81"/>
    <w:rsid w:val="00274B49"/>
    <w:rsid w:val="00275A70"/>
    <w:rsid w:val="00276B1E"/>
    <w:rsid w:val="00276FF4"/>
    <w:rsid w:val="00277A43"/>
    <w:rsid w:val="0028060F"/>
    <w:rsid w:val="0028061A"/>
    <w:rsid w:val="00280BD2"/>
    <w:rsid w:val="0028104E"/>
    <w:rsid w:val="002821FD"/>
    <w:rsid w:val="00282283"/>
    <w:rsid w:val="002823AC"/>
    <w:rsid w:val="00282ABD"/>
    <w:rsid w:val="00282BBA"/>
    <w:rsid w:val="00283935"/>
    <w:rsid w:val="00283D36"/>
    <w:rsid w:val="00284158"/>
    <w:rsid w:val="00284B46"/>
    <w:rsid w:val="00285F40"/>
    <w:rsid w:val="002865D7"/>
    <w:rsid w:val="00287FB5"/>
    <w:rsid w:val="00291001"/>
    <w:rsid w:val="00291CF6"/>
    <w:rsid w:val="002920A0"/>
    <w:rsid w:val="00292396"/>
    <w:rsid w:val="00293CEF"/>
    <w:rsid w:val="00294524"/>
    <w:rsid w:val="00294DCE"/>
    <w:rsid w:val="00295440"/>
    <w:rsid w:val="00296042"/>
    <w:rsid w:val="00296192"/>
    <w:rsid w:val="00297A37"/>
    <w:rsid w:val="002A08C1"/>
    <w:rsid w:val="002A1161"/>
    <w:rsid w:val="002A142C"/>
    <w:rsid w:val="002A2744"/>
    <w:rsid w:val="002A3C83"/>
    <w:rsid w:val="002A5124"/>
    <w:rsid w:val="002A582A"/>
    <w:rsid w:val="002A6406"/>
    <w:rsid w:val="002A67B5"/>
    <w:rsid w:val="002B1502"/>
    <w:rsid w:val="002B1839"/>
    <w:rsid w:val="002B2849"/>
    <w:rsid w:val="002B296F"/>
    <w:rsid w:val="002B43CA"/>
    <w:rsid w:val="002B4E00"/>
    <w:rsid w:val="002B537F"/>
    <w:rsid w:val="002B5BC1"/>
    <w:rsid w:val="002C1166"/>
    <w:rsid w:val="002C154B"/>
    <w:rsid w:val="002C223E"/>
    <w:rsid w:val="002C2607"/>
    <w:rsid w:val="002C2997"/>
    <w:rsid w:val="002C30E3"/>
    <w:rsid w:val="002C4400"/>
    <w:rsid w:val="002C548F"/>
    <w:rsid w:val="002C7BE9"/>
    <w:rsid w:val="002D07A0"/>
    <w:rsid w:val="002D4926"/>
    <w:rsid w:val="002D70C8"/>
    <w:rsid w:val="002D7ADD"/>
    <w:rsid w:val="002E034F"/>
    <w:rsid w:val="002E0E74"/>
    <w:rsid w:val="002E159A"/>
    <w:rsid w:val="002E227C"/>
    <w:rsid w:val="002E5375"/>
    <w:rsid w:val="002E5C3B"/>
    <w:rsid w:val="002E5DA6"/>
    <w:rsid w:val="002E68AC"/>
    <w:rsid w:val="002E7CAA"/>
    <w:rsid w:val="002E7EE2"/>
    <w:rsid w:val="002F15F2"/>
    <w:rsid w:val="002F1E6E"/>
    <w:rsid w:val="002F236D"/>
    <w:rsid w:val="002F23D2"/>
    <w:rsid w:val="002F36E4"/>
    <w:rsid w:val="002F530F"/>
    <w:rsid w:val="002F6F8E"/>
    <w:rsid w:val="002F7B33"/>
    <w:rsid w:val="00301D6B"/>
    <w:rsid w:val="00302FA9"/>
    <w:rsid w:val="003050B7"/>
    <w:rsid w:val="00305DC6"/>
    <w:rsid w:val="00306F8E"/>
    <w:rsid w:val="00310BF6"/>
    <w:rsid w:val="00310FC4"/>
    <w:rsid w:val="00311934"/>
    <w:rsid w:val="00311994"/>
    <w:rsid w:val="00312598"/>
    <w:rsid w:val="0031267C"/>
    <w:rsid w:val="0031371B"/>
    <w:rsid w:val="003138A2"/>
    <w:rsid w:val="0031548A"/>
    <w:rsid w:val="0031569C"/>
    <w:rsid w:val="00315737"/>
    <w:rsid w:val="0031586C"/>
    <w:rsid w:val="00316CDB"/>
    <w:rsid w:val="003172C4"/>
    <w:rsid w:val="00320445"/>
    <w:rsid w:val="0032090C"/>
    <w:rsid w:val="0032111F"/>
    <w:rsid w:val="00322F39"/>
    <w:rsid w:val="00323F79"/>
    <w:rsid w:val="003243E4"/>
    <w:rsid w:val="003269A2"/>
    <w:rsid w:val="00330024"/>
    <w:rsid w:val="00330B11"/>
    <w:rsid w:val="00331556"/>
    <w:rsid w:val="0033395A"/>
    <w:rsid w:val="00333BDF"/>
    <w:rsid w:val="00334142"/>
    <w:rsid w:val="00334722"/>
    <w:rsid w:val="00336285"/>
    <w:rsid w:val="00336494"/>
    <w:rsid w:val="0033662D"/>
    <w:rsid w:val="0033765E"/>
    <w:rsid w:val="0034022D"/>
    <w:rsid w:val="0034074C"/>
    <w:rsid w:val="003407D9"/>
    <w:rsid w:val="003421EA"/>
    <w:rsid w:val="00342D14"/>
    <w:rsid w:val="00343539"/>
    <w:rsid w:val="003442AB"/>
    <w:rsid w:val="003445E1"/>
    <w:rsid w:val="00344788"/>
    <w:rsid w:val="00344973"/>
    <w:rsid w:val="00344D30"/>
    <w:rsid w:val="00344F25"/>
    <w:rsid w:val="00345A4A"/>
    <w:rsid w:val="003464D3"/>
    <w:rsid w:val="003506A8"/>
    <w:rsid w:val="003511B7"/>
    <w:rsid w:val="003517D5"/>
    <w:rsid w:val="00352D01"/>
    <w:rsid w:val="003550D3"/>
    <w:rsid w:val="003553EC"/>
    <w:rsid w:val="00355ED3"/>
    <w:rsid w:val="00356A2E"/>
    <w:rsid w:val="00356AA8"/>
    <w:rsid w:val="00356F71"/>
    <w:rsid w:val="0035724A"/>
    <w:rsid w:val="0035787A"/>
    <w:rsid w:val="00357931"/>
    <w:rsid w:val="00357F34"/>
    <w:rsid w:val="003601DB"/>
    <w:rsid w:val="003618F5"/>
    <w:rsid w:val="00361B96"/>
    <w:rsid w:val="003626E2"/>
    <w:rsid w:val="00362B66"/>
    <w:rsid w:val="003630F9"/>
    <w:rsid w:val="00363B02"/>
    <w:rsid w:val="00364207"/>
    <w:rsid w:val="00364A6F"/>
    <w:rsid w:val="003660F3"/>
    <w:rsid w:val="0036771C"/>
    <w:rsid w:val="00370851"/>
    <w:rsid w:val="0037152E"/>
    <w:rsid w:val="003738B9"/>
    <w:rsid w:val="00373ADA"/>
    <w:rsid w:val="00376813"/>
    <w:rsid w:val="003776A7"/>
    <w:rsid w:val="0037772E"/>
    <w:rsid w:val="003809AF"/>
    <w:rsid w:val="00380F42"/>
    <w:rsid w:val="00381E39"/>
    <w:rsid w:val="0038342E"/>
    <w:rsid w:val="003839A8"/>
    <w:rsid w:val="0038534F"/>
    <w:rsid w:val="00385B62"/>
    <w:rsid w:val="00385E2F"/>
    <w:rsid w:val="003879A5"/>
    <w:rsid w:val="00390719"/>
    <w:rsid w:val="00390F2D"/>
    <w:rsid w:val="0039134A"/>
    <w:rsid w:val="00393387"/>
    <w:rsid w:val="00394C96"/>
    <w:rsid w:val="00394DED"/>
    <w:rsid w:val="003956A1"/>
    <w:rsid w:val="00396837"/>
    <w:rsid w:val="0039753C"/>
    <w:rsid w:val="00397991"/>
    <w:rsid w:val="003A15FE"/>
    <w:rsid w:val="003A20A8"/>
    <w:rsid w:val="003A274E"/>
    <w:rsid w:val="003A5F49"/>
    <w:rsid w:val="003B02B6"/>
    <w:rsid w:val="003B09CB"/>
    <w:rsid w:val="003B0AC0"/>
    <w:rsid w:val="003B0EFF"/>
    <w:rsid w:val="003B2886"/>
    <w:rsid w:val="003B55C0"/>
    <w:rsid w:val="003B598E"/>
    <w:rsid w:val="003B5F89"/>
    <w:rsid w:val="003B5FE2"/>
    <w:rsid w:val="003B62F2"/>
    <w:rsid w:val="003B6588"/>
    <w:rsid w:val="003B7361"/>
    <w:rsid w:val="003C0168"/>
    <w:rsid w:val="003C1224"/>
    <w:rsid w:val="003C2A87"/>
    <w:rsid w:val="003C4AE7"/>
    <w:rsid w:val="003C504B"/>
    <w:rsid w:val="003C61A5"/>
    <w:rsid w:val="003C6257"/>
    <w:rsid w:val="003C7755"/>
    <w:rsid w:val="003C7B15"/>
    <w:rsid w:val="003D0155"/>
    <w:rsid w:val="003D0C33"/>
    <w:rsid w:val="003D1124"/>
    <w:rsid w:val="003D1CED"/>
    <w:rsid w:val="003D2842"/>
    <w:rsid w:val="003D2FC3"/>
    <w:rsid w:val="003D45E2"/>
    <w:rsid w:val="003D5E31"/>
    <w:rsid w:val="003D68B7"/>
    <w:rsid w:val="003E0676"/>
    <w:rsid w:val="003E0F80"/>
    <w:rsid w:val="003E13B0"/>
    <w:rsid w:val="003E27C0"/>
    <w:rsid w:val="003E3468"/>
    <w:rsid w:val="003E3500"/>
    <w:rsid w:val="003E4FD8"/>
    <w:rsid w:val="003E6739"/>
    <w:rsid w:val="003E71C8"/>
    <w:rsid w:val="003E75ED"/>
    <w:rsid w:val="003E76A6"/>
    <w:rsid w:val="003F1576"/>
    <w:rsid w:val="003F184F"/>
    <w:rsid w:val="003F1AA4"/>
    <w:rsid w:val="003F1C8F"/>
    <w:rsid w:val="003F2454"/>
    <w:rsid w:val="003F3DAC"/>
    <w:rsid w:val="003F4363"/>
    <w:rsid w:val="003F50AC"/>
    <w:rsid w:val="003F6119"/>
    <w:rsid w:val="003F636F"/>
    <w:rsid w:val="003F7E7A"/>
    <w:rsid w:val="00400598"/>
    <w:rsid w:val="004016CC"/>
    <w:rsid w:val="00402226"/>
    <w:rsid w:val="00404BF5"/>
    <w:rsid w:val="00404F89"/>
    <w:rsid w:val="00405029"/>
    <w:rsid w:val="0040524D"/>
    <w:rsid w:val="004056EE"/>
    <w:rsid w:val="00405AB6"/>
    <w:rsid w:val="00405BEA"/>
    <w:rsid w:val="00405C51"/>
    <w:rsid w:val="00412D7C"/>
    <w:rsid w:val="00412EAB"/>
    <w:rsid w:val="00414BAB"/>
    <w:rsid w:val="0041508F"/>
    <w:rsid w:val="0041573D"/>
    <w:rsid w:val="0041576E"/>
    <w:rsid w:val="00415930"/>
    <w:rsid w:val="00416822"/>
    <w:rsid w:val="0041700B"/>
    <w:rsid w:val="00417058"/>
    <w:rsid w:val="004202B8"/>
    <w:rsid w:val="004217CD"/>
    <w:rsid w:val="00422157"/>
    <w:rsid w:val="0042413A"/>
    <w:rsid w:val="00424B28"/>
    <w:rsid w:val="00424CC6"/>
    <w:rsid w:val="00425EAE"/>
    <w:rsid w:val="00426AD8"/>
    <w:rsid w:val="0042770C"/>
    <w:rsid w:val="004304B3"/>
    <w:rsid w:val="004312DA"/>
    <w:rsid w:val="004323F8"/>
    <w:rsid w:val="004325EF"/>
    <w:rsid w:val="004339DF"/>
    <w:rsid w:val="004369C1"/>
    <w:rsid w:val="004414FF"/>
    <w:rsid w:val="004420D4"/>
    <w:rsid w:val="004427C2"/>
    <w:rsid w:val="00443419"/>
    <w:rsid w:val="0044489E"/>
    <w:rsid w:val="004472B6"/>
    <w:rsid w:val="00447A1C"/>
    <w:rsid w:val="00447C66"/>
    <w:rsid w:val="00447FF7"/>
    <w:rsid w:val="00450510"/>
    <w:rsid w:val="00451587"/>
    <w:rsid w:val="00451829"/>
    <w:rsid w:val="00451A63"/>
    <w:rsid w:val="00451D94"/>
    <w:rsid w:val="00452486"/>
    <w:rsid w:val="0045273E"/>
    <w:rsid w:val="004528B0"/>
    <w:rsid w:val="00453BF7"/>
    <w:rsid w:val="00454C19"/>
    <w:rsid w:val="00454D86"/>
    <w:rsid w:val="0045611B"/>
    <w:rsid w:val="00460105"/>
    <w:rsid w:val="00461995"/>
    <w:rsid w:val="0046257E"/>
    <w:rsid w:val="00462C1C"/>
    <w:rsid w:val="00462D4E"/>
    <w:rsid w:val="00463B84"/>
    <w:rsid w:val="00464346"/>
    <w:rsid w:val="004645BA"/>
    <w:rsid w:val="00464994"/>
    <w:rsid w:val="004653E7"/>
    <w:rsid w:val="0046653D"/>
    <w:rsid w:val="00470C92"/>
    <w:rsid w:val="004717FA"/>
    <w:rsid w:val="00471D8D"/>
    <w:rsid w:val="00472137"/>
    <w:rsid w:val="004739E5"/>
    <w:rsid w:val="00474336"/>
    <w:rsid w:val="00474CA5"/>
    <w:rsid w:val="004752B7"/>
    <w:rsid w:val="0047563D"/>
    <w:rsid w:val="004767B4"/>
    <w:rsid w:val="0047689F"/>
    <w:rsid w:val="004771DD"/>
    <w:rsid w:val="004776E9"/>
    <w:rsid w:val="00482BFF"/>
    <w:rsid w:val="004850B2"/>
    <w:rsid w:val="00486283"/>
    <w:rsid w:val="0048709D"/>
    <w:rsid w:val="00491440"/>
    <w:rsid w:val="00491848"/>
    <w:rsid w:val="00491C14"/>
    <w:rsid w:val="0049222F"/>
    <w:rsid w:val="004927CC"/>
    <w:rsid w:val="00493233"/>
    <w:rsid w:val="0049351E"/>
    <w:rsid w:val="00493E24"/>
    <w:rsid w:val="004948A6"/>
    <w:rsid w:val="00495C5F"/>
    <w:rsid w:val="00497EB6"/>
    <w:rsid w:val="004A0C88"/>
    <w:rsid w:val="004A1376"/>
    <w:rsid w:val="004A3F3C"/>
    <w:rsid w:val="004A62AA"/>
    <w:rsid w:val="004A6909"/>
    <w:rsid w:val="004A69BB"/>
    <w:rsid w:val="004A6E19"/>
    <w:rsid w:val="004A78E0"/>
    <w:rsid w:val="004A7EEA"/>
    <w:rsid w:val="004B0248"/>
    <w:rsid w:val="004B0954"/>
    <w:rsid w:val="004B0C27"/>
    <w:rsid w:val="004B1A89"/>
    <w:rsid w:val="004B1C02"/>
    <w:rsid w:val="004B297E"/>
    <w:rsid w:val="004B2C58"/>
    <w:rsid w:val="004B379F"/>
    <w:rsid w:val="004B3AAF"/>
    <w:rsid w:val="004B3B46"/>
    <w:rsid w:val="004B40A4"/>
    <w:rsid w:val="004B4263"/>
    <w:rsid w:val="004B6A7C"/>
    <w:rsid w:val="004B78F6"/>
    <w:rsid w:val="004C11C4"/>
    <w:rsid w:val="004C2048"/>
    <w:rsid w:val="004C2E8D"/>
    <w:rsid w:val="004C4E32"/>
    <w:rsid w:val="004C6141"/>
    <w:rsid w:val="004C6EA3"/>
    <w:rsid w:val="004D06A2"/>
    <w:rsid w:val="004D1C7B"/>
    <w:rsid w:val="004D2878"/>
    <w:rsid w:val="004D4CC9"/>
    <w:rsid w:val="004D79DC"/>
    <w:rsid w:val="004E0EC3"/>
    <w:rsid w:val="004E12B4"/>
    <w:rsid w:val="004E5504"/>
    <w:rsid w:val="004E5779"/>
    <w:rsid w:val="004E585A"/>
    <w:rsid w:val="004E59F3"/>
    <w:rsid w:val="004E5CFE"/>
    <w:rsid w:val="004E66F4"/>
    <w:rsid w:val="004E7E62"/>
    <w:rsid w:val="004F009F"/>
    <w:rsid w:val="004F0606"/>
    <w:rsid w:val="004F1257"/>
    <w:rsid w:val="004F2D34"/>
    <w:rsid w:val="004F34AD"/>
    <w:rsid w:val="004F3C95"/>
    <w:rsid w:val="004F52A3"/>
    <w:rsid w:val="004F58EA"/>
    <w:rsid w:val="004F5B9A"/>
    <w:rsid w:val="004F6465"/>
    <w:rsid w:val="004F6BAA"/>
    <w:rsid w:val="004F736D"/>
    <w:rsid w:val="00500F6A"/>
    <w:rsid w:val="0050109D"/>
    <w:rsid w:val="0050179B"/>
    <w:rsid w:val="005018DF"/>
    <w:rsid w:val="00502352"/>
    <w:rsid w:val="00502AA5"/>
    <w:rsid w:val="00502D19"/>
    <w:rsid w:val="00502FA9"/>
    <w:rsid w:val="00503163"/>
    <w:rsid w:val="00503B2A"/>
    <w:rsid w:val="00505497"/>
    <w:rsid w:val="00505E7D"/>
    <w:rsid w:val="00506585"/>
    <w:rsid w:val="005070C1"/>
    <w:rsid w:val="00511684"/>
    <w:rsid w:val="005117C8"/>
    <w:rsid w:val="00511949"/>
    <w:rsid w:val="00511F4B"/>
    <w:rsid w:val="00512EA0"/>
    <w:rsid w:val="00514530"/>
    <w:rsid w:val="00514ACC"/>
    <w:rsid w:val="00515BA1"/>
    <w:rsid w:val="00516BF6"/>
    <w:rsid w:val="00521023"/>
    <w:rsid w:val="005216C6"/>
    <w:rsid w:val="00523406"/>
    <w:rsid w:val="00523E05"/>
    <w:rsid w:val="00524905"/>
    <w:rsid w:val="00525C7B"/>
    <w:rsid w:val="005268A2"/>
    <w:rsid w:val="00526EBD"/>
    <w:rsid w:val="005277F6"/>
    <w:rsid w:val="00527800"/>
    <w:rsid w:val="0053090C"/>
    <w:rsid w:val="00531822"/>
    <w:rsid w:val="00531F39"/>
    <w:rsid w:val="00532300"/>
    <w:rsid w:val="00533975"/>
    <w:rsid w:val="00537476"/>
    <w:rsid w:val="00545976"/>
    <w:rsid w:val="0055054A"/>
    <w:rsid w:val="00550825"/>
    <w:rsid w:val="00550B5C"/>
    <w:rsid w:val="005514BF"/>
    <w:rsid w:val="00551587"/>
    <w:rsid w:val="0055412F"/>
    <w:rsid w:val="0055461B"/>
    <w:rsid w:val="00554B22"/>
    <w:rsid w:val="00555C69"/>
    <w:rsid w:val="00556AAE"/>
    <w:rsid w:val="00557AB6"/>
    <w:rsid w:val="0056026A"/>
    <w:rsid w:val="005609A7"/>
    <w:rsid w:val="00561C0B"/>
    <w:rsid w:val="005632E0"/>
    <w:rsid w:val="00563A0C"/>
    <w:rsid w:val="005641F8"/>
    <w:rsid w:val="00564623"/>
    <w:rsid w:val="005662ED"/>
    <w:rsid w:val="00566D9D"/>
    <w:rsid w:val="0056790A"/>
    <w:rsid w:val="00570380"/>
    <w:rsid w:val="00570856"/>
    <w:rsid w:val="00570A54"/>
    <w:rsid w:val="0057107E"/>
    <w:rsid w:val="005717DE"/>
    <w:rsid w:val="00571CD6"/>
    <w:rsid w:val="00573320"/>
    <w:rsid w:val="005737FA"/>
    <w:rsid w:val="0057705D"/>
    <w:rsid w:val="00581A0D"/>
    <w:rsid w:val="00581C97"/>
    <w:rsid w:val="00581EF9"/>
    <w:rsid w:val="0058481B"/>
    <w:rsid w:val="00584A80"/>
    <w:rsid w:val="0058500B"/>
    <w:rsid w:val="00585E17"/>
    <w:rsid w:val="00585F32"/>
    <w:rsid w:val="00587BAF"/>
    <w:rsid w:val="005907A0"/>
    <w:rsid w:val="00591F5E"/>
    <w:rsid w:val="00595AD3"/>
    <w:rsid w:val="00595D3F"/>
    <w:rsid w:val="005960B7"/>
    <w:rsid w:val="005965D0"/>
    <w:rsid w:val="00596668"/>
    <w:rsid w:val="005971B1"/>
    <w:rsid w:val="005A31CB"/>
    <w:rsid w:val="005A3AF5"/>
    <w:rsid w:val="005A3E04"/>
    <w:rsid w:val="005A50F9"/>
    <w:rsid w:val="005A52AC"/>
    <w:rsid w:val="005A5EC7"/>
    <w:rsid w:val="005B0337"/>
    <w:rsid w:val="005B1645"/>
    <w:rsid w:val="005B1762"/>
    <w:rsid w:val="005B1792"/>
    <w:rsid w:val="005B1C62"/>
    <w:rsid w:val="005B1CAE"/>
    <w:rsid w:val="005B1CBD"/>
    <w:rsid w:val="005B1FAA"/>
    <w:rsid w:val="005B27A4"/>
    <w:rsid w:val="005B2A10"/>
    <w:rsid w:val="005B2C77"/>
    <w:rsid w:val="005B3B10"/>
    <w:rsid w:val="005B46A4"/>
    <w:rsid w:val="005B4D06"/>
    <w:rsid w:val="005B6931"/>
    <w:rsid w:val="005C398A"/>
    <w:rsid w:val="005C4C1B"/>
    <w:rsid w:val="005C5CE6"/>
    <w:rsid w:val="005C6ACC"/>
    <w:rsid w:val="005C7320"/>
    <w:rsid w:val="005D1D06"/>
    <w:rsid w:val="005D2CD3"/>
    <w:rsid w:val="005D2E4E"/>
    <w:rsid w:val="005D36FA"/>
    <w:rsid w:val="005D3B49"/>
    <w:rsid w:val="005D3D89"/>
    <w:rsid w:val="005D42FB"/>
    <w:rsid w:val="005D5FC3"/>
    <w:rsid w:val="005D6816"/>
    <w:rsid w:val="005D6D86"/>
    <w:rsid w:val="005D70E5"/>
    <w:rsid w:val="005E00BB"/>
    <w:rsid w:val="005E13EA"/>
    <w:rsid w:val="005E25CB"/>
    <w:rsid w:val="005E273F"/>
    <w:rsid w:val="005E2832"/>
    <w:rsid w:val="005E285E"/>
    <w:rsid w:val="005E2C15"/>
    <w:rsid w:val="005E5382"/>
    <w:rsid w:val="005E647D"/>
    <w:rsid w:val="005E7780"/>
    <w:rsid w:val="005E7C69"/>
    <w:rsid w:val="005F00AD"/>
    <w:rsid w:val="005F13A8"/>
    <w:rsid w:val="005F2D26"/>
    <w:rsid w:val="005F6540"/>
    <w:rsid w:val="006006D8"/>
    <w:rsid w:val="00602186"/>
    <w:rsid w:val="0060288D"/>
    <w:rsid w:val="00603073"/>
    <w:rsid w:val="006032F1"/>
    <w:rsid w:val="0060454F"/>
    <w:rsid w:val="0060458C"/>
    <w:rsid w:val="00604CB5"/>
    <w:rsid w:val="00604D8D"/>
    <w:rsid w:val="00605A7D"/>
    <w:rsid w:val="00605E2D"/>
    <w:rsid w:val="00605F8F"/>
    <w:rsid w:val="00606571"/>
    <w:rsid w:val="00610972"/>
    <w:rsid w:val="0061114D"/>
    <w:rsid w:val="006115A3"/>
    <w:rsid w:val="0061199E"/>
    <w:rsid w:val="00613F25"/>
    <w:rsid w:val="00614A38"/>
    <w:rsid w:val="0061554E"/>
    <w:rsid w:val="00615CF3"/>
    <w:rsid w:val="0061638A"/>
    <w:rsid w:val="0061652C"/>
    <w:rsid w:val="006169D7"/>
    <w:rsid w:val="0061769B"/>
    <w:rsid w:val="00621E6D"/>
    <w:rsid w:val="00621FE1"/>
    <w:rsid w:val="00622D55"/>
    <w:rsid w:val="006259F1"/>
    <w:rsid w:val="00627806"/>
    <w:rsid w:val="00627B66"/>
    <w:rsid w:val="00632128"/>
    <w:rsid w:val="0063228F"/>
    <w:rsid w:val="0063249F"/>
    <w:rsid w:val="006328DA"/>
    <w:rsid w:val="00634C3F"/>
    <w:rsid w:val="006364B5"/>
    <w:rsid w:val="0063682B"/>
    <w:rsid w:val="00637DF7"/>
    <w:rsid w:val="00637F61"/>
    <w:rsid w:val="00640970"/>
    <w:rsid w:val="00640CD8"/>
    <w:rsid w:val="006415B0"/>
    <w:rsid w:val="00641D28"/>
    <w:rsid w:val="00642D05"/>
    <w:rsid w:val="00642DD2"/>
    <w:rsid w:val="00643B8A"/>
    <w:rsid w:val="006454B1"/>
    <w:rsid w:val="00645ED6"/>
    <w:rsid w:val="0064647E"/>
    <w:rsid w:val="00646E41"/>
    <w:rsid w:val="0064701E"/>
    <w:rsid w:val="00647406"/>
    <w:rsid w:val="006475BD"/>
    <w:rsid w:val="006504F7"/>
    <w:rsid w:val="0065309A"/>
    <w:rsid w:val="00653B02"/>
    <w:rsid w:val="0065406D"/>
    <w:rsid w:val="00654162"/>
    <w:rsid w:val="006547E9"/>
    <w:rsid w:val="00654881"/>
    <w:rsid w:val="006554E4"/>
    <w:rsid w:val="006560C8"/>
    <w:rsid w:val="00656DFE"/>
    <w:rsid w:val="00657523"/>
    <w:rsid w:val="00657B14"/>
    <w:rsid w:val="00657C6A"/>
    <w:rsid w:val="006631A3"/>
    <w:rsid w:val="00664898"/>
    <w:rsid w:val="00665C2F"/>
    <w:rsid w:val="00666616"/>
    <w:rsid w:val="00666E0D"/>
    <w:rsid w:val="00667FCF"/>
    <w:rsid w:val="00671075"/>
    <w:rsid w:val="00671810"/>
    <w:rsid w:val="00671F75"/>
    <w:rsid w:val="0067248F"/>
    <w:rsid w:val="006725FD"/>
    <w:rsid w:val="00672AA0"/>
    <w:rsid w:val="0067418A"/>
    <w:rsid w:val="006745C0"/>
    <w:rsid w:val="0067479C"/>
    <w:rsid w:val="00674C49"/>
    <w:rsid w:val="006779A9"/>
    <w:rsid w:val="00677F1C"/>
    <w:rsid w:val="00680353"/>
    <w:rsid w:val="00680BB3"/>
    <w:rsid w:val="006811EA"/>
    <w:rsid w:val="0068166B"/>
    <w:rsid w:val="00681E61"/>
    <w:rsid w:val="00682B7B"/>
    <w:rsid w:val="006834AB"/>
    <w:rsid w:val="00684B06"/>
    <w:rsid w:val="006851D3"/>
    <w:rsid w:val="00686037"/>
    <w:rsid w:val="00686A61"/>
    <w:rsid w:val="0069121D"/>
    <w:rsid w:val="00692526"/>
    <w:rsid w:val="006932AC"/>
    <w:rsid w:val="006949AC"/>
    <w:rsid w:val="00696425"/>
    <w:rsid w:val="006A2C47"/>
    <w:rsid w:val="006A411A"/>
    <w:rsid w:val="006A5312"/>
    <w:rsid w:val="006A5894"/>
    <w:rsid w:val="006A667E"/>
    <w:rsid w:val="006A7117"/>
    <w:rsid w:val="006A7547"/>
    <w:rsid w:val="006B0409"/>
    <w:rsid w:val="006B0B4F"/>
    <w:rsid w:val="006B2CEE"/>
    <w:rsid w:val="006B4EEB"/>
    <w:rsid w:val="006B7177"/>
    <w:rsid w:val="006B795B"/>
    <w:rsid w:val="006B7D63"/>
    <w:rsid w:val="006C1BB7"/>
    <w:rsid w:val="006C3613"/>
    <w:rsid w:val="006C3A24"/>
    <w:rsid w:val="006C6529"/>
    <w:rsid w:val="006D2DB5"/>
    <w:rsid w:val="006D3A0F"/>
    <w:rsid w:val="006D3B86"/>
    <w:rsid w:val="006D3D48"/>
    <w:rsid w:val="006D3F8E"/>
    <w:rsid w:val="006D40AF"/>
    <w:rsid w:val="006D6554"/>
    <w:rsid w:val="006D6E21"/>
    <w:rsid w:val="006D76F6"/>
    <w:rsid w:val="006E06EE"/>
    <w:rsid w:val="006E087B"/>
    <w:rsid w:val="006E1825"/>
    <w:rsid w:val="006E1FB3"/>
    <w:rsid w:val="006E25FC"/>
    <w:rsid w:val="006E2AD8"/>
    <w:rsid w:val="006E2BA2"/>
    <w:rsid w:val="006E3BD9"/>
    <w:rsid w:val="006E46E2"/>
    <w:rsid w:val="006E5C01"/>
    <w:rsid w:val="006E5C06"/>
    <w:rsid w:val="006F0385"/>
    <w:rsid w:val="006F04E2"/>
    <w:rsid w:val="006F0B2A"/>
    <w:rsid w:val="006F1EDD"/>
    <w:rsid w:val="006F24E8"/>
    <w:rsid w:val="006F38CA"/>
    <w:rsid w:val="006F4765"/>
    <w:rsid w:val="006F4F6B"/>
    <w:rsid w:val="006F5E26"/>
    <w:rsid w:val="006F6A37"/>
    <w:rsid w:val="006F75CB"/>
    <w:rsid w:val="006F7DF0"/>
    <w:rsid w:val="00702168"/>
    <w:rsid w:val="00702455"/>
    <w:rsid w:val="00702634"/>
    <w:rsid w:val="00702FD0"/>
    <w:rsid w:val="00703662"/>
    <w:rsid w:val="00703AE9"/>
    <w:rsid w:val="00704067"/>
    <w:rsid w:val="007040C3"/>
    <w:rsid w:val="0070590E"/>
    <w:rsid w:val="0070664B"/>
    <w:rsid w:val="007076CA"/>
    <w:rsid w:val="00710A6C"/>
    <w:rsid w:val="0071244F"/>
    <w:rsid w:val="0071285F"/>
    <w:rsid w:val="00713236"/>
    <w:rsid w:val="00713D43"/>
    <w:rsid w:val="00715046"/>
    <w:rsid w:val="0071531F"/>
    <w:rsid w:val="007162EF"/>
    <w:rsid w:val="0071648C"/>
    <w:rsid w:val="007171ED"/>
    <w:rsid w:val="007178F9"/>
    <w:rsid w:val="00717D61"/>
    <w:rsid w:val="00722714"/>
    <w:rsid w:val="007275E0"/>
    <w:rsid w:val="0072786A"/>
    <w:rsid w:val="007279B9"/>
    <w:rsid w:val="007303DF"/>
    <w:rsid w:val="007318BE"/>
    <w:rsid w:val="00736489"/>
    <w:rsid w:val="007370CD"/>
    <w:rsid w:val="00737D4E"/>
    <w:rsid w:val="00737EBD"/>
    <w:rsid w:val="00742CB9"/>
    <w:rsid w:val="0074350B"/>
    <w:rsid w:val="00743730"/>
    <w:rsid w:val="00743CE2"/>
    <w:rsid w:val="00744ED0"/>
    <w:rsid w:val="00744FBA"/>
    <w:rsid w:val="007500E2"/>
    <w:rsid w:val="00750218"/>
    <w:rsid w:val="00750285"/>
    <w:rsid w:val="007522DC"/>
    <w:rsid w:val="00753943"/>
    <w:rsid w:val="00760901"/>
    <w:rsid w:val="007618E9"/>
    <w:rsid w:val="007631C6"/>
    <w:rsid w:val="00763A1A"/>
    <w:rsid w:val="0076420C"/>
    <w:rsid w:val="00766D4D"/>
    <w:rsid w:val="007670F8"/>
    <w:rsid w:val="007705D2"/>
    <w:rsid w:val="00770934"/>
    <w:rsid w:val="00770B3E"/>
    <w:rsid w:val="007713D3"/>
    <w:rsid w:val="00772A2C"/>
    <w:rsid w:val="00772AAB"/>
    <w:rsid w:val="00772E71"/>
    <w:rsid w:val="007755F6"/>
    <w:rsid w:val="00776518"/>
    <w:rsid w:val="00776B1B"/>
    <w:rsid w:val="0077731D"/>
    <w:rsid w:val="00777D14"/>
    <w:rsid w:val="007813AB"/>
    <w:rsid w:val="00781EFD"/>
    <w:rsid w:val="00782466"/>
    <w:rsid w:val="00783911"/>
    <w:rsid w:val="0078462A"/>
    <w:rsid w:val="007850F9"/>
    <w:rsid w:val="0078612C"/>
    <w:rsid w:val="0078638E"/>
    <w:rsid w:val="007878CF"/>
    <w:rsid w:val="00790179"/>
    <w:rsid w:val="0079199B"/>
    <w:rsid w:val="00792FE4"/>
    <w:rsid w:val="0079351E"/>
    <w:rsid w:val="00794F3E"/>
    <w:rsid w:val="0079509E"/>
    <w:rsid w:val="00795426"/>
    <w:rsid w:val="007978B5"/>
    <w:rsid w:val="00797A1A"/>
    <w:rsid w:val="007A00CD"/>
    <w:rsid w:val="007A02C0"/>
    <w:rsid w:val="007A055B"/>
    <w:rsid w:val="007A075E"/>
    <w:rsid w:val="007A1CE2"/>
    <w:rsid w:val="007A1EAD"/>
    <w:rsid w:val="007A1F90"/>
    <w:rsid w:val="007A2348"/>
    <w:rsid w:val="007A4488"/>
    <w:rsid w:val="007A7DF6"/>
    <w:rsid w:val="007B1409"/>
    <w:rsid w:val="007B2585"/>
    <w:rsid w:val="007B2978"/>
    <w:rsid w:val="007B3B68"/>
    <w:rsid w:val="007B3F34"/>
    <w:rsid w:val="007B42B0"/>
    <w:rsid w:val="007B4544"/>
    <w:rsid w:val="007B4801"/>
    <w:rsid w:val="007B4DBD"/>
    <w:rsid w:val="007B58A2"/>
    <w:rsid w:val="007B6C5A"/>
    <w:rsid w:val="007B786F"/>
    <w:rsid w:val="007C18CA"/>
    <w:rsid w:val="007C2117"/>
    <w:rsid w:val="007C2205"/>
    <w:rsid w:val="007C3327"/>
    <w:rsid w:val="007C48E2"/>
    <w:rsid w:val="007C5F5D"/>
    <w:rsid w:val="007C733C"/>
    <w:rsid w:val="007D2AB8"/>
    <w:rsid w:val="007D6515"/>
    <w:rsid w:val="007D6DCA"/>
    <w:rsid w:val="007E0EE8"/>
    <w:rsid w:val="007E6AB4"/>
    <w:rsid w:val="007F0C57"/>
    <w:rsid w:val="007F3207"/>
    <w:rsid w:val="007F4B97"/>
    <w:rsid w:val="007F5A19"/>
    <w:rsid w:val="007F6F00"/>
    <w:rsid w:val="007F751A"/>
    <w:rsid w:val="007F7983"/>
    <w:rsid w:val="00800B54"/>
    <w:rsid w:val="008024AF"/>
    <w:rsid w:val="0080327E"/>
    <w:rsid w:val="00805AFE"/>
    <w:rsid w:val="00806295"/>
    <w:rsid w:val="0080780C"/>
    <w:rsid w:val="00811837"/>
    <w:rsid w:val="00815244"/>
    <w:rsid w:val="00815EB7"/>
    <w:rsid w:val="00816B55"/>
    <w:rsid w:val="00816D48"/>
    <w:rsid w:val="00816DBF"/>
    <w:rsid w:val="0082012C"/>
    <w:rsid w:val="00823031"/>
    <w:rsid w:val="0082470E"/>
    <w:rsid w:val="00825F4A"/>
    <w:rsid w:val="0082779D"/>
    <w:rsid w:val="00830EE5"/>
    <w:rsid w:val="008316C2"/>
    <w:rsid w:val="00832C93"/>
    <w:rsid w:val="00836990"/>
    <w:rsid w:val="00836CC2"/>
    <w:rsid w:val="00836FB6"/>
    <w:rsid w:val="00840832"/>
    <w:rsid w:val="00840D9C"/>
    <w:rsid w:val="008411F4"/>
    <w:rsid w:val="00842FEE"/>
    <w:rsid w:val="00843080"/>
    <w:rsid w:val="00845FC9"/>
    <w:rsid w:val="00847F5D"/>
    <w:rsid w:val="0085213E"/>
    <w:rsid w:val="008533BC"/>
    <w:rsid w:val="00853FD9"/>
    <w:rsid w:val="00854191"/>
    <w:rsid w:val="00854C23"/>
    <w:rsid w:val="00854D94"/>
    <w:rsid w:val="008558B3"/>
    <w:rsid w:val="0085730A"/>
    <w:rsid w:val="0085737D"/>
    <w:rsid w:val="00857EBD"/>
    <w:rsid w:val="0086013B"/>
    <w:rsid w:val="0086130E"/>
    <w:rsid w:val="00863099"/>
    <w:rsid w:val="00863609"/>
    <w:rsid w:val="00864446"/>
    <w:rsid w:val="00865830"/>
    <w:rsid w:val="00865956"/>
    <w:rsid w:val="00865ABA"/>
    <w:rsid w:val="00866890"/>
    <w:rsid w:val="00866A07"/>
    <w:rsid w:val="008676BF"/>
    <w:rsid w:val="00871DEF"/>
    <w:rsid w:val="0087206C"/>
    <w:rsid w:val="008722A3"/>
    <w:rsid w:val="008733F3"/>
    <w:rsid w:val="00874DA4"/>
    <w:rsid w:val="00877C7F"/>
    <w:rsid w:val="008804BF"/>
    <w:rsid w:val="0088054F"/>
    <w:rsid w:val="00880812"/>
    <w:rsid w:val="00880BE7"/>
    <w:rsid w:val="008821B4"/>
    <w:rsid w:val="00883FC7"/>
    <w:rsid w:val="008849F2"/>
    <w:rsid w:val="00885871"/>
    <w:rsid w:val="00886980"/>
    <w:rsid w:val="0089291A"/>
    <w:rsid w:val="00892EB4"/>
    <w:rsid w:val="00893DB1"/>
    <w:rsid w:val="0089444F"/>
    <w:rsid w:val="00895A9B"/>
    <w:rsid w:val="00895CCD"/>
    <w:rsid w:val="008A1715"/>
    <w:rsid w:val="008A1B76"/>
    <w:rsid w:val="008A1D1C"/>
    <w:rsid w:val="008A28BF"/>
    <w:rsid w:val="008A4470"/>
    <w:rsid w:val="008A4D75"/>
    <w:rsid w:val="008A4F23"/>
    <w:rsid w:val="008A501A"/>
    <w:rsid w:val="008A568A"/>
    <w:rsid w:val="008A7B21"/>
    <w:rsid w:val="008A7E57"/>
    <w:rsid w:val="008B0934"/>
    <w:rsid w:val="008B0E62"/>
    <w:rsid w:val="008B0F09"/>
    <w:rsid w:val="008B1EDF"/>
    <w:rsid w:val="008B3B42"/>
    <w:rsid w:val="008B4E68"/>
    <w:rsid w:val="008B5103"/>
    <w:rsid w:val="008B5114"/>
    <w:rsid w:val="008B5A18"/>
    <w:rsid w:val="008B641A"/>
    <w:rsid w:val="008B6F65"/>
    <w:rsid w:val="008B771B"/>
    <w:rsid w:val="008C1751"/>
    <w:rsid w:val="008C175A"/>
    <w:rsid w:val="008C4F02"/>
    <w:rsid w:val="008C51A9"/>
    <w:rsid w:val="008C6B15"/>
    <w:rsid w:val="008C750F"/>
    <w:rsid w:val="008D0867"/>
    <w:rsid w:val="008D165E"/>
    <w:rsid w:val="008D48FE"/>
    <w:rsid w:val="008D4A53"/>
    <w:rsid w:val="008D4F4F"/>
    <w:rsid w:val="008D538A"/>
    <w:rsid w:val="008D575C"/>
    <w:rsid w:val="008D5B43"/>
    <w:rsid w:val="008D5DC9"/>
    <w:rsid w:val="008D7834"/>
    <w:rsid w:val="008D7845"/>
    <w:rsid w:val="008E002B"/>
    <w:rsid w:val="008E090A"/>
    <w:rsid w:val="008E0B8C"/>
    <w:rsid w:val="008E0CA3"/>
    <w:rsid w:val="008E11BF"/>
    <w:rsid w:val="008E14CA"/>
    <w:rsid w:val="008E151B"/>
    <w:rsid w:val="008E1F96"/>
    <w:rsid w:val="008E2A37"/>
    <w:rsid w:val="008E35C2"/>
    <w:rsid w:val="008E3708"/>
    <w:rsid w:val="008E3E73"/>
    <w:rsid w:val="008E3FB5"/>
    <w:rsid w:val="008E4BFC"/>
    <w:rsid w:val="008E5176"/>
    <w:rsid w:val="008E550F"/>
    <w:rsid w:val="008E56DF"/>
    <w:rsid w:val="008E732E"/>
    <w:rsid w:val="008E7524"/>
    <w:rsid w:val="008F0B4E"/>
    <w:rsid w:val="008F4649"/>
    <w:rsid w:val="008F506A"/>
    <w:rsid w:val="008F56FC"/>
    <w:rsid w:val="008F5989"/>
    <w:rsid w:val="008F6015"/>
    <w:rsid w:val="008F7A59"/>
    <w:rsid w:val="008F7CA2"/>
    <w:rsid w:val="00901050"/>
    <w:rsid w:val="00902715"/>
    <w:rsid w:val="00904010"/>
    <w:rsid w:val="00904503"/>
    <w:rsid w:val="009049B3"/>
    <w:rsid w:val="00906946"/>
    <w:rsid w:val="0091094C"/>
    <w:rsid w:val="00912287"/>
    <w:rsid w:val="0091251F"/>
    <w:rsid w:val="009135DB"/>
    <w:rsid w:val="0091667B"/>
    <w:rsid w:val="009200EE"/>
    <w:rsid w:val="0092159F"/>
    <w:rsid w:val="00921CB2"/>
    <w:rsid w:val="00923A55"/>
    <w:rsid w:val="00925D41"/>
    <w:rsid w:val="0092643E"/>
    <w:rsid w:val="00927616"/>
    <w:rsid w:val="00927BAF"/>
    <w:rsid w:val="00930AE8"/>
    <w:rsid w:val="00930C43"/>
    <w:rsid w:val="00931B07"/>
    <w:rsid w:val="00931CD2"/>
    <w:rsid w:val="00932BE2"/>
    <w:rsid w:val="0093300C"/>
    <w:rsid w:val="009337E1"/>
    <w:rsid w:val="0093421A"/>
    <w:rsid w:val="00934CC0"/>
    <w:rsid w:val="00935F9D"/>
    <w:rsid w:val="009360C2"/>
    <w:rsid w:val="00936D12"/>
    <w:rsid w:val="00936F95"/>
    <w:rsid w:val="00940457"/>
    <w:rsid w:val="009411F0"/>
    <w:rsid w:val="00941B86"/>
    <w:rsid w:val="00942624"/>
    <w:rsid w:val="009426CD"/>
    <w:rsid w:val="009448F8"/>
    <w:rsid w:val="00944D08"/>
    <w:rsid w:val="009452EC"/>
    <w:rsid w:val="0094654C"/>
    <w:rsid w:val="00946A93"/>
    <w:rsid w:val="00950A61"/>
    <w:rsid w:val="00951C9D"/>
    <w:rsid w:val="00953435"/>
    <w:rsid w:val="00954130"/>
    <w:rsid w:val="00954563"/>
    <w:rsid w:val="0095570C"/>
    <w:rsid w:val="00957076"/>
    <w:rsid w:val="00961476"/>
    <w:rsid w:val="009626E2"/>
    <w:rsid w:val="00962B28"/>
    <w:rsid w:val="0096388A"/>
    <w:rsid w:val="00963CB5"/>
    <w:rsid w:val="00964EF0"/>
    <w:rsid w:val="0096574B"/>
    <w:rsid w:val="00965DF4"/>
    <w:rsid w:val="00967BC5"/>
    <w:rsid w:val="00967CD1"/>
    <w:rsid w:val="009734C5"/>
    <w:rsid w:val="00975A8F"/>
    <w:rsid w:val="009761A2"/>
    <w:rsid w:val="009761B4"/>
    <w:rsid w:val="00976CA7"/>
    <w:rsid w:val="0097764C"/>
    <w:rsid w:val="009800B2"/>
    <w:rsid w:val="009806D9"/>
    <w:rsid w:val="00980819"/>
    <w:rsid w:val="00981B85"/>
    <w:rsid w:val="009821AF"/>
    <w:rsid w:val="00983278"/>
    <w:rsid w:val="00983416"/>
    <w:rsid w:val="00984767"/>
    <w:rsid w:val="00984E41"/>
    <w:rsid w:val="0098528F"/>
    <w:rsid w:val="009856AA"/>
    <w:rsid w:val="00985BFC"/>
    <w:rsid w:val="00985D0D"/>
    <w:rsid w:val="0099027B"/>
    <w:rsid w:val="00991069"/>
    <w:rsid w:val="0099144E"/>
    <w:rsid w:val="009933E0"/>
    <w:rsid w:val="009939FC"/>
    <w:rsid w:val="00993D76"/>
    <w:rsid w:val="00994BE0"/>
    <w:rsid w:val="00996C33"/>
    <w:rsid w:val="009972F8"/>
    <w:rsid w:val="00997D08"/>
    <w:rsid w:val="009A29ED"/>
    <w:rsid w:val="009A3FA7"/>
    <w:rsid w:val="009A436D"/>
    <w:rsid w:val="009A4547"/>
    <w:rsid w:val="009A4A30"/>
    <w:rsid w:val="009B0282"/>
    <w:rsid w:val="009B18D8"/>
    <w:rsid w:val="009B234F"/>
    <w:rsid w:val="009B3299"/>
    <w:rsid w:val="009B34B5"/>
    <w:rsid w:val="009B4AA1"/>
    <w:rsid w:val="009B5258"/>
    <w:rsid w:val="009B54B4"/>
    <w:rsid w:val="009B67FA"/>
    <w:rsid w:val="009B6A30"/>
    <w:rsid w:val="009C1767"/>
    <w:rsid w:val="009C2AC5"/>
    <w:rsid w:val="009C366B"/>
    <w:rsid w:val="009C3791"/>
    <w:rsid w:val="009C3CC7"/>
    <w:rsid w:val="009C3EC1"/>
    <w:rsid w:val="009C4605"/>
    <w:rsid w:val="009C58B7"/>
    <w:rsid w:val="009C5D02"/>
    <w:rsid w:val="009C6CAD"/>
    <w:rsid w:val="009C7B56"/>
    <w:rsid w:val="009D038C"/>
    <w:rsid w:val="009D1018"/>
    <w:rsid w:val="009D1D72"/>
    <w:rsid w:val="009D1F56"/>
    <w:rsid w:val="009D399B"/>
    <w:rsid w:val="009D3F49"/>
    <w:rsid w:val="009D49CB"/>
    <w:rsid w:val="009D4CC3"/>
    <w:rsid w:val="009D79B4"/>
    <w:rsid w:val="009E07A4"/>
    <w:rsid w:val="009E19E5"/>
    <w:rsid w:val="009E2AFF"/>
    <w:rsid w:val="009E2DEB"/>
    <w:rsid w:val="009E34E8"/>
    <w:rsid w:val="009E5D6C"/>
    <w:rsid w:val="009E6061"/>
    <w:rsid w:val="009E670A"/>
    <w:rsid w:val="009E67C3"/>
    <w:rsid w:val="009E759A"/>
    <w:rsid w:val="009F0DBB"/>
    <w:rsid w:val="009F2250"/>
    <w:rsid w:val="009F33AD"/>
    <w:rsid w:val="009F3A3C"/>
    <w:rsid w:val="009F3B0C"/>
    <w:rsid w:val="009F3B8E"/>
    <w:rsid w:val="009F51EE"/>
    <w:rsid w:val="009F6830"/>
    <w:rsid w:val="009F6C17"/>
    <w:rsid w:val="00A0065C"/>
    <w:rsid w:val="00A01552"/>
    <w:rsid w:val="00A02345"/>
    <w:rsid w:val="00A03277"/>
    <w:rsid w:val="00A03347"/>
    <w:rsid w:val="00A04592"/>
    <w:rsid w:val="00A0465E"/>
    <w:rsid w:val="00A05022"/>
    <w:rsid w:val="00A05247"/>
    <w:rsid w:val="00A0577C"/>
    <w:rsid w:val="00A05D4F"/>
    <w:rsid w:val="00A05E91"/>
    <w:rsid w:val="00A10E8C"/>
    <w:rsid w:val="00A111D6"/>
    <w:rsid w:val="00A1166A"/>
    <w:rsid w:val="00A12199"/>
    <w:rsid w:val="00A138BD"/>
    <w:rsid w:val="00A14A91"/>
    <w:rsid w:val="00A1770C"/>
    <w:rsid w:val="00A20FC7"/>
    <w:rsid w:val="00A2377B"/>
    <w:rsid w:val="00A2445F"/>
    <w:rsid w:val="00A2520E"/>
    <w:rsid w:val="00A2553C"/>
    <w:rsid w:val="00A25A9B"/>
    <w:rsid w:val="00A2616A"/>
    <w:rsid w:val="00A26722"/>
    <w:rsid w:val="00A27868"/>
    <w:rsid w:val="00A27D9D"/>
    <w:rsid w:val="00A305F0"/>
    <w:rsid w:val="00A307DD"/>
    <w:rsid w:val="00A30ED3"/>
    <w:rsid w:val="00A317BF"/>
    <w:rsid w:val="00A3224A"/>
    <w:rsid w:val="00A32E20"/>
    <w:rsid w:val="00A34D0E"/>
    <w:rsid w:val="00A35485"/>
    <w:rsid w:val="00A36F9D"/>
    <w:rsid w:val="00A37280"/>
    <w:rsid w:val="00A40018"/>
    <w:rsid w:val="00A402C2"/>
    <w:rsid w:val="00A40872"/>
    <w:rsid w:val="00A41817"/>
    <w:rsid w:val="00A435C4"/>
    <w:rsid w:val="00A43763"/>
    <w:rsid w:val="00A46159"/>
    <w:rsid w:val="00A46218"/>
    <w:rsid w:val="00A4727E"/>
    <w:rsid w:val="00A4777F"/>
    <w:rsid w:val="00A54FF9"/>
    <w:rsid w:val="00A55FBA"/>
    <w:rsid w:val="00A5769A"/>
    <w:rsid w:val="00A5795A"/>
    <w:rsid w:val="00A607AA"/>
    <w:rsid w:val="00A60838"/>
    <w:rsid w:val="00A60EC1"/>
    <w:rsid w:val="00A612CC"/>
    <w:rsid w:val="00A62B98"/>
    <w:rsid w:val="00A64D8B"/>
    <w:rsid w:val="00A668E4"/>
    <w:rsid w:val="00A70937"/>
    <w:rsid w:val="00A7144C"/>
    <w:rsid w:val="00A72B57"/>
    <w:rsid w:val="00A741DA"/>
    <w:rsid w:val="00A755F9"/>
    <w:rsid w:val="00A76AE8"/>
    <w:rsid w:val="00A816CE"/>
    <w:rsid w:val="00A827EE"/>
    <w:rsid w:val="00A829EC"/>
    <w:rsid w:val="00A833E5"/>
    <w:rsid w:val="00A83FE8"/>
    <w:rsid w:val="00A85299"/>
    <w:rsid w:val="00A8710F"/>
    <w:rsid w:val="00A874A6"/>
    <w:rsid w:val="00A87540"/>
    <w:rsid w:val="00A876F0"/>
    <w:rsid w:val="00A90268"/>
    <w:rsid w:val="00A905D1"/>
    <w:rsid w:val="00A90D19"/>
    <w:rsid w:val="00A92186"/>
    <w:rsid w:val="00A9296B"/>
    <w:rsid w:val="00A92D8F"/>
    <w:rsid w:val="00A9363C"/>
    <w:rsid w:val="00A93728"/>
    <w:rsid w:val="00A94640"/>
    <w:rsid w:val="00A9467F"/>
    <w:rsid w:val="00A948CF"/>
    <w:rsid w:val="00A94D36"/>
    <w:rsid w:val="00A96EA7"/>
    <w:rsid w:val="00AA1230"/>
    <w:rsid w:val="00AA124B"/>
    <w:rsid w:val="00AA1590"/>
    <w:rsid w:val="00AA2404"/>
    <w:rsid w:val="00AA4718"/>
    <w:rsid w:val="00AA4E6D"/>
    <w:rsid w:val="00AA69E7"/>
    <w:rsid w:val="00AB0FB3"/>
    <w:rsid w:val="00AB1AC5"/>
    <w:rsid w:val="00AB23CE"/>
    <w:rsid w:val="00AB27F5"/>
    <w:rsid w:val="00AB2A3F"/>
    <w:rsid w:val="00AB2F86"/>
    <w:rsid w:val="00AB3317"/>
    <w:rsid w:val="00AB371D"/>
    <w:rsid w:val="00AB4439"/>
    <w:rsid w:val="00AB5A4D"/>
    <w:rsid w:val="00AB642A"/>
    <w:rsid w:val="00AB6EEF"/>
    <w:rsid w:val="00AB74C2"/>
    <w:rsid w:val="00AB7C01"/>
    <w:rsid w:val="00AC0BD7"/>
    <w:rsid w:val="00AC0DDA"/>
    <w:rsid w:val="00AC7372"/>
    <w:rsid w:val="00AC7EC4"/>
    <w:rsid w:val="00AD021B"/>
    <w:rsid w:val="00AD04F5"/>
    <w:rsid w:val="00AD0535"/>
    <w:rsid w:val="00AD0C50"/>
    <w:rsid w:val="00AD230A"/>
    <w:rsid w:val="00AD3480"/>
    <w:rsid w:val="00AD4F15"/>
    <w:rsid w:val="00AD5F3F"/>
    <w:rsid w:val="00AD62D2"/>
    <w:rsid w:val="00AD6D2A"/>
    <w:rsid w:val="00AD6EAF"/>
    <w:rsid w:val="00AD71DD"/>
    <w:rsid w:val="00AD7C4C"/>
    <w:rsid w:val="00AE058D"/>
    <w:rsid w:val="00AE1E0F"/>
    <w:rsid w:val="00AE41F3"/>
    <w:rsid w:val="00AE5CA4"/>
    <w:rsid w:val="00AE6350"/>
    <w:rsid w:val="00AE7DBB"/>
    <w:rsid w:val="00AF0513"/>
    <w:rsid w:val="00AF0FC0"/>
    <w:rsid w:val="00AF13CC"/>
    <w:rsid w:val="00AF1DB1"/>
    <w:rsid w:val="00AF1E6E"/>
    <w:rsid w:val="00AF2089"/>
    <w:rsid w:val="00AF334B"/>
    <w:rsid w:val="00AF5A08"/>
    <w:rsid w:val="00AF67F6"/>
    <w:rsid w:val="00AF7F86"/>
    <w:rsid w:val="00B0197F"/>
    <w:rsid w:val="00B0293A"/>
    <w:rsid w:val="00B03F42"/>
    <w:rsid w:val="00B046B0"/>
    <w:rsid w:val="00B0504E"/>
    <w:rsid w:val="00B05FCB"/>
    <w:rsid w:val="00B06DD0"/>
    <w:rsid w:val="00B079CB"/>
    <w:rsid w:val="00B07E77"/>
    <w:rsid w:val="00B12281"/>
    <w:rsid w:val="00B14A1C"/>
    <w:rsid w:val="00B15C6C"/>
    <w:rsid w:val="00B160C1"/>
    <w:rsid w:val="00B1649B"/>
    <w:rsid w:val="00B16DAC"/>
    <w:rsid w:val="00B177EE"/>
    <w:rsid w:val="00B20A2E"/>
    <w:rsid w:val="00B21076"/>
    <w:rsid w:val="00B222DC"/>
    <w:rsid w:val="00B222F0"/>
    <w:rsid w:val="00B226E8"/>
    <w:rsid w:val="00B23694"/>
    <w:rsid w:val="00B253B4"/>
    <w:rsid w:val="00B257DC"/>
    <w:rsid w:val="00B27991"/>
    <w:rsid w:val="00B27DC2"/>
    <w:rsid w:val="00B307B9"/>
    <w:rsid w:val="00B30A38"/>
    <w:rsid w:val="00B30B77"/>
    <w:rsid w:val="00B312AA"/>
    <w:rsid w:val="00B32C12"/>
    <w:rsid w:val="00B336E8"/>
    <w:rsid w:val="00B350FD"/>
    <w:rsid w:val="00B35DC6"/>
    <w:rsid w:val="00B372B2"/>
    <w:rsid w:val="00B42622"/>
    <w:rsid w:val="00B42919"/>
    <w:rsid w:val="00B42A4C"/>
    <w:rsid w:val="00B42D7C"/>
    <w:rsid w:val="00B42E1C"/>
    <w:rsid w:val="00B42F64"/>
    <w:rsid w:val="00B43D08"/>
    <w:rsid w:val="00B456E1"/>
    <w:rsid w:val="00B45B2F"/>
    <w:rsid w:val="00B4630D"/>
    <w:rsid w:val="00B4726E"/>
    <w:rsid w:val="00B50812"/>
    <w:rsid w:val="00B51A25"/>
    <w:rsid w:val="00B51DF6"/>
    <w:rsid w:val="00B51F97"/>
    <w:rsid w:val="00B52A7D"/>
    <w:rsid w:val="00B52CD5"/>
    <w:rsid w:val="00B52F96"/>
    <w:rsid w:val="00B53D0C"/>
    <w:rsid w:val="00B55024"/>
    <w:rsid w:val="00B5596B"/>
    <w:rsid w:val="00B55A3C"/>
    <w:rsid w:val="00B55F1A"/>
    <w:rsid w:val="00B56FDF"/>
    <w:rsid w:val="00B5721F"/>
    <w:rsid w:val="00B57864"/>
    <w:rsid w:val="00B57C08"/>
    <w:rsid w:val="00B60056"/>
    <w:rsid w:val="00B6045E"/>
    <w:rsid w:val="00B60A28"/>
    <w:rsid w:val="00B61E4C"/>
    <w:rsid w:val="00B6361C"/>
    <w:rsid w:val="00B63987"/>
    <w:rsid w:val="00B64262"/>
    <w:rsid w:val="00B64484"/>
    <w:rsid w:val="00B64F6D"/>
    <w:rsid w:val="00B66472"/>
    <w:rsid w:val="00B676D7"/>
    <w:rsid w:val="00B67841"/>
    <w:rsid w:val="00B70152"/>
    <w:rsid w:val="00B70466"/>
    <w:rsid w:val="00B70702"/>
    <w:rsid w:val="00B70E6C"/>
    <w:rsid w:val="00B71DB8"/>
    <w:rsid w:val="00B7298C"/>
    <w:rsid w:val="00B742E6"/>
    <w:rsid w:val="00B75A5A"/>
    <w:rsid w:val="00B75BB2"/>
    <w:rsid w:val="00B764F2"/>
    <w:rsid w:val="00B7685A"/>
    <w:rsid w:val="00B807C5"/>
    <w:rsid w:val="00B80843"/>
    <w:rsid w:val="00B80A9A"/>
    <w:rsid w:val="00B80E4F"/>
    <w:rsid w:val="00B814AE"/>
    <w:rsid w:val="00B815E1"/>
    <w:rsid w:val="00B8332F"/>
    <w:rsid w:val="00B851BE"/>
    <w:rsid w:val="00B8729F"/>
    <w:rsid w:val="00B93309"/>
    <w:rsid w:val="00B945D6"/>
    <w:rsid w:val="00B9500E"/>
    <w:rsid w:val="00B95454"/>
    <w:rsid w:val="00B956B5"/>
    <w:rsid w:val="00B95C75"/>
    <w:rsid w:val="00BA0114"/>
    <w:rsid w:val="00BA16B7"/>
    <w:rsid w:val="00BA1EA1"/>
    <w:rsid w:val="00BA2F04"/>
    <w:rsid w:val="00BA3C03"/>
    <w:rsid w:val="00BA4DFF"/>
    <w:rsid w:val="00BA5B77"/>
    <w:rsid w:val="00BB0487"/>
    <w:rsid w:val="00BB1015"/>
    <w:rsid w:val="00BB1C63"/>
    <w:rsid w:val="00BB5A59"/>
    <w:rsid w:val="00BB5B88"/>
    <w:rsid w:val="00BB6B67"/>
    <w:rsid w:val="00BB791E"/>
    <w:rsid w:val="00BB7B44"/>
    <w:rsid w:val="00BC190F"/>
    <w:rsid w:val="00BC265A"/>
    <w:rsid w:val="00BC2EA2"/>
    <w:rsid w:val="00BC4460"/>
    <w:rsid w:val="00BD01A8"/>
    <w:rsid w:val="00BD0BFC"/>
    <w:rsid w:val="00BD14EC"/>
    <w:rsid w:val="00BD17A6"/>
    <w:rsid w:val="00BD1B7B"/>
    <w:rsid w:val="00BD3BF8"/>
    <w:rsid w:val="00BD44EE"/>
    <w:rsid w:val="00BD5767"/>
    <w:rsid w:val="00BD76DD"/>
    <w:rsid w:val="00BE0E34"/>
    <w:rsid w:val="00BE10E9"/>
    <w:rsid w:val="00BE1FE0"/>
    <w:rsid w:val="00BE26EC"/>
    <w:rsid w:val="00BE2C3A"/>
    <w:rsid w:val="00BE3DA3"/>
    <w:rsid w:val="00BE3EBB"/>
    <w:rsid w:val="00BE4C68"/>
    <w:rsid w:val="00BE4F12"/>
    <w:rsid w:val="00BE6838"/>
    <w:rsid w:val="00BE6996"/>
    <w:rsid w:val="00BE7789"/>
    <w:rsid w:val="00BF0216"/>
    <w:rsid w:val="00BF050D"/>
    <w:rsid w:val="00BF354D"/>
    <w:rsid w:val="00BF4A88"/>
    <w:rsid w:val="00BF4C0F"/>
    <w:rsid w:val="00BF5DC2"/>
    <w:rsid w:val="00BF5EDD"/>
    <w:rsid w:val="00BF76F1"/>
    <w:rsid w:val="00BF7D2E"/>
    <w:rsid w:val="00C000F6"/>
    <w:rsid w:val="00C00A47"/>
    <w:rsid w:val="00C01055"/>
    <w:rsid w:val="00C01255"/>
    <w:rsid w:val="00C0288F"/>
    <w:rsid w:val="00C038ED"/>
    <w:rsid w:val="00C03EAF"/>
    <w:rsid w:val="00C05194"/>
    <w:rsid w:val="00C052CB"/>
    <w:rsid w:val="00C06E74"/>
    <w:rsid w:val="00C07AD1"/>
    <w:rsid w:val="00C1046D"/>
    <w:rsid w:val="00C10BE8"/>
    <w:rsid w:val="00C11206"/>
    <w:rsid w:val="00C11F6F"/>
    <w:rsid w:val="00C12154"/>
    <w:rsid w:val="00C123E4"/>
    <w:rsid w:val="00C1283D"/>
    <w:rsid w:val="00C133E6"/>
    <w:rsid w:val="00C136E8"/>
    <w:rsid w:val="00C16614"/>
    <w:rsid w:val="00C16E43"/>
    <w:rsid w:val="00C17256"/>
    <w:rsid w:val="00C178F6"/>
    <w:rsid w:val="00C17917"/>
    <w:rsid w:val="00C17E37"/>
    <w:rsid w:val="00C201F1"/>
    <w:rsid w:val="00C22E5A"/>
    <w:rsid w:val="00C23365"/>
    <w:rsid w:val="00C23BD1"/>
    <w:rsid w:val="00C244F1"/>
    <w:rsid w:val="00C2463F"/>
    <w:rsid w:val="00C2633A"/>
    <w:rsid w:val="00C269BC"/>
    <w:rsid w:val="00C27268"/>
    <w:rsid w:val="00C27A6D"/>
    <w:rsid w:val="00C27D96"/>
    <w:rsid w:val="00C305CB"/>
    <w:rsid w:val="00C31A8E"/>
    <w:rsid w:val="00C31C0E"/>
    <w:rsid w:val="00C32A5F"/>
    <w:rsid w:val="00C33D38"/>
    <w:rsid w:val="00C348B7"/>
    <w:rsid w:val="00C35E23"/>
    <w:rsid w:val="00C36467"/>
    <w:rsid w:val="00C36EED"/>
    <w:rsid w:val="00C40DB0"/>
    <w:rsid w:val="00C40F63"/>
    <w:rsid w:val="00C4146B"/>
    <w:rsid w:val="00C4168B"/>
    <w:rsid w:val="00C43252"/>
    <w:rsid w:val="00C43288"/>
    <w:rsid w:val="00C438CE"/>
    <w:rsid w:val="00C43B7E"/>
    <w:rsid w:val="00C43E68"/>
    <w:rsid w:val="00C45381"/>
    <w:rsid w:val="00C456B9"/>
    <w:rsid w:val="00C47322"/>
    <w:rsid w:val="00C50157"/>
    <w:rsid w:val="00C50FD4"/>
    <w:rsid w:val="00C51343"/>
    <w:rsid w:val="00C51858"/>
    <w:rsid w:val="00C51D8F"/>
    <w:rsid w:val="00C53F03"/>
    <w:rsid w:val="00C54BA3"/>
    <w:rsid w:val="00C55CFD"/>
    <w:rsid w:val="00C5647E"/>
    <w:rsid w:val="00C56910"/>
    <w:rsid w:val="00C57351"/>
    <w:rsid w:val="00C63616"/>
    <w:rsid w:val="00C64726"/>
    <w:rsid w:val="00C664E1"/>
    <w:rsid w:val="00C70464"/>
    <w:rsid w:val="00C7051A"/>
    <w:rsid w:val="00C7145C"/>
    <w:rsid w:val="00C71873"/>
    <w:rsid w:val="00C7232A"/>
    <w:rsid w:val="00C747C2"/>
    <w:rsid w:val="00C76092"/>
    <w:rsid w:val="00C77B4F"/>
    <w:rsid w:val="00C810CC"/>
    <w:rsid w:val="00C82AD1"/>
    <w:rsid w:val="00C82BB0"/>
    <w:rsid w:val="00C835C2"/>
    <w:rsid w:val="00C83FAB"/>
    <w:rsid w:val="00C84381"/>
    <w:rsid w:val="00C84D28"/>
    <w:rsid w:val="00C855DA"/>
    <w:rsid w:val="00C85B7A"/>
    <w:rsid w:val="00C85F88"/>
    <w:rsid w:val="00C870DB"/>
    <w:rsid w:val="00C8743E"/>
    <w:rsid w:val="00C90092"/>
    <w:rsid w:val="00C9011D"/>
    <w:rsid w:val="00C90792"/>
    <w:rsid w:val="00C93C60"/>
    <w:rsid w:val="00C93EB3"/>
    <w:rsid w:val="00C9586F"/>
    <w:rsid w:val="00C95FD8"/>
    <w:rsid w:val="00C9682C"/>
    <w:rsid w:val="00CA0075"/>
    <w:rsid w:val="00CA10BE"/>
    <w:rsid w:val="00CA2049"/>
    <w:rsid w:val="00CA2269"/>
    <w:rsid w:val="00CA403C"/>
    <w:rsid w:val="00CA4F8C"/>
    <w:rsid w:val="00CA53D8"/>
    <w:rsid w:val="00CA5886"/>
    <w:rsid w:val="00CA59BE"/>
    <w:rsid w:val="00CA6621"/>
    <w:rsid w:val="00CA7B1D"/>
    <w:rsid w:val="00CB1B9B"/>
    <w:rsid w:val="00CB2E25"/>
    <w:rsid w:val="00CB42BC"/>
    <w:rsid w:val="00CB46D1"/>
    <w:rsid w:val="00CB5035"/>
    <w:rsid w:val="00CB6661"/>
    <w:rsid w:val="00CB79F9"/>
    <w:rsid w:val="00CC0EFB"/>
    <w:rsid w:val="00CC2EB4"/>
    <w:rsid w:val="00CC31D0"/>
    <w:rsid w:val="00CC3B5B"/>
    <w:rsid w:val="00CC488F"/>
    <w:rsid w:val="00CC4BF5"/>
    <w:rsid w:val="00CC4F0C"/>
    <w:rsid w:val="00CC6888"/>
    <w:rsid w:val="00CD00C8"/>
    <w:rsid w:val="00CD1096"/>
    <w:rsid w:val="00CD1D77"/>
    <w:rsid w:val="00CD22BF"/>
    <w:rsid w:val="00CD469D"/>
    <w:rsid w:val="00CD4C0A"/>
    <w:rsid w:val="00CD5538"/>
    <w:rsid w:val="00CD5759"/>
    <w:rsid w:val="00CD682B"/>
    <w:rsid w:val="00CD714D"/>
    <w:rsid w:val="00CD72E2"/>
    <w:rsid w:val="00CD7D2E"/>
    <w:rsid w:val="00CE09AE"/>
    <w:rsid w:val="00CE0AB8"/>
    <w:rsid w:val="00CE1596"/>
    <w:rsid w:val="00CE2D4C"/>
    <w:rsid w:val="00CE3BEF"/>
    <w:rsid w:val="00CE47E8"/>
    <w:rsid w:val="00CE5094"/>
    <w:rsid w:val="00CE5466"/>
    <w:rsid w:val="00CE580A"/>
    <w:rsid w:val="00CE65CB"/>
    <w:rsid w:val="00CE7312"/>
    <w:rsid w:val="00CE7B32"/>
    <w:rsid w:val="00CF1ECC"/>
    <w:rsid w:val="00CF3DB0"/>
    <w:rsid w:val="00CF3F47"/>
    <w:rsid w:val="00CF5333"/>
    <w:rsid w:val="00CF6F1A"/>
    <w:rsid w:val="00CF7D68"/>
    <w:rsid w:val="00D00338"/>
    <w:rsid w:val="00D009F9"/>
    <w:rsid w:val="00D01237"/>
    <w:rsid w:val="00D0172C"/>
    <w:rsid w:val="00D01C1A"/>
    <w:rsid w:val="00D04277"/>
    <w:rsid w:val="00D05867"/>
    <w:rsid w:val="00D06268"/>
    <w:rsid w:val="00D0691C"/>
    <w:rsid w:val="00D071EA"/>
    <w:rsid w:val="00D07223"/>
    <w:rsid w:val="00D07912"/>
    <w:rsid w:val="00D07AF2"/>
    <w:rsid w:val="00D1025C"/>
    <w:rsid w:val="00D10BB6"/>
    <w:rsid w:val="00D11A17"/>
    <w:rsid w:val="00D11E8C"/>
    <w:rsid w:val="00D11EDF"/>
    <w:rsid w:val="00D13DEB"/>
    <w:rsid w:val="00D1667A"/>
    <w:rsid w:val="00D20977"/>
    <w:rsid w:val="00D20C4A"/>
    <w:rsid w:val="00D21BA8"/>
    <w:rsid w:val="00D22EC1"/>
    <w:rsid w:val="00D23BA1"/>
    <w:rsid w:val="00D242EA"/>
    <w:rsid w:val="00D25033"/>
    <w:rsid w:val="00D25DDE"/>
    <w:rsid w:val="00D26127"/>
    <w:rsid w:val="00D27D40"/>
    <w:rsid w:val="00D30BEA"/>
    <w:rsid w:val="00D31537"/>
    <w:rsid w:val="00D3162B"/>
    <w:rsid w:val="00D335BD"/>
    <w:rsid w:val="00D33F0A"/>
    <w:rsid w:val="00D34578"/>
    <w:rsid w:val="00D349A3"/>
    <w:rsid w:val="00D34C2C"/>
    <w:rsid w:val="00D365E4"/>
    <w:rsid w:val="00D37194"/>
    <w:rsid w:val="00D404F1"/>
    <w:rsid w:val="00D41045"/>
    <w:rsid w:val="00D41D9C"/>
    <w:rsid w:val="00D422C6"/>
    <w:rsid w:val="00D430FA"/>
    <w:rsid w:val="00D4418C"/>
    <w:rsid w:val="00D44AEA"/>
    <w:rsid w:val="00D465D5"/>
    <w:rsid w:val="00D46779"/>
    <w:rsid w:val="00D46899"/>
    <w:rsid w:val="00D46AE8"/>
    <w:rsid w:val="00D471FC"/>
    <w:rsid w:val="00D477A3"/>
    <w:rsid w:val="00D478C5"/>
    <w:rsid w:val="00D50556"/>
    <w:rsid w:val="00D50F71"/>
    <w:rsid w:val="00D51252"/>
    <w:rsid w:val="00D526EF"/>
    <w:rsid w:val="00D53C18"/>
    <w:rsid w:val="00D53E53"/>
    <w:rsid w:val="00D54DDC"/>
    <w:rsid w:val="00D5709A"/>
    <w:rsid w:val="00D574BF"/>
    <w:rsid w:val="00D57679"/>
    <w:rsid w:val="00D578FA"/>
    <w:rsid w:val="00D60ED2"/>
    <w:rsid w:val="00D61037"/>
    <w:rsid w:val="00D6162E"/>
    <w:rsid w:val="00D631AF"/>
    <w:rsid w:val="00D64A92"/>
    <w:rsid w:val="00D659D2"/>
    <w:rsid w:val="00D67181"/>
    <w:rsid w:val="00D67DE6"/>
    <w:rsid w:val="00D70D19"/>
    <w:rsid w:val="00D70F7F"/>
    <w:rsid w:val="00D7158B"/>
    <w:rsid w:val="00D71862"/>
    <w:rsid w:val="00D71A40"/>
    <w:rsid w:val="00D72DED"/>
    <w:rsid w:val="00D73004"/>
    <w:rsid w:val="00D733E1"/>
    <w:rsid w:val="00D73943"/>
    <w:rsid w:val="00D73AF5"/>
    <w:rsid w:val="00D73C58"/>
    <w:rsid w:val="00D745DC"/>
    <w:rsid w:val="00D74A55"/>
    <w:rsid w:val="00D75D92"/>
    <w:rsid w:val="00D75F64"/>
    <w:rsid w:val="00D800A1"/>
    <w:rsid w:val="00D853C0"/>
    <w:rsid w:val="00D85AF2"/>
    <w:rsid w:val="00D85DBC"/>
    <w:rsid w:val="00D878F3"/>
    <w:rsid w:val="00D904A3"/>
    <w:rsid w:val="00D9080F"/>
    <w:rsid w:val="00D92773"/>
    <w:rsid w:val="00D92DB1"/>
    <w:rsid w:val="00D93666"/>
    <w:rsid w:val="00D94879"/>
    <w:rsid w:val="00D94F9E"/>
    <w:rsid w:val="00D9508E"/>
    <w:rsid w:val="00D96AB5"/>
    <w:rsid w:val="00D96E18"/>
    <w:rsid w:val="00D9780F"/>
    <w:rsid w:val="00DA0CB6"/>
    <w:rsid w:val="00DA11CF"/>
    <w:rsid w:val="00DA1958"/>
    <w:rsid w:val="00DA3286"/>
    <w:rsid w:val="00DA5430"/>
    <w:rsid w:val="00DA5460"/>
    <w:rsid w:val="00DA7704"/>
    <w:rsid w:val="00DB047F"/>
    <w:rsid w:val="00DB1818"/>
    <w:rsid w:val="00DB25FD"/>
    <w:rsid w:val="00DB47C8"/>
    <w:rsid w:val="00DB521B"/>
    <w:rsid w:val="00DB5746"/>
    <w:rsid w:val="00DB6500"/>
    <w:rsid w:val="00DB7F7A"/>
    <w:rsid w:val="00DC0A8B"/>
    <w:rsid w:val="00DC17D3"/>
    <w:rsid w:val="00DC1FE4"/>
    <w:rsid w:val="00DC355A"/>
    <w:rsid w:val="00DC42A3"/>
    <w:rsid w:val="00DC7F5F"/>
    <w:rsid w:val="00DD0428"/>
    <w:rsid w:val="00DD0F57"/>
    <w:rsid w:val="00DD1C8D"/>
    <w:rsid w:val="00DD3510"/>
    <w:rsid w:val="00DD3F68"/>
    <w:rsid w:val="00DD41B3"/>
    <w:rsid w:val="00DD4606"/>
    <w:rsid w:val="00DD4D94"/>
    <w:rsid w:val="00DD4E71"/>
    <w:rsid w:val="00DD5EB0"/>
    <w:rsid w:val="00DD60EF"/>
    <w:rsid w:val="00DD6544"/>
    <w:rsid w:val="00DD66A0"/>
    <w:rsid w:val="00DD7F37"/>
    <w:rsid w:val="00DE1D2F"/>
    <w:rsid w:val="00DE21A2"/>
    <w:rsid w:val="00DE2A57"/>
    <w:rsid w:val="00DE371F"/>
    <w:rsid w:val="00DE38A5"/>
    <w:rsid w:val="00DE38BC"/>
    <w:rsid w:val="00DE42BF"/>
    <w:rsid w:val="00DE5613"/>
    <w:rsid w:val="00DE7569"/>
    <w:rsid w:val="00DE7B9A"/>
    <w:rsid w:val="00DF05F5"/>
    <w:rsid w:val="00DF0C41"/>
    <w:rsid w:val="00DF0FB1"/>
    <w:rsid w:val="00DF11D9"/>
    <w:rsid w:val="00DF16BF"/>
    <w:rsid w:val="00DF18A0"/>
    <w:rsid w:val="00DF3123"/>
    <w:rsid w:val="00DF41EE"/>
    <w:rsid w:val="00DF549B"/>
    <w:rsid w:val="00E00491"/>
    <w:rsid w:val="00E010F1"/>
    <w:rsid w:val="00E01386"/>
    <w:rsid w:val="00E02A89"/>
    <w:rsid w:val="00E05622"/>
    <w:rsid w:val="00E069AB"/>
    <w:rsid w:val="00E0728B"/>
    <w:rsid w:val="00E07EF1"/>
    <w:rsid w:val="00E104F3"/>
    <w:rsid w:val="00E10D4D"/>
    <w:rsid w:val="00E115E4"/>
    <w:rsid w:val="00E1165A"/>
    <w:rsid w:val="00E122C5"/>
    <w:rsid w:val="00E12F59"/>
    <w:rsid w:val="00E13BED"/>
    <w:rsid w:val="00E13D22"/>
    <w:rsid w:val="00E159A3"/>
    <w:rsid w:val="00E15DC0"/>
    <w:rsid w:val="00E15FCE"/>
    <w:rsid w:val="00E161C5"/>
    <w:rsid w:val="00E162ED"/>
    <w:rsid w:val="00E16D22"/>
    <w:rsid w:val="00E172D7"/>
    <w:rsid w:val="00E17E95"/>
    <w:rsid w:val="00E203D6"/>
    <w:rsid w:val="00E215E3"/>
    <w:rsid w:val="00E21FFF"/>
    <w:rsid w:val="00E247B5"/>
    <w:rsid w:val="00E2747D"/>
    <w:rsid w:val="00E31892"/>
    <w:rsid w:val="00E32F30"/>
    <w:rsid w:val="00E33003"/>
    <w:rsid w:val="00E33B8E"/>
    <w:rsid w:val="00E3463A"/>
    <w:rsid w:val="00E350AC"/>
    <w:rsid w:val="00E36191"/>
    <w:rsid w:val="00E37014"/>
    <w:rsid w:val="00E402A9"/>
    <w:rsid w:val="00E406F7"/>
    <w:rsid w:val="00E4149A"/>
    <w:rsid w:val="00E42E14"/>
    <w:rsid w:val="00E42F9E"/>
    <w:rsid w:val="00E43691"/>
    <w:rsid w:val="00E43A9E"/>
    <w:rsid w:val="00E4522B"/>
    <w:rsid w:val="00E45512"/>
    <w:rsid w:val="00E45886"/>
    <w:rsid w:val="00E461D8"/>
    <w:rsid w:val="00E479D6"/>
    <w:rsid w:val="00E47F87"/>
    <w:rsid w:val="00E50D3E"/>
    <w:rsid w:val="00E51199"/>
    <w:rsid w:val="00E52046"/>
    <w:rsid w:val="00E520E5"/>
    <w:rsid w:val="00E52702"/>
    <w:rsid w:val="00E544B2"/>
    <w:rsid w:val="00E55F30"/>
    <w:rsid w:val="00E56AC8"/>
    <w:rsid w:val="00E56E09"/>
    <w:rsid w:val="00E57C58"/>
    <w:rsid w:val="00E6012B"/>
    <w:rsid w:val="00E60F7A"/>
    <w:rsid w:val="00E61F6E"/>
    <w:rsid w:val="00E628DD"/>
    <w:rsid w:val="00E62D41"/>
    <w:rsid w:val="00E62F7B"/>
    <w:rsid w:val="00E64B84"/>
    <w:rsid w:val="00E6522A"/>
    <w:rsid w:val="00E67626"/>
    <w:rsid w:val="00E67920"/>
    <w:rsid w:val="00E67E28"/>
    <w:rsid w:val="00E73118"/>
    <w:rsid w:val="00E738BC"/>
    <w:rsid w:val="00E7603C"/>
    <w:rsid w:val="00E7705B"/>
    <w:rsid w:val="00E81FC2"/>
    <w:rsid w:val="00E82023"/>
    <w:rsid w:val="00E824EF"/>
    <w:rsid w:val="00E844CC"/>
    <w:rsid w:val="00E867E9"/>
    <w:rsid w:val="00E86FF6"/>
    <w:rsid w:val="00E87602"/>
    <w:rsid w:val="00E90265"/>
    <w:rsid w:val="00E9043F"/>
    <w:rsid w:val="00E90ACD"/>
    <w:rsid w:val="00E94874"/>
    <w:rsid w:val="00E95F27"/>
    <w:rsid w:val="00E963A5"/>
    <w:rsid w:val="00E969E1"/>
    <w:rsid w:val="00E96D3E"/>
    <w:rsid w:val="00EA3012"/>
    <w:rsid w:val="00EA3075"/>
    <w:rsid w:val="00EA6FEB"/>
    <w:rsid w:val="00EB0283"/>
    <w:rsid w:val="00EB107D"/>
    <w:rsid w:val="00EB1AAC"/>
    <w:rsid w:val="00EB1AD9"/>
    <w:rsid w:val="00EB1CDC"/>
    <w:rsid w:val="00EB2253"/>
    <w:rsid w:val="00EB52FA"/>
    <w:rsid w:val="00EB538C"/>
    <w:rsid w:val="00EB5579"/>
    <w:rsid w:val="00EB56AB"/>
    <w:rsid w:val="00EB575A"/>
    <w:rsid w:val="00EB6976"/>
    <w:rsid w:val="00EB73B8"/>
    <w:rsid w:val="00EC053D"/>
    <w:rsid w:val="00EC19D9"/>
    <w:rsid w:val="00EC2E3A"/>
    <w:rsid w:val="00EC31D1"/>
    <w:rsid w:val="00EC3EC8"/>
    <w:rsid w:val="00EC4083"/>
    <w:rsid w:val="00EC44A4"/>
    <w:rsid w:val="00EC6C77"/>
    <w:rsid w:val="00ED170E"/>
    <w:rsid w:val="00ED178E"/>
    <w:rsid w:val="00ED1905"/>
    <w:rsid w:val="00ED1C46"/>
    <w:rsid w:val="00ED214B"/>
    <w:rsid w:val="00ED267A"/>
    <w:rsid w:val="00ED30C4"/>
    <w:rsid w:val="00ED3D60"/>
    <w:rsid w:val="00ED4107"/>
    <w:rsid w:val="00ED45DC"/>
    <w:rsid w:val="00ED4E67"/>
    <w:rsid w:val="00ED7DF2"/>
    <w:rsid w:val="00EE0412"/>
    <w:rsid w:val="00EE0908"/>
    <w:rsid w:val="00EE0C18"/>
    <w:rsid w:val="00EE129F"/>
    <w:rsid w:val="00EE23FC"/>
    <w:rsid w:val="00EE38F2"/>
    <w:rsid w:val="00EE6789"/>
    <w:rsid w:val="00EF02A9"/>
    <w:rsid w:val="00EF0B5C"/>
    <w:rsid w:val="00EF0F66"/>
    <w:rsid w:val="00EF19F5"/>
    <w:rsid w:val="00EF4FE9"/>
    <w:rsid w:val="00EF52D0"/>
    <w:rsid w:val="00EF6FDD"/>
    <w:rsid w:val="00EF7210"/>
    <w:rsid w:val="00F01635"/>
    <w:rsid w:val="00F034C4"/>
    <w:rsid w:val="00F045B2"/>
    <w:rsid w:val="00F04B18"/>
    <w:rsid w:val="00F05B25"/>
    <w:rsid w:val="00F069BA"/>
    <w:rsid w:val="00F06D9B"/>
    <w:rsid w:val="00F10894"/>
    <w:rsid w:val="00F11BDE"/>
    <w:rsid w:val="00F11D93"/>
    <w:rsid w:val="00F12DC3"/>
    <w:rsid w:val="00F13E18"/>
    <w:rsid w:val="00F15301"/>
    <w:rsid w:val="00F17D75"/>
    <w:rsid w:val="00F2054F"/>
    <w:rsid w:val="00F21AF0"/>
    <w:rsid w:val="00F21C5D"/>
    <w:rsid w:val="00F21F70"/>
    <w:rsid w:val="00F225EE"/>
    <w:rsid w:val="00F22FB6"/>
    <w:rsid w:val="00F24062"/>
    <w:rsid w:val="00F250D3"/>
    <w:rsid w:val="00F25B14"/>
    <w:rsid w:val="00F26897"/>
    <w:rsid w:val="00F26E9E"/>
    <w:rsid w:val="00F274AD"/>
    <w:rsid w:val="00F2766E"/>
    <w:rsid w:val="00F3019F"/>
    <w:rsid w:val="00F30A0A"/>
    <w:rsid w:val="00F312C5"/>
    <w:rsid w:val="00F3176F"/>
    <w:rsid w:val="00F31EA4"/>
    <w:rsid w:val="00F32FDC"/>
    <w:rsid w:val="00F3354C"/>
    <w:rsid w:val="00F34CB8"/>
    <w:rsid w:val="00F34D77"/>
    <w:rsid w:val="00F36019"/>
    <w:rsid w:val="00F36416"/>
    <w:rsid w:val="00F37D80"/>
    <w:rsid w:val="00F40D38"/>
    <w:rsid w:val="00F41AE2"/>
    <w:rsid w:val="00F42FF3"/>
    <w:rsid w:val="00F4375E"/>
    <w:rsid w:val="00F45330"/>
    <w:rsid w:val="00F46127"/>
    <w:rsid w:val="00F46749"/>
    <w:rsid w:val="00F46AA8"/>
    <w:rsid w:val="00F52B88"/>
    <w:rsid w:val="00F52BA0"/>
    <w:rsid w:val="00F5321F"/>
    <w:rsid w:val="00F54970"/>
    <w:rsid w:val="00F549E5"/>
    <w:rsid w:val="00F54E76"/>
    <w:rsid w:val="00F55ECA"/>
    <w:rsid w:val="00F55ED5"/>
    <w:rsid w:val="00F56161"/>
    <w:rsid w:val="00F56E5E"/>
    <w:rsid w:val="00F60A07"/>
    <w:rsid w:val="00F61998"/>
    <w:rsid w:val="00F61E4A"/>
    <w:rsid w:val="00F623CC"/>
    <w:rsid w:val="00F64C23"/>
    <w:rsid w:val="00F65F82"/>
    <w:rsid w:val="00F66CC9"/>
    <w:rsid w:val="00F66E05"/>
    <w:rsid w:val="00F70767"/>
    <w:rsid w:val="00F70860"/>
    <w:rsid w:val="00F717BB"/>
    <w:rsid w:val="00F71E5D"/>
    <w:rsid w:val="00F72425"/>
    <w:rsid w:val="00F736DE"/>
    <w:rsid w:val="00F73D9D"/>
    <w:rsid w:val="00F74046"/>
    <w:rsid w:val="00F77632"/>
    <w:rsid w:val="00F7793D"/>
    <w:rsid w:val="00F77E72"/>
    <w:rsid w:val="00F81D91"/>
    <w:rsid w:val="00F81F4C"/>
    <w:rsid w:val="00F82E9C"/>
    <w:rsid w:val="00F84AEE"/>
    <w:rsid w:val="00F87575"/>
    <w:rsid w:val="00F90CD9"/>
    <w:rsid w:val="00F91341"/>
    <w:rsid w:val="00F91D86"/>
    <w:rsid w:val="00F93163"/>
    <w:rsid w:val="00F93927"/>
    <w:rsid w:val="00F953C1"/>
    <w:rsid w:val="00F956FC"/>
    <w:rsid w:val="00F97CF1"/>
    <w:rsid w:val="00F97D38"/>
    <w:rsid w:val="00FA09D9"/>
    <w:rsid w:val="00FA3DC4"/>
    <w:rsid w:val="00FA54DD"/>
    <w:rsid w:val="00FA597D"/>
    <w:rsid w:val="00FA5AD4"/>
    <w:rsid w:val="00FA5C74"/>
    <w:rsid w:val="00FA5E31"/>
    <w:rsid w:val="00FA732A"/>
    <w:rsid w:val="00FA7415"/>
    <w:rsid w:val="00FA7F0D"/>
    <w:rsid w:val="00FB0209"/>
    <w:rsid w:val="00FB0572"/>
    <w:rsid w:val="00FB0D5B"/>
    <w:rsid w:val="00FB2596"/>
    <w:rsid w:val="00FB2B92"/>
    <w:rsid w:val="00FB344D"/>
    <w:rsid w:val="00FB39DB"/>
    <w:rsid w:val="00FB61C5"/>
    <w:rsid w:val="00FB6676"/>
    <w:rsid w:val="00FC0DF2"/>
    <w:rsid w:val="00FC158A"/>
    <w:rsid w:val="00FC2992"/>
    <w:rsid w:val="00FC467A"/>
    <w:rsid w:val="00FC4AEB"/>
    <w:rsid w:val="00FC5719"/>
    <w:rsid w:val="00FC78CB"/>
    <w:rsid w:val="00FD0108"/>
    <w:rsid w:val="00FD028F"/>
    <w:rsid w:val="00FD044A"/>
    <w:rsid w:val="00FD2D14"/>
    <w:rsid w:val="00FD4E2A"/>
    <w:rsid w:val="00FD6003"/>
    <w:rsid w:val="00FE0850"/>
    <w:rsid w:val="00FE0975"/>
    <w:rsid w:val="00FE1D1B"/>
    <w:rsid w:val="00FE20B6"/>
    <w:rsid w:val="00FE49DE"/>
    <w:rsid w:val="00FE5655"/>
    <w:rsid w:val="00FE5CFC"/>
    <w:rsid w:val="00FE616E"/>
    <w:rsid w:val="00FF0D77"/>
    <w:rsid w:val="00FF4B4C"/>
    <w:rsid w:val="00FF5026"/>
    <w:rsid w:val="00FF53AF"/>
    <w:rsid w:val="00FF6230"/>
    <w:rsid w:val="00FF7756"/>
    <w:rsid w:val="2FB5C9DE"/>
    <w:rsid w:val="686B12F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e7cd1,#00569a"/>
    </o:shapedefaults>
    <o:shapelayout v:ext="edit">
      <o:idmap v:ext="edit" data="2"/>
    </o:shapelayout>
  </w:shapeDefaults>
  <w:decimalSymbol w:val=","/>
  <w:listSeparator w:val=";"/>
  <w14:docId w14:val="282CD144"/>
  <w15:docId w15:val="{093814BB-1245-4DAD-B048-22F36BE8A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1AD6"/>
    <w:rPr>
      <w:rFonts w:ascii="Arial" w:hAnsi="Arial"/>
      <w:sz w:val="24"/>
    </w:rPr>
  </w:style>
  <w:style w:type="paragraph" w:styleId="Ttulo1">
    <w:name w:val="heading 1"/>
    <w:aliases w:val="Char,chapter heading,Chapter Hdg,Section,Section Heading,Oscar Faber 1,chapter heading Char,Chapter Hdg Char,Section Char,Section Heading Char,Heading 1 Char1 Char,Heading 1 Char Char Char,chapter heading Char Char Char,Outline,1 ghost,g"/>
    <w:basedOn w:val="Normal"/>
    <w:next w:val="Normal"/>
    <w:link w:val="Ttulo1Car"/>
    <w:qFormat/>
    <w:rsid w:val="003B0AC0"/>
    <w:pPr>
      <w:keepNext/>
      <w:jc w:val="center"/>
      <w:outlineLvl w:val="0"/>
    </w:pPr>
    <w:rPr>
      <w:rFonts w:ascii="Verdana" w:hAnsi="Verdana"/>
      <w:b/>
      <w:sz w:val="28"/>
      <w:lang w:val="es-ES_tradnl"/>
    </w:rPr>
  </w:style>
  <w:style w:type="paragraph" w:styleId="Ttulo2">
    <w:name w:val="heading 2"/>
    <w:basedOn w:val="Normal"/>
    <w:next w:val="Normal"/>
    <w:link w:val="Ttulo2Car"/>
    <w:unhideWhenUsed/>
    <w:qFormat/>
    <w:rsid w:val="003B0AC0"/>
    <w:pPr>
      <w:keepNext/>
      <w:jc w:val="center"/>
      <w:outlineLvl w:val="1"/>
    </w:pPr>
    <w:rPr>
      <w:rFonts w:ascii="Verdana" w:hAnsi="Verdana"/>
      <w:b/>
      <w:sz w:val="20"/>
      <w:lang w:val="es-ES_tradnl"/>
    </w:rPr>
  </w:style>
  <w:style w:type="paragraph" w:styleId="Ttulo3">
    <w:name w:val="heading 3"/>
    <w:basedOn w:val="Normal"/>
    <w:next w:val="Normal"/>
    <w:link w:val="Ttulo3Car"/>
    <w:unhideWhenUsed/>
    <w:qFormat/>
    <w:rsid w:val="000B1682"/>
    <w:pPr>
      <w:jc w:val="both"/>
      <w:outlineLvl w:val="2"/>
    </w:pPr>
    <w:rPr>
      <w:rFonts w:ascii="Avenir Next LT Pro" w:hAnsi="Avenir Next LT Pro" w:cstheme="minorBidi"/>
      <w:b/>
      <w:bCs/>
      <w:i/>
      <w:iCs/>
      <w:snapToGrid w:val="0"/>
      <w:color w:val="004E59"/>
      <w:sz w:val="21"/>
      <w:szCs w:val="21"/>
      <w:lang w:val="en-GB" w:eastAsia="en-US"/>
      <w14:ligatures w14:val="standardContextual"/>
    </w:rPr>
  </w:style>
  <w:style w:type="paragraph" w:styleId="Ttulo4">
    <w:name w:val="heading 4"/>
    <w:basedOn w:val="Normal"/>
    <w:next w:val="Normal"/>
    <w:link w:val="Ttulo4Car"/>
    <w:unhideWhenUsed/>
    <w:qFormat/>
    <w:rsid w:val="00B0504E"/>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nhideWhenUsed/>
    <w:qFormat/>
    <w:rsid w:val="000B1682"/>
    <w:pPr>
      <w:keepNext/>
      <w:keepLines/>
      <w:spacing w:before="80" w:after="40"/>
      <w:jc w:val="both"/>
      <w:outlineLvl w:val="4"/>
    </w:pPr>
    <w:rPr>
      <w:rFonts w:asciiTheme="minorHAnsi" w:eastAsiaTheme="majorEastAsia" w:hAnsiTheme="minorHAnsi" w:cstheme="majorBidi"/>
      <w:snapToGrid w:val="0"/>
      <w:color w:val="365F91" w:themeColor="accent1" w:themeShade="BF"/>
      <w:sz w:val="20"/>
      <w:lang w:val="en-GB" w:eastAsia="en-US"/>
      <w14:ligatures w14:val="standardContextual"/>
    </w:rPr>
  </w:style>
  <w:style w:type="paragraph" w:styleId="Ttulo6">
    <w:name w:val="heading 6"/>
    <w:basedOn w:val="Normal"/>
    <w:next w:val="Normal"/>
    <w:link w:val="Ttulo6Car"/>
    <w:unhideWhenUsed/>
    <w:qFormat/>
    <w:rsid w:val="000B1682"/>
    <w:pPr>
      <w:keepNext/>
      <w:keepLines/>
      <w:spacing w:before="40" w:after="240"/>
      <w:jc w:val="both"/>
      <w:outlineLvl w:val="5"/>
    </w:pPr>
    <w:rPr>
      <w:rFonts w:ascii="Avenir Next LT Pro" w:eastAsiaTheme="majorEastAsia" w:hAnsi="Avenir Next LT Pro" w:cstheme="majorBidi"/>
      <w:b/>
      <w:i/>
      <w:iCs/>
      <w:snapToGrid w:val="0"/>
      <w:color w:val="004E59"/>
      <w:sz w:val="20"/>
      <w:lang w:val="en-GB" w:eastAsia="en-US"/>
      <w14:ligatures w14:val="standardContextual"/>
    </w:rPr>
  </w:style>
  <w:style w:type="paragraph" w:styleId="Ttulo7">
    <w:name w:val="heading 7"/>
    <w:basedOn w:val="Normal"/>
    <w:next w:val="Normal"/>
    <w:link w:val="Ttulo7Car"/>
    <w:unhideWhenUsed/>
    <w:qFormat/>
    <w:rsid w:val="000B1682"/>
    <w:pPr>
      <w:keepNext/>
      <w:keepLines/>
      <w:spacing w:before="40"/>
      <w:jc w:val="both"/>
      <w:outlineLvl w:val="6"/>
    </w:pPr>
    <w:rPr>
      <w:rFonts w:asciiTheme="minorHAnsi" w:eastAsiaTheme="majorEastAsia" w:hAnsiTheme="minorHAnsi" w:cstheme="majorBidi"/>
      <w:snapToGrid w:val="0"/>
      <w:color w:val="595959" w:themeColor="text1" w:themeTint="A6"/>
      <w:sz w:val="20"/>
      <w:lang w:val="en-GB" w:eastAsia="en-US"/>
      <w14:ligatures w14:val="standardContextual"/>
    </w:rPr>
  </w:style>
  <w:style w:type="paragraph" w:styleId="Ttulo8">
    <w:name w:val="heading 8"/>
    <w:basedOn w:val="Normal"/>
    <w:next w:val="Normal"/>
    <w:link w:val="Ttulo8Car"/>
    <w:unhideWhenUsed/>
    <w:qFormat/>
    <w:rsid w:val="000B1682"/>
    <w:pPr>
      <w:keepNext/>
      <w:keepLines/>
      <w:jc w:val="both"/>
      <w:outlineLvl w:val="7"/>
    </w:pPr>
    <w:rPr>
      <w:rFonts w:asciiTheme="minorHAnsi" w:eastAsiaTheme="majorEastAsia" w:hAnsiTheme="minorHAnsi" w:cstheme="majorBidi"/>
      <w:i/>
      <w:iCs/>
      <w:snapToGrid w:val="0"/>
      <w:color w:val="272727" w:themeColor="text1" w:themeTint="D8"/>
      <w:sz w:val="20"/>
      <w:lang w:val="en-GB" w:eastAsia="en-US"/>
      <w14:ligatures w14:val="standardContextual"/>
    </w:rPr>
  </w:style>
  <w:style w:type="paragraph" w:styleId="Ttulo9">
    <w:name w:val="heading 9"/>
    <w:basedOn w:val="Normal"/>
    <w:next w:val="Normal"/>
    <w:link w:val="Ttulo9Car"/>
    <w:semiHidden/>
    <w:unhideWhenUsed/>
    <w:qFormat/>
    <w:rsid w:val="000B1682"/>
    <w:pPr>
      <w:keepNext/>
      <w:keepLines/>
      <w:jc w:val="both"/>
      <w:outlineLvl w:val="8"/>
    </w:pPr>
    <w:rPr>
      <w:rFonts w:asciiTheme="minorHAnsi" w:eastAsiaTheme="majorEastAsia" w:hAnsiTheme="minorHAnsi" w:cstheme="majorBidi"/>
      <w:snapToGrid w:val="0"/>
      <w:color w:val="272727" w:themeColor="text1" w:themeTint="D8"/>
      <w:sz w:val="20"/>
      <w:lang w:val="en-GB"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E42F9E"/>
    <w:pPr>
      <w:tabs>
        <w:tab w:val="center" w:pos="4252"/>
        <w:tab w:val="right" w:pos="8504"/>
      </w:tabs>
    </w:pPr>
  </w:style>
  <w:style w:type="paragraph" w:styleId="Piedepgina">
    <w:name w:val="footer"/>
    <w:basedOn w:val="Normal"/>
    <w:link w:val="PiedepginaCar"/>
    <w:uiPriority w:val="99"/>
    <w:rsid w:val="00E42F9E"/>
    <w:pPr>
      <w:tabs>
        <w:tab w:val="center" w:pos="4252"/>
        <w:tab w:val="right" w:pos="8504"/>
      </w:tabs>
    </w:pPr>
  </w:style>
  <w:style w:type="paragraph" w:styleId="Textoindependiente">
    <w:name w:val="Body Text"/>
    <w:basedOn w:val="Normal"/>
    <w:link w:val="TextoindependienteCar"/>
    <w:uiPriority w:val="99"/>
    <w:rsid w:val="00E42F9E"/>
    <w:pPr>
      <w:spacing w:after="120"/>
    </w:pPr>
  </w:style>
  <w:style w:type="character" w:styleId="Hipervnculo">
    <w:name w:val="Hyperlink"/>
    <w:uiPriority w:val="99"/>
    <w:rsid w:val="007C733C"/>
    <w:rPr>
      <w:color w:val="0000FF"/>
      <w:u w:val="single"/>
    </w:rPr>
  </w:style>
  <w:style w:type="character" w:styleId="Nmerodepgina">
    <w:name w:val="page number"/>
    <w:basedOn w:val="Fuentedeprrafopredeter"/>
    <w:rsid w:val="00866890"/>
  </w:style>
  <w:style w:type="paragraph" w:styleId="NormalWeb">
    <w:name w:val="Normal (Web)"/>
    <w:basedOn w:val="Normal"/>
    <w:uiPriority w:val="99"/>
    <w:rsid w:val="008C51A9"/>
    <w:rPr>
      <w:rFonts w:ascii="Times New Roman" w:hAnsi="Times New Roman"/>
      <w:szCs w:val="24"/>
    </w:rPr>
  </w:style>
  <w:style w:type="character" w:styleId="Hipervnculovisitado">
    <w:name w:val="FollowedHyperlink"/>
    <w:uiPriority w:val="99"/>
    <w:rsid w:val="00B8332F"/>
    <w:rPr>
      <w:color w:val="800080"/>
      <w:u w:val="single"/>
    </w:rPr>
  </w:style>
  <w:style w:type="character" w:customStyle="1" w:styleId="Ttulo1Car">
    <w:name w:val="Título 1 Car"/>
    <w:aliases w:val="Char Car1,chapter heading Car,Chapter Hdg Car,Section Car,Section Heading Car,Oscar Faber 1 Car,chapter heading Char Car,Chapter Hdg Char Car,Section Char Car,Section Heading Char Car,Heading 1 Char1 Char Car,Heading 1 Char Char Char Car"/>
    <w:basedOn w:val="Fuentedeprrafopredeter"/>
    <w:link w:val="Ttulo1"/>
    <w:rsid w:val="003B0AC0"/>
    <w:rPr>
      <w:rFonts w:ascii="Verdana" w:hAnsi="Verdana"/>
      <w:b/>
      <w:sz w:val="28"/>
      <w:lang w:val="es-ES_tradnl"/>
    </w:rPr>
  </w:style>
  <w:style w:type="character" w:customStyle="1" w:styleId="Ttulo2Car">
    <w:name w:val="Título 2 Car"/>
    <w:basedOn w:val="Fuentedeprrafopredeter"/>
    <w:link w:val="Ttulo2"/>
    <w:rsid w:val="003B0AC0"/>
    <w:rPr>
      <w:rFonts w:ascii="Verdana" w:hAnsi="Verdana"/>
      <w:b/>
      <w:lang w:val="es-ES_tradnl"/>
    </w:rPr>
  </w:style>
  <w:style w:type="paragraph" w:styleId="Textodeglobo">
    <w:name w:val="Balloon Text"/>
    <w:basedOn w:val="Normal"/>
    <w:link w:val="TextodegloboCar"/>
    <w:uiPriority w:val="99"/>
    <w:rsid w:val="00C9011D"/>
    <w:rPr>
      <w:rFonts w:ascii="Tahoma" w:hAnsi="Tahoma" w:cs="Tahoma"/>
      <w:sz w:val="16"/>
      <w:szCs w:val="16"/>
    </w:rPr>
  </w:style>
  <w:style w:type="character" w:customStyle="1" w:styleId="TextodegloboCar">
    <w:name w:val="Texto de globo Car"/>
    <w:basedOn w:val="Fuentedeprrafopredeter"/>
    <w:link w:val="Textodeglobo"/>
    <w:uiPriority w:val="99"/>
    <w:rsid w:val="00C9011D"/>
    <w:rPr>
      <w:rFonts w:ascii="Tahoma" w:hAnsi="Tahoma" w:cs="Tahoma"/>
      <w:sz w:val="16"/>
      <w:szCs w:val="16"/>
    </w:rPr>
  </w:style>
  <w:style w:type="paragraph" w:customStyle="1" w:styleId="Default">
    <w:name w:val="Default"/>
    <w:rsid w:val="003839A8"/>
    <w:pPr>
      <w:autoSpaceDE w:val="0"/>
      <w:autoSpaceDN w:val="0"/>
      <w:adjustRightInd w:val="0"/>
    </w:pPr>
    <w:rPr>
      <w:rFonts w:ascii="Arial" w:hAnsi="Arial" w:cs="Arial"/>
      <w:color w:val="000000"/>
      <w:sz w:val="24"/>
      <w:szCs w:val="24"/>
    </w:rPr>
  </w:style>
  <w:style w:type="table" w:customStyle="1" w:styleId="TableNormal">
    <w:name w:val="Table Normal"/>
    <w:uiPriority w:val="2"/>
    <w:semiHidden/>
    <w:unhideWhenUsed/>
    <w:qFormat/>
    <w:rsid w:val="00FA7F0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0E195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9199B"/>
    <w:pPr>
      <w:widowControl w:val="0"/>
    </w:pPr>
    <w:rPr>
      <w:rFonts w:asciiTheme="minorHAnsi" w:eastAsiaTheme="minorHAnsi" w:hAnsiTheme="minorHAnsi" w:cstheme="minorBidi"/>
      <w:sz w:val="22"/>
      <w:szCs w:val="22"/>
      <w:lang w:val="en-US" w:eastAsia="en-US"/>
    </w:rPr>
  </w:style>
  <w:style w:type="table" w:customStyle="1" w:styleId="TableNormal2">
    <w:name w:val="Table Normal2"/>
    <w:uiPriority w:val="2"/>
    <w:semiHidden/>
    <w:unhideWhenUsed/>
    <w:qFormat/>
    <w:rsid w:val="00DD4D9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62780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13C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7327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932BE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qFormat/>
    <w:rsid w:val="006631A3"/>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8">
    <w:name w:val="Table Normal8"/>
    <w:uiPriority w:val="2"/>
    <w:semiHidden/>
    <w:unhideWhenUsed/>
    <w:qFormat/>
    <w:rsid w:val="0099027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C8438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qFormat/>
    <w:rsid w:val="007F6F00"/>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character" w:styleId="Mencinsinresolver">
    <w:name w:val="Unresolved Mention"/>
    <w:basedOn w:val="Fuentedeprrafopredeter"/>
    <w:uiPriority w:val="99"/>
    <w:unhideWhenUsed/>
    <w:rsid w:val="003F636F"/>
    <w:rPr>
      <w:color w:val="605E5C"/>
      <w:shd w:val="clear" w:color="auto" w:fill="E1DFDD"/>
    </w:rPr>
  </w:style>
  <w:style w:type="paragraph" w:styleId="Prrafodelista">
    <w:name w:val="List Paragraph"/>
    <w:aliases w:val="List,1st level - Bullet List Paragraph,List Paragraph1,List Paragraph11,Lettre d'introduction,Medium Grid 1 - Accent 21,Normal bullet 2,Bullet list,Numbered List,Paragraphe de liste 2,Reference list,Paragraph,Bullet EY,b1,Ordered list"/>
    <w:basedOn w:val="Normal"/>
    <w:link w:val="PrrafodelistaCar"/>
    <w:uiPriority w:val="34"/>
    <w:qFormat/>
    <w:rsid w:val="00394DED"/>
    <w:pPr>
      <w:ind w:left="720"/>
      <w:contextualSpacing/>
    </w:pPr>
  </w:style>
  <w:style w:type="character" w:styleId="Fuerte">
    <w:name w:val="Strong"/>
    <w:basedOn w:val="Fuentedeprrafopredeter"/>
    <w:uiPriority w:val="22"/>
    <w:qFormat/>
    <w:rsid w:val="00181AD6"/>
    <w:rPr>
      <w:b/>
      <w:bCs/>
    </w:rPr>
  </w:style>
  <w:style w:type="paragraph" w:customStyle="1" w:styleId="oj-normal">
    <w:name w:val="oj-normal"/>
    <w:basedOn w:val="Normal"/>
    <w:uiPriority w:val="99"/>
    <w:semiHidden/>
    <w:rsid w:val="00F46AA8"/>
    <w:pPr>
      <w:spacing w:before="150" w:after="150"/>
    </w:pPr>
    <w:rPr>
      <w:rFonts w:eastAsiaTheme="minorHAnsi" w:cs="Arial"/>
      <w:sz w:val="22"/>
      <w:szCs w:val="22"/>
    </w:rPr>
  </w:style>
  <w:style w:type="character" w:customStyle="1" w:styleId="PiedepginaCar">
    <w:name w:val="Pie de página Car"/>
    <w:basedOn w:val="Fuentedeprrafopredeter"/>
    <w:link w:val="Piedepgina"/>
    <w:uiPriority w:val="99"/>
    <w:rsid w:val="00356AA8"/>
    <w:rPr>
      <w:rFonts w:ascii="Arial" w:hAnsi="Arial"/>
      <w:sz w:val="24"/>
    </w:rPr>
  </w:style>
  <w:style w:type="table" w:styleId="Tablaconcuadrcula">
    <w:name w:val="Table Grid"/>
    <w:aliases w:val="Table Grid IDEA,Standard table format,Document Table,Deloitte,Enisa 3,CV1,Simple table,TabelEcorys,CV table,Table EY,simple table,tableau 1,chiffres,Tableau D,Table Grid Green IRG,HTG,Table Format 1,Tabela Renova,Tabellengitternetz"/>
    <w:basedOn w:val="Tablanormal"/>
    <w:uiPriority w:val="39"/>
    <w:qFormat/>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ormalcpc1">
    <w:name w:val="normalcpc1"/>
    <w:basedOn w:val="Normal"/>
    <w:uiPriority w:val="99"/>
    <w:semiHidden/>
    <w:rsid w:val="00FF6230"/>
    <w:pPr>
      <w:spacing w:before="100" w:beforeAutospacing="1" w:after="100" w:afterAutospacing="1"/>
    </w:pPr>
    <w:rPr>
      <w:rFonts w:ascii="Calibri" w:eastAsiaTheme="minorHAnsi" w:hAnsi="Calibri" w:cs="Calibri"/>
      <w:sz w:val="22"/>
      <w:szCs w:val="22"/>
    </w:rPr>
  </w:style>
  <w:style w:type="character" w:customStyle="1" w:styleId="button-link1">
    <w:name w:val="button-link1"/>
    <w:basedOn w:val="Fuentedeprrafopredeter"/>
    <w:rsid w:val="00FF6230"/>
    <w:rPr>
      <w:strike w:val="0"/>
      <w:dstrike w:val="0"/>
      <w:u w:val="none"/>
      <w:effect w:val="none"/>
    </w:rPr>
  </w:style>
  <w:style w:type="character" w:customStyle="1" w:styleId="Ttulo4Car">
    <w:name w:val="Título 4 Car"/>
    <w:basedOn w:val="Fuentedeprrafopredeter"/>
    <w:link w:val="Ttulo4"/>
    <w:rsid w:val="00B0504E"/>
    <w:rPr>
      <w:rFonts w:asciiTheme="majorHAnsi" w:eastAsiaTheme="majorEastAsia" w:hAnsiTheme="majorHAnsi" w:cstheme="majorBidi"/>
      <w:i/>
      <w:iCs/>
      <w:color w:val="365F91" w:themeColor="accent1" w:themeShade="BF"/>
      <w:sz w:val="24"/>
    </w:rPr>
  </w:style>
  <w:style w:type="paragraph" w:customStyle="1" w:styleId="card-text">
    <w:name w:val="card-text"/>
    <w:basedOn w:val="Normal"/>
    <w:uiPriority w:val="99"/>
    <w:semiHidden/>
    <w:rsid w:val="00D04277"/>
    <w:pPr>
      <w:spacing w:before="150" w:after="150"/>
    </w:pPr>
    <w:rPr>
      <w:rFonts w:eastAsiaTheme="minorHAnsi" w:cs="Arial"/>
      <w:szCs w:val="24"/>
    </w:rPr>
  </w:style>
  <w:style w:type="character" w:customStyle="1" w:styleId="Ttulo3Car">
    <w:name w:val="Título 3 Car"/>
    <w:basedOn w:val="Fuentedeprrafopredeter"/>
    <w:link w:val="Ttulo3"/>
    <w:rsid w:val="000B1682"/>
    <w:rPr>
      <w:rFonts w:ascii="Avenir Next LT Pro" w:hAnsi="Avenir Next LT Pro" w:cstheme="minorBidi"/>
      <w:b/>
      <w:bCs/>
      <w:i/>
      <w:iCs/>
      <w:snapToGrid w:val="0"/>
      <w:color w:val="004E59"/>
      <w:sz w:val="21"/>
      <w:szCs w:val="21"/>
      <w:lang w:val="en-GB" w:eastAsia="en-US"/>
      <w14:ligatures w14:val="standardContextual"/>
    </w:rPr>
  </w:style>
  <w:style w:type="character" w:customStyle="1" w:styleId="Ttulo5Car">
    <w:name w:val="Título 5 Car"/>
    <w:basedOn w:val="Fuentedeprrafopredeter"/>
    <w:link w:val="Ttulo5"/>
    <w:rsid w:val="000B1682"/>
    <w:rPr>
      <w:rFonts w:asciiTheme="minorHAnsi" w:eastAsiaTheme="majorEastAsia" w:hAnsiTheme="minorHAnsi" w:cstheme="majorBidi"/>
      <w:snapToGrid w:val="0"/>
      <w:color w:val="365F91" w:themeColor="accent1" w:themeShade="BF"/>
      <w:lang w:val="en-GB" w:eastAsia="en-US"/>
      <w14:ligatures w14:val="standardContextual"/>
    </w:rPr>
  </w:style>
  <w:style w:type="character" w:customStyle="1" w:styleId="Ttulo6Car">
    <w:name w:val="Título 6 Car"/>
    <w:basedOn w:val="Fuentedeprrafopredeter"/>
    <w:link w:val="Ttulo6"/>
    <w:rsid w:val="000B1682"/>
    <w:rPr>
      <w:rFonts w:ascii="Avenir Next LT Pro" w:eastAsiaTheme="majorEastAsia" w:hAnsi="Avenir Next LT Pro" w:cstheme="majorBidi"/>
      <w:b/>
      <w:i/>
      <w:iCs/>
      <w:snapToGrid w:val="0"/>
      <w:color w:val="004E59"/>
      <w:lang w:val="en-GB" w:eastAsia="en-US"/>
      <w14:ligatures w14:val="standardContextual"/>
    </w:rPr>
  </w:style>
  <w:style w:type="character" w:customStyle="1" w:styleId="Ttulo7Car">
    <w:name w:val="Título 7 Car"/>
    <w:basedOn w:val="Fuentedeprrafopredeter"/>
    <w:link w:val="Ttulo7"/>
    <w:rsid w:val="000B1682"/>
    <w:rPr>
      <w:rFonts w:asciiTheme="minorHAnsi" w:eastAsiaTheme="majorEastAsia" w:hAnsiTheme="minorHAnsi" w:cstheme="majorBidi"/>
      <w:snapToGrid w:val="0"/>
      <w:color w:val="595959" w:themeColor="text1" w:themeTint="A6"/>
      <w:lang w:val="en-GB" w:eastAsia="en-US"/>
      <w14:ligatures w14:val="standardContextual"/>
    </w:rPr>
  </w:style>
  <w:style w:type="character" w:customStyle="1" w:styleId="Ttulo8Car">
    <w:name w:val="Título 8 Car"/>
    <w:basedOn w:val="Fuentedeprrafopredeter"/>
    <w:link w:val="Ttulo8"/>
    <w:rsid w:val="000B1682"/>
    <w:rPr>
      <w:rFonts w:asciiTheme="minorHAnsi" w:eastAsiaTheme="majorEastAsia" w:hAnsiTheme="minorHAnsi" w:cstheme="majorBidi"/>
      <w:i/>
      <w:iCs/>
      <w:snapToGrid w:val="0"/>
      <w:color w:val="272727" w:themeColor="text1" w:themeTint="D8"/>
      <w:lang w:val="en-GB" w:eastAsia="en-US"/>
      <w14:ligatures w14:val="standardContextual"/>
    </w:rPr>
  </w:style>
  <w:style w:type="character" w:customStyle="1" w:styleId="Ttulo9Car">
    <w:name w:val="Título 9 Car"/>
    <w:basedOn w:val="Fuentedeprrafopredeter"/>
    <w:link w:val="Ttulo9"/>
    <w:semiHidden/>
    <w:rsid w:val="000B1682"/>
    <w:rPr>
      <w:rFonts w:asciiTheme="minorHAnsi" w:eastAsiaTheme="majorEastAsia" w:hAnsiTheme="minorHAnsi" w:cstheme="majorBidi"/>
      <w:snapToGrid w:val="0"/>
      <w:color w:val="272727" w:themeColor="text1" w:themeTint="D8"/>
      <w:lang w:val="en-GB" w:eastAsia="en-US"/>
      <w14:ligatures w14:val="standardContextual"/>
    </w:rPr>
  </w:style>
  <w:style w:type="paragraph" w:styleId="Descripcin">
    <w:name w:val="caption"/>
    <w:aliases w:val="Title table,Char Car,Tabelkop,Caption-tables,Table legend,Tab_Überschrift,Figure reference,TR-Caption,Inscription,Beschriftung Char Char Char,Beschriftung Char Char,Caption1 Char Char Char Char Char Char Char Char,Legend,A SY Didascalia"/>
    <w:basedOn w:val="Normal"/>
    <w:next w:val="Normal"/>
    <w:link w:val="DescripcinCar"/>
    <w:uiPriority w:val="99"/>
    <w:unhideWhenUsed/>
    <w:qFormat/>
    <w:rsid w:val="000B1682"/>
    <w:pPr>
      <w:spacing w:after="200"/>
      <w:jc w:val="both"/>
    </w:pPr>
    <w:rPr>
      <w:rFonts w:ascii="Avenir Next LT Pro" w:hAnsi="Avenir Next LT Pro" w:cstheme="minorBidi"/>
      <w:i/>
      <w:iCs/>
      <w:snapToGrid w:val="0"/>
      <w:color w:val="1F497D" w:themeColor="text2"/>
      <w:sz w:val="18"/>
      <w:szCs w:val="18"/>
      <w:lang w:val="en-GB" w:eastAsia="en-US"/>
      <w14:ligatures w14:val="standardContextual"/>
    </w:rPr>
  </w:style>
  <w:style w:type="paragraph" w:styleId="Ttulo">
    <w:name w:val="Title"/>
    <w:basedOn w:val="Normal"/>
    <w:next w:val="Normal"/>
    <w:link w:val="TtuloCar"/>
    <w:uiPriority w:val="10"/>
    <w:qFormat/>
    <w:rsid w:val="000B1682"/>
    <w:pPr>
      <w:shd w:val="clear" w:color="auto" w:fill="004E59"/>
      <w:spacing w:before="840"/>
      <w:jc w:val="center"/>
    </w:pPr>
    <w:rPr>
      <w:rFonts w:ascii="Avenir Next LT Pro" w:hAnsi="Avenir Next LT Pro" w:cstheme="minorBidi"/>
      <w:b/>
      <w:bCs/>
      <w:snapToGrid w:val="0"/>
      <w:sz w:val="52"/>
      <w:szCs w:val="52"/>
      <w:lang w:val="en-GB" w:eastAsia="en-US"/>
      <w14:ligatures w14:val="standardContextual"/>
    </w:rPr>
  </w:style>
  <w:style w:type="character" w:customStyle="1" w:styleId="TtuloCar">
    <w:name w:val="Título Car"/>
    <w:basedOn w:val="Fuentedeprrafopredeter"/>
    <w:link w:val="Ttulo"/>
    <w:uiPriority w:val="10"/>
    <w:rsid w:val="000B1682"/>
    <w:rPr>
      <w:rFonts w:ascii="Avenir Next LT Pro" w:hAnsi="Avenir Next LT Pro" w:cstheme="minorBidi"/>
      <w:b/>
      <w:bCs/>
      <w:snapToGrid w:val="0"/>
      <w:sz w:val="52"/>
      <w:szCs w:val="52"/>
      <w:shd w:val="clear" w:color="auto" w:fill="004E59"/>
      <w:lang w:val="en-GB" w:eastAsia="en-US"/>
      <w14:ligatures w14:val="standardContextual"/>
    </w:rPr>
  </w:style>
  <w:style w:type="paragraph" w:styleId="Subttulo">
    <w:name w:val="Subtitle"/>
    <w:basedOn w:val="Normal"/>
    <w:next w:val="Normal"/>
    <w:link w:val="SubttuloCar"/>
    <w:uiPriority w:val="11"/>
    <w:qFormat/>
    <w:rsid w:val="000B1682"/>
    <w:pPr>
      <w:numPr>
        <w:ilvl w:val="1"/>
      </w:numPr>
      <w:spacing w:after="160"/>
      <w:jc w:val="both"/>
    </w:pPr>
    <w:rPr>
      <w:rFonts w:asciiTheme="minorHAnsi" w:eastAsiaTheme="majorEastAsia" w:hAnsiTheme="minorHAnsi" w:cstheme="majorBidi"/>
      <w:snapToGrid w:val="0"/>
      <w:color w:val="595959" w:themeColor="text1" w:themeTint="A6"/>
      <w:spacing w:val="15"/>
      <w:sz w:val="28"/>
      <w:szCs w:val="28"/>
      <w:lang w:val="en-GB" w:eastAsia="en-US"/>
      <w14:ligatures w14:val="standardContextual"/>
    </w:rPr>
  </w:style>
  <w:style w:type="character" w:customStyle="1" w:styleId="SubttuloCar">
    <w:name w:val="Subtítulo Car"/>
    <w:basedOn w:val="Fuentedeprrafopredeter"/>
    <w:link w:val="Subttulo"/>
    <w:uiPriority w:val="11"/>
    <w:rsid w:val="000B1682"/>
    <w:rPr>
      <w:rFonts w:asciiTheme="minorHAnsi" w:eastAsiaTheme="majorEastAsia" w:hAnsiTheme="minorHAnsi" w:cstheme="majorBidi"/>
      <w:snapToGrid w:val="0"/>
      <w:color w:val="595959" w:themeColor="text1" w:themeTint="A6"/>
      <w:spacing w:val="15"/>
      <w:sz w:val="28"/>
      <w:szCs w:val="28"/>
      <w:lang w:val="en-GB" w:eastAsia="en-US"/>
      <w14:ligatures w14:val="standardContextual"/>
    </w:rPr>
  </w:style>
  <w:style w:type="paragraph" w:styleId="Cita">
    <w:name w:val="Quote"/>
    <w:basedOn w:val="Normal"/>
    <w:next w:val="Normal"/>
    <w:link w:val="CitaCar"/>
    <w:uiPriority w:val="29"/>
    <w:qFormat/>
    <w:rsid w:val="000B1682"/>
    <w:pPr>
      <w:spacing w:before="160" w:after="160"/>
      <w:jc w:val="center"/>
    </w:pPr>
    <w:rPr>
      <w:rFonts w:ascii="Avenir Next LT Pro" w:hAnsi="Avenir Next LT Pro" w:cstheme="minorBidi"/>
      <w:i/>
      <w:iCs/>
      <w:snapToGrid w:val="0"/>
      <w:color w:val="404040" w:themeColor="text1" w:themeTint="BF"/>
      <w:sz w:val="20"/>
      <w:lang w:val="en-GB" w:eastAsia="en-US"/>
      <w14:ligatures w14:val="standardContextual"/>
    </w:rPr>
  </w:style>
  <w:style w:type="character" w:customStyle="1" w:styleId="CitaCar">
    <w:name w:val="Cita Car"/>
    <w:basedOn w:val="Fuentedeprrafopredeter"/>
    <w:link w:val="Cita"/>
    <w:uiPriority w:val="29"/>
    <w:rsid w:val="000B1682"/>
    <w:rPr>
      <w:rFonts w:ascii="Avenir Next LT Pro" w:hAnsi="Avenir Next LT Pro" w:cstheme="minorBidi"/>
      <w:i/>
      <w:iCs/>
      <w:snapToGrid w:val="0"/>
      <w:color w:val="404040" w:themeColor="text1" w:themeTint="BF"/>
      <w:lang w:val="en-GB" w:eastAsia="en-US"/>
      <w14:ligatures w14:val="standardContextual"/>
    </w:rPr>
  </w:style>
  <w:style w:type="character" w:styleId="nfasisintenso">
    <w:name w:val="Intense Emphasis"/>
    <w:basedOn w:val="Fuentedeprrafopredeter"/>
    <w:uiPriority w:val="21"/>
    <w:qFormat/>
    <w:rsid w:val="000B1682"/>
    <w:rPr>
      <w:i/>
      <w:iCs/>
      <w:color w:val="365F91" w:themeColor="accent1" w:themeShade="BF"/>
    </w:rPr>
  </w:style>
  <w:style w:type="paragraph" w:styleId="Citadestacada">
    <w:name w:val="Intense Quote"/>
    <w:basedOn w:val="Normal"/>
    <w:next w:val="Normal"/>
    <w:link w:val="CitadestacadaCar"/>
    <w:uiPriority w:val="30"/>
    <w:qFormat/>
    <w:rsid w:val="000B1682"/>
    <w:pPr>
      <w:pBdr>
        <w:top w:val="single" w:sz="4" w:space="10" w:color="365F91" w:themeColor="accent1" w:themeShade="BF"/>
        <w:bottom w:val="single" w:sz="4" w:space="10" w:color="365F91" w:themeColor="accent1" w:themeShade="BF"/>
      </w:pBdr>
      <w:spacing w:before="360" w:after="360"/>
      <w:ind w:left="864" w:right="864"/>
      <w:jc w:val="center"/>
    </w:pPr>
    <w:rPr>
      <w:rFonts w:ascii="Avenir Next LT Pro" w:hAnsi="Avenir Next LT Pro" w:cstheme="minorBidi"/>
      <w:i/>
      <w:iCs/>
      <w:snapToGrid w:val="0"/>
      <w:color w:val="365F91" w:themeColor="accent1" w:themeShade="BF"/>
      <w:sz w:val="20"/>
      <w:lang w:val="en-GB" w:eastAsia="en-US"/>
      <w14:ligatures w14:val="standardContextual"/>
    </w:rPr>
  </w:style>
  <w:style w:type="character" w:customStyle="1" w:styleId="CitadestacadaCar">
    <w:name w:val="Cita destacada Car"/>
    <w:basedOn w:val="Fuentedeprrafopredeter"/>
    <w:link w:val="Citadestacada"/>
    <w:uiPriority w:val="30"/>
    <w:rsid w:val="000B1682"/>
    <w:rPr>
      <w:rFonts w:ascii="Avenir Next LT Pro" w:hAnsi="Avenir Next LT Pro" w:cstheme="minorBidi"/>
      <w:i/>
      <w:iCs/>
      <w:snapToGrid w:val="0"/>
      <w:color w:val="365F91" w:themeColor="accent1" w:themeShade="BF"/>
      <w:lang w:val="en-GB" w:eastAsia="en-US"/>
      <w14:ligatures w14:val="standardContextual"/>
    </w:rPr>
  </w:style>
  <w:style w:type="character" w:styleId="Referenciaintensa">
    <w:name w:val="Intense Reference"/>
    <w:basedOn w:val="Fuentedeprrafopredeter"/>
    <w:uiPriority w:val="32"/>
    <w:qFormat/>
    <w:rsid w:val="000B1682"/>
    <w:rPr>
      <w:b/>
      <w:bCs/>
      <w:smallCaps/>
      <w:color w:val="365F91" w:themeColor="accent1" w:themeShade="BF"/>
      <w:spacing w:val="5"/>
    </w:rPr>
  </w:style>
  <w:style w:type="character" w:customStyle="1" w:styleId="EncabezadoCar">
    <w:name w:val="Encabezado Car"/>
    <w:basedOn w:val="Fuentedeprrafopredeter"/>
    <w:link w:val="Encabezado"/>
    <w:uiPriority w:val="99"/>
    <w:rsid w:val="000B1682"/>
    <w:rPr>
      <w:rFonts w:ascii="Arial" w:hAnsi="Arial"/>
      <w:sz w:val="24"/>
    </w:rPr>
  </w:style>
  <w:style w:type="paragraph" w:styleId="TDC1">
    <w:name w:val="toc 1"/>
    <w:basedOn w:val="Normal"/>
    <w:next w:val="Normal"/>
    <w:autoRedefine/>
    <w:uiPriority w:val="39"/>
    <w:unhideWhenUsed/>
    <w:rsid w:val="000B1682"/>
    <w:pPr>
      <w:tabs>
        <w:tab w:val="left" w:pos="482"/>
        <w:tab w:val="right" w:pos="9923"/>
      </w:tabs>
      <w:spacing w:before="200"/>
      <w:jc w:val="both"/>
    </w:pPr>
    <w:rPr>
      <w:rFonts w:asciiTheme="minorHAnsi" w:eastAsiaTheme="minorHAnsi" w:hAnsiTheme="minorHAnsi" w:cstheme="minorBidi"/>
      <w:b/>
      <w:noProof/>
      <w:color w:val="333333"/>
      <w:sz w:val="22"/>
      <w:szCs w:val="22"/>
      <w:lang w:val="en-GB" w:eastAsia="en-US"/>
      <w14:ligatures w14:val="standardContextual"/>
    </w:rPr>
  </w:style>
  <w:style w:type="paragraph" w:styleId="TDC2">
    <w:name w:val="toc 2"/>
    <w:basedOn w:val="Normal"/>
    <w:next w:val="Normal"/>
    <w:autoRedefine/>
    <w:uiPriority w:val="39"/>
    <w:unhideWhenUsed/>
    <w:rsid w:val="000B1682"/>
    <w:pPr>
      <w:tabs>
        <w:tab w:val="left" w:pos="1049"/>
        <w:tab w:val="right" w:pos="9923"/>
      </w:tabs>
      <w:spacing w:line="320" w:lineRule="exact"/>
      <w:ind w:left="482"/>
      <w:jc w:val="both"/>
    </w:pPr>
    <w:rPr>
      <w:rFonts w:ascii="Candara" w:eastAsiaTheme="minorBidi" w:hAnsi="Candara" w:cstheme="minorBidi"/>
      <w:b/>
      <w:noProof/>
      <w:color w:val="000000" w:themeColor="text1"/>
      <w:sz w:val="19"/>
      <w:szCs w:val="22"/>
      <w:lang w:val="en-GB" w:eastAsia="en-US"/>
      <w14:ligatures w14:val="standardContextual"/>
    </w:rPr>
  </w:style>
  <w:style w:type="paragraph" w:styleId="TDC3">
    <w:name w:val="toc 3"/>
    <w:basedOn w:val="Normal"/>
    <w:next w:val="Normal"/>
    <w:autoRedefine/>
    <w:uiPriority w:val="39"/>
    <w:unhideWhenUsed/>
    <w:rsid w:val="000B1682"/>
    <w:pPr>
      <w:tabs>
        <w:tab w:val="left" w:pos="1758"/>
        <w:tab w:val="right" w:pos="9923"/>
      </w:tabs>
      <w:ind w:left="1049"/>
      <w:jc w:val="both"/>
    </w:pPr>
    <w:rPr>
      <w:rFonts w:ascii="Candara" w:eastAsiaTheme="minorHAnsi" w:hAnsi="Candara" w:cstheme="minorBidi"/>
      <w:b/>
      <w:noProof/>
      <w:color w:val="333333"/>
      <w:sz w:val="17"/>
      <w:szCs w:val="22"/>
      <w:lang w:val="en-GB" w:eastAsia="en-US"/>
      <w14:ligatures w14:val="standardContextual"/>
    </w:rPr>
  </w:style>
  <w:style w:type="paragraph" w:styleId="TDC4">
    <w:name w:val="toc 4"/>
    <w:basedOn w:val="Normal"/>
    <w:next w:val="Normal"/>
    <w:autoRedefine/>
    <w:uiPriority w:val="39"/>
    <w:unhideWhenUsed/>
    <w:rsid w:val="000B1682"/>
    <w:pPr>
      <w:spacing w:after="100"/>
      <w:ind w:left="660"/>
      <w:jc w:val="both"/>
    </w:pPr>
    <w:rPr>
      <w:rFonts w:asciiTheme="minorHAnsi" w:eastAsiaTheme="minorHAnsi" w:hAnsiTheme="minorHAnsi" w:cstheme="minorBidi"/>
      <w:color w:val="333333"/>
      <w:sz w:val="22"/>
      <w:szCs w:val="22"/>
      <w:lang w:val="en-GB" w:eastAsia="en-US"/>
      <w14:ligatures w14:val="standardContextual"/>
    </w:rPr>
  </w:style>
  <w:style w:type="paragraph" w:styleId="Textonotapie">
    <w:name w:val="footnote text"/>
    <w:aliases w:val="Footnote,single space,Fußnotentextf,Footnote text,fn,Schriftart: 9 pt,Schriftart: 10 pt,Schriftart: 8 pt,WB-Fußnotentext,footnote text,Footnote Text2,Footnote Text11,ALTS FOOTNOTE11,Footnote Text Char111,ALTS FOOTNOTE2,f,Fuß"/>
    <w:basedOn w:val="Normal"/>
    <w:link w:val="TextonotapieCar"/>
    <w:uiPriority w:val="99"/>
    <w:unhideWhenUsed/>
    <w:qFormat/>
    <w:rsid w:val="000B1682"/>
    <w:pPr>
      <w:jc w:val="both"/>
    </w:pPr>
    <w:rPr>
      <w:rFonts w:asciiTheme="minorHAnsi" w:eastAsiaTheme="minorHAnsi" w:hAnsiTheme="minorHAnsi" w:cstheme="minorBidi"/>
      <w:color w:val="333333"/>
      <w:sz w:val="20"/>
      <w:lang w:val="en-GB" w:eastAsia="en-US"/>
      <w14:ligatures w14:val="standardContextual"/>
    </w:rPr>
  </w:style>
  <w:style w:type="character" w:customStyle="1" w:styleId="TextonotapieCar">
    <w:name w:val="Texto nota pie Car"/>
    <w:aliases w:val="Footnote Car,single space Car,Fußnotentextf Car,Footnote text Car,fn Car,Schriftart: 9 pt Car,Schriftart: 10 pt Car,Schriftart: 8 pt Car,WB-Fußnotentext Car,footnote text Car,Footnote Text2 Car,Footnote Text11 Car,ALTS FOOTNOTE11 Car"/>
    <w:basedOn w:val="Fuentedeprrafopredeter"/>
    <w:link w:val="Textonotapie"/>
    <w:uiPriority w:val="99"/>
    <w:qFormat/>
    <w:rsid w:val="000B1682"/>
    <w:rPr>
      <w:rFonts w:asciiTheme="minorHAnsi" w:eastAsiaTheme="minorHAnsi" w:hAnsiTheme="minorHAnsi" w:cstheme="minorBidi"/>
      <w:color w:val="333333"/>
      <w:lang w:val="en-GB" w:eastAsia="en-US"/>
      <w14:ligatures w14:val="standardContextual"/>
    </w:rPr>
  </w:style>
  <w:style w:type="character" w:styleId="Refdenotaalpie">
    <w:name w:val="footnote reference"/>
    <w:aliases w:val="Footnote symbol,Voetnootverwijzing,Times 10 Point,Exposant 3 Point,Appel note de bas de p,BVI fnr,Footnote Reference Superscript,Footnote symboFußnotenzeichen,Footnote sign,EN Footnote Reference,fr,o,Footnote reference numbe"/>
    <w:basedOn w:val="Fuentedeprrafopredeter"/>
    <w:link w:val="AppelnotedebasdepageCharCharCharCharCharCharChar"/>
    <w:uiPriority w:val="99"/>
    <w:unhideWhenUsed/>
    <w:qFormat/>
    <w:rsid w:val="000B1682"/>
    <w:rPr>
      <w:vertAlign w:val="superscript"/>
    </w:rPr>
  </w:style>
  <w:style w:type="table" w:styleId="Cuadrculamedia1">
    <w:name w:val="Medium Grid 1"/>
    <w:basedOn w:val="Tablanormal"/>
    <w:uiPriority w:val="67"/>
    <w:rsid w:val="000B1682"/>
    <w:rPr>
      <w:rFonts w:asciiTheme="minorHAnsi" w:eastAsiaTheme="minorHAnsi" w:hAnsiTheme="minorHAnsi" w:cstheme="minorBidi"/>
      <w:sz w:val="22"/>
      <w:szCs w:val="22"/>
      <w:lang w:val="da-DK" w:eastAsia="en-US"/>
      <w14:ligatures w14:val="standardContextua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9BBB59" w:themeFill="accent3"/>
    </w:tcPr>
    <w:tblStylePr w:type="firstRow">
      <w:rPr>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l2br w:val="nil"/>
          <w:tr2bl w:val="nil"/>
        </w:tcBorders>
        <w:shd w:val="clear" w:color="auto" w:fill="4F81BD" w:themeFill="accent1"/>
      </w:tc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l2br w:val="nil"/>
          <w:tr2bl w:val="nil"/>
        </w:tcBorders>
        <w:shd w:val="clear" w:color="auto" w:fill="9BBB59" w:themeFill="accent3"/>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l2br w:val="nil"/>
          <w:tr2bl w:val="nil"/>
        </w:tcBorders>
        <w:shd w:val="clear" w:color="auto" w:fill="E4E8EC"/>
      </w:tcPr>
    </w:tblStylePr>
  </w:style>
  <w:style w:type="paragraph" w:styleId="Tabladeilustraciones">
    <w:name w:val="table of figures"/>
    <w:basedOn w:val="Normal"/>
    <w:next w:val="Normal"/>
    <w:uiPriority w:val="99"/>
    <w:unhideWhenUsed/>
    <w:rsid w:val="000B1682"/>
    <w:pPr>
      <w:jc w:val="both"/>
    </w:pPr>
    <w:rPr>
      <w:rFonts w:asciiTheme="minorHAnsi" w:eastAsiaTheme="minorHAnsi" w:hAnsiTheme="minorHAnsi" w:cstheme="minorBidi"/>
      <w:color w:val="333333"/>
      <w:sz w:val="22"/>
      <w:szCs w:val="22"/>
      <w:lang w:val="en-GB" w:eastAsia="en-US"/>
      <w14:ligatures w14:val="standardContextual"/>
    </w:rPr>
  </w:style>
  <w:style w:type="character" w:styleId="Refdecomentario">
    <w:name w:val="annotation reference"/>
    <w:basedOn w:val="Fuentedeprrafopredeter"/>
    <w:uiPriority w:val="99"/>
    <w:unhideWhenUsed/>
    <w:rsid w:val="000B1682"/>
    <w:rPr>
      <w:sz w:val="16"/>
      <w:szCs w:val="16"/>
    </w:rPr>
  </w:style>
  <w:style w:type="paragraph" w:styleId="Textocomentario">
    <w:name w:val="annotation text"/>
    <w:aliases w:val="Char2"/>
    <w:basedOn w:val="Normal"/>
    <w:link w:val="TextocomentarioCar"/>
    <w:uiPriority w:val="99"/>
    <w:unhideWhenUsed/>
    <w:rsid w:val="000B1682"/>
    <w:pPr>
      <w:spacing w:after="240"/>
      <w:jc w:val="both"/>
    </w:pPr>
    <w:rPr>
      <w:rFonts w:asciiTheme="minorHAnsi" w:eastAsiaTheme="minorHAnsi" w:hAnsiTheme="minorHAnsi" w:cstheme="minorBidi"/>
      <w:color w:val="333333"/>
      <w:sz w:val="22"/>
      <w:lang w:val="en-GB" w:eastAsia="en-US"/>
      <w14:ligatures w14:val="standardContextual"/>
    </w:rPr>
  </w:style>
  <w:style w:type="character" w:customStyle="1" w:styleId="TextocomentarioCar">
    <w:name w:val="Texto comentario Car"/>
    <w:aliases w:val="Char2 Car"/>
    <w:basedOn w:val="Fuentedeprrafopredeter"/>
    <w:link w:val="Textocomentario"/>
    <w:uiPriority w:val="99"/>
    <w:rsid w:val="000B1682"/>
    <w:rPr>
      <w:rFonts w:asciiTheme="minorHAnsi" w:eastAsiaTheme="minorHAnsi" w:hAnsiTheme="minorHAnsi" w:cstheme="minorBidi"/>
      <w:color w:val="333333"/>
      <w:sz w:val="22"/>
      <w:lang w:val="en-GB" w:eastAsia="en-US"/>
      <w14:ligatures w14:val="standardContextual"/>
    </w:rPr>
  </w:style>
  <w:style w:type="paragraph" w:styleId="Asuntodelcomentario">
    <w:name w:val="annotation subject"/>
    <w:basedOn w:val="Textocomentario"/>
    <w:next w:val="Textocomentario"/>
    <w:link w:val="AsuntodelcomentarioCar"/>
    <w:uiPriority w:val="99"/>
    <w:semiHidden/>
    <w:unhideWhenUsed/>
    <w:rsid w:val="000B1682"/>
    <w:rPr>
      <w:b/>
      <w:bCs/>
    </w:rPr>
  </w:style>
  <w:style w:type="character" w:customStyle="1" w:styleId="AsuntodelcomentarioCar">
    <w:name w:val="Asunto del comentario Car"/>
    <w:basedOn w:val="TextocomentarioCar"/>
    <w:link w:val="Asuntodelcomentario"/>
    <w:uiPriority w:val="99"/>
    <w:semiHidden/>
    <w:rsid w:val="000B1682"/>
    <w:rPr>
      <w:rFonts w:asciiTheme="minorHAnsi" w:eastAsiaTheme="minorHAnsi" w:hAnsiTheme="minorHAnsi" w:cstheme="minorBidi"/>
      <w:b/>
      <w:bCs/>
      <w:color w:val="333333"/>
      <w:sz w:val="22"/>
      <w:lang w:val="en-GB" w:eastAsia="en-US"/>
      <w14:ligatures w14:val="standardContextual"/>
    </w:rPr>
  </w:style>
  <w:style w:type="paragraph" w:customStyle="1" w:styleId="CaptionPara">
    <w:name w:val="Caption Para"/>
    <w:next w:val="Normal"/>
    <w:rsid w:val="000B1682"/>
    <w:pPr>
      <w:keepNext/>
      <w:pBdr>
        <w:top w:val="single" w:sz="4" w:space="1" w:color="FFFFFF"/>
        <w:left w:val="single" w:sz="4" w:space="4" w:color="FFFFFF"/>
        <w:bottom w:val="single" w:sz="4" w:space="1" w:color="FFFFFF"/>
        <w:right w:val="single" w:sz="4" w:space="4" w:color="FFFFFF"/>
      </w:pBdr>
    </w:pPr>
    <w:rPr>
      <w:rFonts w:asciiTheme="majorHAnsi" w:hAnsiTheme="majorHAnsi" w:cs="Arial"/>
      <w:b/>
      <w:bCs/>
      <w:color w:val="4F81BD" w:themeColor="accent1"/>
      <w:kern w:val="28"/>
      <w:sz w:val="18"/>
      <w:szCs w:val="18"/>
      <w:lang w:val="en-GB" w:eastAsia="en-GB"/>
      <w14:ligatures w14:val="standardContextual"/>
    </w:rPr>
  </w:style>
  <w:style w:type="numbering" w:customStyle="1" w:styleId="SQWProposalNumbering">
    <w:name w:val="SQW Proposal Numbering"/>
    <w:basedOn w:val="Sinlista"/>
    <w:uiPriority w:val="99"/>
    <w:rsid w:val="000B1682"/>
    <w:pPr>
      <w:numPr>
        <w:numId w:val="16"/>
      </w:numPr>
    </w:pPr>
  </w:style>
  <w:style w:type="paragraph" w:styleId="Textoindependiente3">
    <w:name w:val="Body Text 3"/>
    <w:basedOn w:val="Normal"/>
    <w:link w:val="Textoindependiente3Car"/>
    <w:uiPriority w:val="99"/>
    <w:semiHidden/>
    <w:unhideWhenUsed/>
    <w:rsid w:val="000B1682"/>
    <w:pPr>
      <w:spacing w:after="240"/>
      <w:jc w:val="both"/>
    </w:pPr>
    <w:rPr>
      <w:rFonts w:asciiTheme="minorHAnsi" w:eastAsiaTheme="minorHAnsi" w:hAnsiTheme="minorHAnsi" w:cstheme="minorBidi"/>
      <w:color w:val="333333"/>
      <w:sz w:val="16"/>
      <w:szCs w:val="16"/>
      <w:lang w:val="en-GB" w:eastAsia="en-US"/>
      <w14:ligatures w14:val="standardContextual"/>
    </w:rPr>
  </w:style>
  <w:style w:type="character" w:customStyle="1" w:styleId="Textoindependiente3Car">
    <w:name w:val="Texto independiente 3 Car"/>
    <w:basedOn w:val="Fuentedeprrafopredeter"/>
    <w:link w:val="Textoindependiente3"/>
    <w:uiPriority w:val="99"/>
    <w:semiHidden/>
    <w:rsid w:val="000B1682"/>
    <w:rPr>
      <w:rFonts w:asciiTheme="minorHAnsi" w:eastAsiaTheme="minorHAnsi" w:hAnsiTheme="minorHAnsi" w:cstheme="minorBidi"/>
      <w:color w:val="333333"/>
      <w:sz w:val="16"/>
      <w:szCs w:val="16"/>
      <w:lang w:val="en-GB" w:eastAsia="en-US"/>
      <w14:ligatures w14:val="standardContextual"/>
    </w:rPr>
  </w:style>
  <w:style w:type="paragraph" w:styleId="TtuloTDC">
    <w:name w:val="TOC Heading"/>
    <w:basedOn w:val="Ttulo1"/>
    <w:next w:val="Normal"/>
    <w:uiPriority w:val="39"/>
    <w:unhideWhenUsed/>
    <w:qFormat/>
    <w:rsid w:val="000B1682"/>
    <w:pPr>
      <w:keepLines/>
      <w:spacing w:before="240" w:after="240" w:line="259" w:lineRule="auto"/>
      <w:jc w:val="left"/>
      <w:outlineLvl w:val="9"/>
    </w:pPr>
    <w:rPr>
      <w:rFonts w:asciiTheme="majorHAnsi" w:eastAsiaTheme="majorEastAsia" w:hAnsiTheme="majorHAnsi" w:cstheme="majorBidi"/>
      <w:b w:val="0"/>
      <w:color w:val="365F91" w:themeColor="accent1" w:themeShade="BF"/>
      <w:sz w:val="32"/>
      <w:szCs w:val="32"/>
      <w:lang w:val="sv-SE" w:eastAsia="sv-SE"/>
      <w14:ligatures w14:val="standardContextual"/>
    </w:rPr>
  </w:style>
  <w:style w:type="paragraph" w:styleId="Listaconvietas">
    <w:name w:val="List Bullet"/>
    <w:basedOn w:val="Normal"/>
    <w:unhideWhenUsed/>
    <w:qFormat/>
    <w:rsid w:val="000B1682"/>
    <w:pPr>
      <w:numPr>
        <w:numId w:val="17"/>
      </w:numPr>
      <w:tabs>
        <w:tab w:val="clear" w:pos="360"/>
      </w:tabs>
      <w:spacing w:after="160" w:line="256" w:lineRule="auto"/>
      <w:ind w:left="0" w:firstLine="0"/>
      <w:contextualSpacing/>
    </w:pPr>
    <w:rPr>
      <w:rFonts w:asciiTheme="minorHAnsi" w:eastAsiaTheme="minorHAnsi" w:hAnsiTheme="minorHAnsi" w:cstheme="minorBidi"/>
      <w:color w:val="333333"/>
      <w:sz w:val="22"/>
      <w:szCs w:val="22"/>
      <w:lang w:val="en-GB" w:eastAsia="en-US"/>
      <w14:ligatures w14:val="standardContextual"/>
    </w:rPr>
  </w:style>
  <w:style w:type="character" w:customStyle="1" w:styleId="Nmn1">
    <w:name w:val="Nämn1"/>
    <w:basedOn w:val="Fuentedeprrafopredeter"/>
    <w:uiPriority w:val="99"/>
    <w:semiHidden/>
    <w:unhideWhenUsed/>
    <w:rsid w:val="000B1682"/>
    <w:rPr>
      <w:color w:val="2B579A"/>
      <w:shd w:val="clear" w:color="auto" w:fill="E6E6E6"/>
    </w:rPr>
  </w:style>
  <w:style w:type="paragraph" w:styleId="Sinespaciado">
    <w:name w:val="No Spacing"/>
    <w:uiPriority w:val="1"/>
    <w:qFormat/>
    <w:rsid w:val="000B1682"/>
    <w:rPr>
      <w:rFonts w:asciiTheme="minorHAnsi" w:eastAsiaTheme="minorHAnsi" w:hAnsiTheme="minorHAnsi" w:cstheme="minorBidi"/>
      <w:sz w:val="22"/>
      <w:szCs w:val="22"/>
      <w:lang w:val="da-DK" w:eastAsia="en-US"/>
      <w14:ligatures w14:val="standardContextual"/>
    </w:rPr>
  </w:style>
  <w:style w:type="paragraph" w:customStyle="1" w:styleId="CM1">
    <w:name w:val="CM1"/>
    <w:basedOn w:val="Normal"/>
    <w:next w:val="Normal"/>
    <w:uiPriority w:val="99"/>
    <w:rsid w:val="000B1682"/>
    <w:pPr>
      <w:autoSpaceDE w:val="0"/>
      <w:autoSpaceDN w:val="0"/>
      <w:adjustRightInd w:val="0"/>
    </w:pPr>
    <w:rPr>
      <w:rFonts w:ascii="EUAlbertina" w:eastAsiaTheme="minorHAnsi" w:hAnsi="EUAlbertina" w:cstheme="minorBidi"/>
      <w:color w:val="333333"/>
      <w:szCs w:val="24"/>
      <w:lang w:val="en-GB" w:eastAsia="en-US"/>
      <w14:ligatures w14:val="standardContextual"/>
    </w:rPr>
  </w:style>
  <w:style w:type="paragraph" w:customStyle="1" w:styleId="CM3">
    <w:name w:val="CM3"/>
    <w:basedOn w:val="Normal"/>
    <w:next w:val="Normal"/>
    <w:uiPriority w:val="99"/>
    <w:rsid w:val="000B1682"/>
    <w:pPr>
      <w:autoSpaceDE w:val="0"/>
      <w:autoSpaceDN w:val="0"/>
      <w:adjustRightInd w:val="0"/>
    </w:pPr>
    <w:rPr>
      <w:rFonts w:ascii="EUAlbertina" w:eastAsiaTheme="minorHAnsi" w:hAnsi="EUAlbertina" w:cstheme="minorBidi"/>
      <w:color w:val="333333"/>
      <w:szCs w:val="24"/>
      <w:lang w:val="en-GB" w:eastAsia="en-US"/>
      <w14:ligatures w14:val="standardContextual"/>
    </w:rPr>
  </w:style>
  <w:style w:type="character" w:customStyle="1" w:styleId="FootnoteTextChar1">
    <w:name w:val="Footnote Text Char1"/>
    <w:aliases w:val="Footnote Char1,single space Char1,Fußnotentextf Char1,Footnote text Char1,fn Char1,Schriftart: 9 pt Char1,Schriftart: 10 pt Char1,Schriftart: 8 pt Char1,WB-Fußnotentext Char1,footnote text Char1,Footnote Text2 Char1,f Char1,Fuß Char"/>
    <w:uiPriority w:val="99"/>
    <w:semiHidden/>
    <w:locked/>
    <w:rsid w:val="000B1682"/>
    <w:rPr>
      <w:rFonts w:ascii="Times New Roman" w:eastAsia="Times New Roman" w:hAnsi="Times New Roman" w:cs="Times New Roman"/>
      <w:lang w:val="en-US"/>
    </w:rPr>
  </w:style>
  <w:style w:type="character" w:customStyle="1" w:styleId="TextoindependienteCar">
    <w:name w:val="Texto independiente Car"/>
    <w:basedOn w:val="Fuentedeprrafopredeter"/>
    <w:link w:val="Textoindependiente"/>
    <w:uiPriority w:val="99"/>
    <w:rsid w:val="000B1682"/>
    <w:rPr>
      <w:rFonts w:ascii="Arial" w:hAnsi="Arial"/>
      <w:sz w:val="24"/>
    </w:rPr>
  </w:style>
  <w:style w:type="paragraph" w:customStyle="1" w:styleId="04ABodyText">
    <w:name w:val="04A Body Text"/>
    <w:basedOn w:val="Normal"/>
    <w:link w:val="04ABodyTextChar"/>
    <w:qFormat/>
    <w:rsid w:val="000B1682"/>
    <w:pPr>
      <w:numPr>
        <w:numId w:val="18"/>
      </w:numPr>
      <w:spacing w:before="240" w:after="240" w:line="288" w:lineRule="auto"/>
    </w:pPr>
    <w:rPr>
      <w:rFonts w:ascii="Segoe UI Light" w:hAnsi="Segoe UI Light" w:cs="Arial"/>
      <w:color w:val="000000" w:themeColor="text1"/>
      <w:sz w:val="20"/>
      <w:lang w:val="en-GB" w:eastAsia="en-GB"/>
      <w14:ligatures w14:val="standardContextual"/>
    </w:rPr>
  </w:style>
  <w:style w:type="character" w:customStyle="1" w:styleId="04ABodyTextChar">
    <w:name w:val="04A Body Text Char"/>
    <w:basedOn w:val="Fuentedeprrafopredeter"/>
    <w:link w:val="04ABodyText"/>
    <w:qFormat/>
    <w:rsid w:val="000B1682"/>
    <w:rPr>
      <w:rFonts w:ascii="Segoe UI Light" w:hAnsi="Segoe UI Light" w:cs="Arial"/>
      <w:color w:val="000000" w:themeColor="text1"/>
      <w:lang w:val="en-GB" w:eastAsia="en-GB"/>
      <w14:ligatures w14:val="standardContextual"/>
    </w:rPr>
  </w:style>
  <w:style w:type="numbering" w:customStyle="1" w:styleId="JayeshNavinShahEasterEgg">
    <w:name w:val="JayeshNavinShahEasterEgg"/>
    <w:uiPriority w:val="99"/>
    <w:rsid w:val="000B1682"/>
    <w:pPr>
      <w:numPr>
        <w:numId w:val="18"/>
      </w:numPr>
    </w:pPr>
  </w:style>
  <w:style w:type="paragraph" w:customStyle="1" w:styleId="05ABullets1stlevel">
    <w:name w:val="05A Bullets (1st level)"/>
    <w:basedOn w:val="04ABodyText"/>
    <w:link w:val="05ABullets1stlevelChar"/>
    <w:qFormat/>
    <w:rsid w:val="000B1682"/>
    <w:pPr>
      <w:numPr>
        <w:ilvl w:val="1"/>
      </w:numPr>
      <w:ind w:left="0" w:firstLine="0"/>
    </w:pPr>
  </w:style>
  <w:style w:type="character" w:customStyle="1" w:styleId="05ABullets1stlevelChar">
    <w:name w:val="05A Bullets (1st level) Char"/>
    <w:basedOn w:val="04ABodyTextChar"/>
    <w:link w:val="05ABullets1stlevel"/>
    <w:rsid w:val="000B1682"/>
    <w:rPr>
      <w:rFonts w:ascii="Segoe UI Light" w:hAnsi="Segoe UI Light" w:cs="Arial"/>
      <w:color w:val="000000" w:themeColor="text1"/>
      <w:lang w:val="en-GB" w:eastAsia="en-GB"/>
      <w14:ligatures w14:val="standardContextual"/>
    </w:rPr>
  </w:style>
  <w:style w:type="paragraph" w:styleId="Revisin">
    <w:name w:val="Revision"/>
    <w:hidden/>
    <w:uiPriority w:val="99"/>
    <w:semiHidden/>
    <w:rsid w:val="000B1682"/>
    <w:rPr>
      <w:rFonts w:asciiTheme="minorHAnsi" w:eastAsiaTheme="minorHAnsi" w:hAnsiTheme="minorHAnsi" w:cstheme="minorBidi"/>
      <w:sz w:val="22"/>
      <w:szCs w:val="22"/>
      <w:lang w:val="da-DK" w:eastAsia="en-US"/>
      <w14:ligatures w14:val="standardContextual"/>
    </w:rPr>
  </w:style>
  <w:style w:type="character" w:customStyle="1" w:styleId="leaf">
    <w:name w:val="leaf"/>
    <w:basedOn w:val="Fuentedeprrafopredeter"/>
    <w:rsid w:val="000B1682"/>
  </w:style>
  <w:style w:type="character" w:customStyle="1" w:styleId="A2">
    <w:name w:val="A2"/>
    <w:uiPriority w:val="99"/>
    <w:rsid w:val="000B1682"/>
    <w:rPr>
      <w:b/>
      <w:bCs/>
      <w:color w:val="000000"/>
      <w:sz w:val="18"/>
      <w:szCs w:val="18"/>
    </w:rPr>
  </w:style>
  <w:style w:type="character" w:customStyle="1" w:styleId="A1">
    <w:name w:val="A1"/>
    <w:uiPriority w:val="99"/>
    <w:rsid w:val="000B1682"/>
    <w:rPr>
      <w:color w:val="000000"/>
      <w:sz w:val="20"/>
      <w:szCs w:val="20"/>
    </w:rPr>
  </w:style>
  <w:style w:type="paragraph" w:customStyle="1" w:styleId="AppelnotedebasdepageCharCharCharCharCharCharChar">
    <w:name w:val="Appel note de bas de page Char Char Char Char Char Char Char"/>
    <w:basedOn w:val="Normal"/>
    <w:link w:val="Refdenotaalpie"/>
    <w:uiPriority w:val="99"/>
    <w:rsid w:val="000B1682"/>
    <w:pPr>
      <w:jc w:val="both"/>
    </w:pPr>
    <w:rPr>
      <w:rFonts w:ascii="Times New Roman" w:hAnsi="Times New Roman"/>
      <w:sz w:val="20"/>
      <w:vertAlign w:val="superscript"/>
    </w:rPr>
  </w:style>
  <w:style w:type="paragraph" w:customStyle="1" w:styleId="CaptionEC">
    <w:name w:val="Caption EC"/>
    <w:basedOn w:val="Normal"/>
    <w:qFormat/>
    <w:rsid w:val="000B1682"/>
    <w:pPr>
      <w:spacing w:after="200"/>
    </w:pPr>
    <w:rPr>
      <w:rFonts w:ascii="Verdana" w:hAnsi="Verdana" w:cs="Arial"/>
      <w:b/>
      <w:bCs/>
      <w:color w:val="333333"/>
      <w:sz w:val="18"/>
      <w:szCs w:val="18"/>
      <w:lang w:val="en-GB" w:eastAsia="en-GB"/>
      <w14:ligatures w14:val="standardContextual"/>
    </w:rPr>
  </w:style>
  <w:style w:type="paragraph" w:customStyle="1" w:styleId="Numberedlist">
    <w:name w:val="Numbered list"/>
    <w:basedOn w:val="Default"/>
    <w:qFormat/>
    <w:rsid w:val="000B1682"/>
    <w:pPr>
      <w:numPr>
        <w:numId w:val="19"/>
      </w:numPr>
      <w:tabs>
        <w:tab w:val="num" w:pos="360"/>
      </w:tabs>
      <w:spacing w:after="120"/>
      <w:ind w:left="0" w:firstLine="0"/>
      <w:jc w:val="both"/>
    </w:pPr>
    <w:rPr>
      <w:rFonts w:ascii="Times New Roman" w:hAnsi="Times New Roman" w:cs="Times New Roman"/>
      <w:bCs/>
      <w:color w:val="auto"/>
      <w:sz w:val="22"/>
      <w:lang w:val="en-GB" w:eastAsia="it-IT"/>
      <w14:ligatures w14:val="standardContextual"/>
    </w:rPr>
  </w:style>
  <w:style w:type="table" w:customStyle="1" w:styleId="Tabellrutnt1">
    <w:name w:val="Tabellrutnät1"/>
    <w:basedOn w:val="Tablanormal"/>
    <w:next w:val="Tablaconcuadrcula"/>
    <w:uiPriority w:val="39"/>
    <w:rsid w:val="000B1682"/>
    <w:rPr>
      <w:rFonts w:asciiTheme="minorHAnsi" w:eastAsiaTheme="minorHAnsi" w:hAnsiTheme="minorHAnsi" w:cstheme="minorBidi"/>
      <w:sz w:val="22"/>
      <w:szCs w:val="22"/>
      <w:lang w:val="da-DK"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2">
    <w:name w:val="Tabellrutnät2"/>
    <w:basedOn w:val="Tablanormal"/>
    <w:next w:val="Tablaconcuadrcula"/>
    <w:uiPriority w:val="39"/>
    <w:rsid w:val="000B1682"/>
    <w:rPr>
      <w:rFonts w:asciiTheme="minorHAnsi" w:eastAsiaTheme="minorHAnsi" w:hAnsiTheme="minorHAnsi" w:cstheme="minorBidi"/>
      <w:sz w:val="22"/>
      <w:szCs w:val="22"/>
      <w:lang w:val="da-DK"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3">
    <w:name w:val="Tabellrutnät3"/>
    <w:basedOn w:val="Tablanormal"/>
    <w:next w:val="Tablaconcuadrcula"/>
    <w:uiPriority w:val="39"/>
    <w:rsid w:val="000B1682"/>
    <w:rPr>
      <w:rFonts w:asciiTheme="minorHAnsi" w:eastAsiaTheme="minorHAnsi" w:hAnsiTheme="minorHAnsi" w:cstheme="minorBidi"/>
      <w:sz w:val="22"/>
      <w:szCs w:val="22"/>
      <w:lang w:val="da-DK"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4">
    <w:name w:val="Tabellrutnät4"/>
    <w:basedOn w:val="Tablanormal"/>
    <w:next w:val="Tablaconcuadrcula"/>
    <w:uiPriority w:val="39"/>
    <w:rsid w:val="000B1682"/>
    <w:rPr>
      <w:rFonts w:asciiTheme="minorHAnsi" w:eastAsiaTheme="minorHAnsi" w:hAnsiTheme="minorHAnsi" w:cstheme="minorBidi"/>
      <w:sz w:val="22"/>
      <w:szCs w:val="22"/>
      <w:lang w:val="da-DK"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ocumentTable1">
    <w:name w:val="Document Table1"/>
    <w:basedOn w:val="Tablanormal"/>
    <w:next w:val="Tablaconcuadrcula"/>
    <w:uiPriority w:val="59"/>
    <w:rsid w:val="000B1682"/>
    <w:rPr>
      <w:rFonts w:asciiTheme="minorHAnsi" w:eastAsiaTheme="minorHAnsi" w:hAnsiTheme="minorHAnsi" w:cstheme="minorBidi"/>
      <w:sz w:val="22"/>
      <w:szCs w:val="22"/>
      <w:lang w:val="da-DK"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jusskuggning-dekorfrg11">
    <w:name w:val="Ljus skuggning - dekorfärg 11"/>
    <w:basedOn w:val="Tablanormal"/>
    <w:next w:val="Sombreadoclaro-nfasis1"/>
    <w:uiPriority w:val="60"/>
    <w:rsid w:val="000B1682"/>
    <w:rPr>
      <w:rFonts w:asciiTheme="minorHAnsi" w:eastAsiaTheme="minorHAnsi" w:hAnsiTheme="minorHAnsi" w:cstheme="minorBidi"/>
      <w:color w:val="2F5496"/>
      <w:sz w:val="22"/>
      <w:szCs w:val="22"/>
      <w:lang w:val="nl-NL" w:eastAsia="en-US"/>
      <w14:ligatures w14:val="standardContextual"/>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Sombreadoclaro-nfasis1">
    <w:name w:val="Light Shading Accent 1"/>
    <w:basedOn w:val="Tablanormal"/>
    <w:uiPriority w:val="60"/>
    <w:unhideWhenUsed/>
    <w:rsid w:val="000B1682"/>
    <w:rPr>
      <w:rFonts w:asciiTheme="minorHAnsi" w:eastAsiaTheme="minorHAnsi" w:hAnsiTheme="minorHAnsi" w:cstheme="minorBidi"/>
      <w:color w:val="365F91" w:themeColor="accent1" w:themeShade="BF"/>
      <w:sz w:val="22"/>
      <w:szCs w:val="22"/>
      <w:lang w:val="da-DK" w:eastAsia="en-US"/>
      <w14:ligatures w14:val="standardContextual"/>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rsid w:val="000B1682"/>
    <w:pPr>
      <w:spacing w:after="160" w:line="240" w:lineRule="exact"/>
    </w:pPr>
    <w:rPr>
      <w:rFonts w:asciiTheme="minorHAnsi" w:eastAsiaTheme="minorHAnsi" w:hAnsiTheme="minorHAnsi" w:cstheme="minorBidi"/>
      <w:color w:val="333333"/>
      <w:sz w:val="22"/>
      <w:szCs w:val="22"/>
      <w:vertAlign w:val="superscript"/>
      <w:lang w:val="it-IT" w:eastAsia="en-US"/>
      <w14:ligatures w14:val="standardContextual"/>
    </w:rPr>
  </w:style>
  <w:style w:type="table" w:customStyle="1" w:styleId="Tabellrutnt5">
    <w:name w:val="Tabellrutnät5"/>
    <w:basedOn w:val="Tablanormal"/>
    <w:next w:val="Tablaconcuadrcula"/>
    <w:uiPriority w:val="59"/>
    <w:unhideWhenUsed/>
    <w:rsid w:val="000B1682"/>
    <w:rPr>
      <w:rFonts w:asciiTheme="minorHAnsi" w:eastAsiaTheme="minorHAnsi" w:hAnsiTheme="minorHAnsi" w:cstheme="minorBidi"/>
      <w:sz w:val="22"/>
      <w:szCs w:val="22"/>
      <w:lang w:val="da-DK"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 1"/>
    <w:basedOn w:val="Normal"/>
    <w:qFormat/>
    <w:rsid w:val="000B1682"/>
    <w:pPr>
      <w:numPr>
        <w:numId w:val="20"/>
      </w:numPr>
      <w:tabs>
        <w:tab w:val="num" w:pos="360"/>
      </w:tabs>
      <w:spacing w:after="80" w:line="259" w:lineRule="auto"/>
      <w:ind w:left="0" w:firstLine="0"/>
      <w:jc w:val="both"/>
    </w:pPr>
    <w:rPr>
      <w:rFonts w:asciiTheme="minorHAnsi" w:eastAsiaTheme="minorHAnsi" w:hAnsiTheme="minorHAnsi" w:cstheme="minorBidi"/>
      <w:color w:val="333333"/>
      <w:sz w:val="20"/>
      <w:lang w:val="en-GB" w:eastAsia="en-US"/>
      <w14:ligatures w14:val="standardContextual"/>
    </w:rPr>
  </w:style>
  <w:style w:type="paragraph" w:customStyle="1" w:styleId="Bullet2">
    <w:name w:val="Bullet 2"/>
    <w:basedOn w:val="Normal"/>
    <w:qFormat/>
    <w:rsid w:val="000B1682"/>
    <w:pPr>
      <w:numPr>
        <w:ilvl w:val="1"/>
        <w:numId w:val="20"/>
      </w:numPr>
      <w:tabs>
        <w:tab w:val="num" w:pos="360"/>
      </w:tabs>
      <w:spacing w:after="80" w:line="259" w:lineRule="auto"/>
      <w:ind w:left="0" w:firstLine="0"/>
      <w:jc w:val="both"/>
    </w:pPr>
    <w:rPr>
      <w:rFonts w:asciiTheme="minorHAnsi" w:eastAsiaTheme="minorHAnsi" w:hAnsiTheme="minorHAnsi" w:cstheme="minorBidi"/>
      <w:color w:val="333333"/>
      <w:sz w:val="20"/>
      <w:lang w:val="en-GB" w:eastAsia="en-US"/>
      <w14:ligatures w14:val="standardContextual"/>
    </w:rPr>
  </w:style>
  <w:style w:type="paragraph" w:customStyle="1" w:styleId="Bullet3">
    <w:name w:val="Bullet 3"/>
    <w:basedOn w:val="Normal"/>
    <w:qFormat/>
    <w:rsid w:val="000B1682"/>
    <w:pPr>
      <w:numPr>
        <w:ilvl w:val="2"/>
        <w:numId w:val="20"/>
      </w:numPr>
      <w:tabs>
        <w:tab w:val="num" w:pos="360"/>
      </w:tabs>
      <w:spacing w:after="80" w:line="259" w:lineRule="auto"/>
      <w:ind w:left="0" w:firstLine="0"/>
      <w:jc w:val="both"/>
    </w:pPr>
    <w:rPr>
      <w:rFonts w:asciiTheme="minorHAnsi" w:eastAsiaTheme="minorHAnsi" w:hAnsiTheme="minorHAnsi" w:cstheme="minorBidi"/>
      <w:color w:val="333333"/>
      <w:sz w:val="20"/>
      <w:lang w:val="en-GB" w:eastAsia="en-US"/>
      <w14:ligatures w14:val="standardContextual"/>
    </w:rPr>
  </w:style>
  <w:style w:type="table" w:customStyle="1" w:styleId="Tabellrutnt11">
    <w:name w:val="Tabellrutnät11"/>
    <w:basedOn w:val="Tablanormal"/>
    <w:next w:val="Tablaconcuadrcula"/>
    <w:uiPriority w:val="39"/>
    <w:rsid w:val="000B1682"/>
    <w:rPr>
      <w:lang w:val="en-GB" w:eastAsia="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21">
    <w:name w:val="Tabellrutnät21"/>
    <w:basedOn w:val="Tablanormal"/>
    <w:next w:val="Tablaconcuadrcula"/>
    <w:uiPriority w:val="39"/>
    <w:rsid w:val="000B1682"/>
    <w:rPr>
      <w:lang w:val="en-GB" w:eastAsia="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6">
    <w:name w:val="Tabellrutnät6"/>
    <w:basedOn w:val="Tablanormal"/>
    <w:next w:val="Tablaconcuadrcula"/>
    <w:uiPriority w:val="39"/>
    <w:rsid w:val="000B1682"/>
    <w:rPr>
      <w:rFonts w:asciiTheme="minorHAnsi" w:eastAsiaTheme="minorHAnsi" w:hAnsiTheme="minorHAnsi" w:cstheme="minorBidi"/>
      <w:sz w:val="22"/>
      <w:szCs w:val="22"/>
      <w:lang w:val="da-DK"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7">
    <w:name w:val="Tabellrutnät7"/>
    <w:basedOn w:val="Tablanormal"/>
    <w:next w:val="Tablaconcuadrcula"/>
    <w:uiPriority w:val="39"/>
    <w:rsid w:val="000B1682"/>
    <w:rPr>
      <w:rFonts w:asciiTheme="minorHAnsi" w:eastAsiaTheme="minorHAnsi" w:hAnsiTheme="minorHAnsi" w:cstheme="minorBidi"/>
      <w:sz w:val="22"/>
      <w:szCs w:val="22"/>
      <w:lang w:val="da-DK"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utntstabell1ljusdekorfrg11">
    <w:name w:val="Rutnätstabell 1 ljus – dekorfärg 11"/>
    <w:basedOn w:val="Tablanormal"/>
    <w:uiPriority w:val="46"/>
    <w:rsid w:val="000B1682"/>
    <w:rPr>
      <w:rFonts w:asciiTheme="minorHAnsi" w:eastAsiaTheme="minorHAnsi" w:hAnsiTheme="minorHAnsi" w:cstheme="minorBidi"/>
      <w:sz w:val="22"/>
      <w:szCs w:val="22"/>
      <w:lang w:val="da-DK" w:eastAsia="en-US"/>
      <w14:ligatures w14:val="standardContextual"/>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Olstomnmnande1">
    <w:name w:val="Olöst omnämnande1"/>
    <w:basedOn w:val="Fuentedeprrafopredeter"/>
    <w:uiPriority w:val="99"/>
    <w:semiHidden/>
    <w:unhideWhenUsed/>
    <w:rsid w:val="000B1682"/>
    <w:rPr>
      <w:color w:val="808080"/>
      <w:shd w:val="clear" w:color="auto" w:fill="E6E6E6"/>
    </w:rPr>
  </w:style>
  <w:style w:type="numbering" w:customStyle="1" w:styleId="JayeshNavinShahEasterEgg2">
    <w:name w:val="JayeshNavinShahEasterEgg2"/>
    <w:basedOn w:val="Sinlista"/>
    <w:uiPriority w:val="99"/>
    <w:rsid w:val="000B1682"/>
    <w:pPr>
      <w:numPr>
        <w:numId w:val="21"/>
      </w:numPr>
    </w:pPr>
  </w:style>
  <w:style w:type="paragraph" w:customStyle="1" w:styleId="05BBullets2ndlevel">
    <w:name w:val="05B Bullets (2nd level)"/>
    <w:basedOn w:val="05ABullets1stlevel"/>
    <w:qFormat/>
    <w:rsid w:val="000B1682"/>
    <w:pPr>
      <w:numPr>
        <w:ilvl w:val="0"/>
        <w:numId w:val="0"/>
      </w:numPr>
      <w:ind w:left="2160" w:hanging="360"/>
    </w:pPr>
  </w:style>
  <w:style w:type="paragraph" w:customStyle="1" w:styleId="03ASubheading2ndlevelTOC">
    <w:name w:val="03A Subheading (2nd level) (TOC)"/>
    <w:basedOn w:val="Normal"/>
    <w:next w:val="04ABodyText"/>
    <w:link w:val="03ASubheading2ndlevelTOCChar"/>
    <w:qFormat/>
    <w:rsid w:val="000B1682"/>
    <w:pPr>
      <w:keepNext/>
      <w:keepLines/>
      <w:spacing w:before="120" w:after="240"/>
      <w:outlineLvl w:val="2"/>
    </w:pPr>
    <w:rPr>
      <w:rFonts w:ascii="Segoe UI Light" w:hAnsi="Segoe UI Light" w:cs="Arial"/>
      <w:color w:val="9BBB59" w:themeColor="accent3"/>
      <w:sz w:val="20"/>
      <w:lang w:val="en-GB" w:eastAsia="en-GB"/>
      <w14:ligatures w14:val="standardContextual"/>
    </w:rPr>
  </w:style>
  <w:style w:type="character" w:customStyle="1" w:styleId="03ASubheading2ndlevelTOCChar">
    <w:name w:val="03A Subheading (2nd level) (TOC) Char"/>
    <w:basedOn w:val="Fuentedeprrafopredeter"/>
    <w:link w:val="03ASubheading2ndlevelTOC"/>
    <w:rsid w:val="000B1682"/>
    <w:rPr>
      <w:rFonts w:ascii="Segoe UI Light" w:hAnsi="Segoe UI Light" w:cs="Arial"/>
      <w:color w:val="9BBB59" w:themeColor="accent3"/>
      <w:lang w:val="en-GB" w:eastAsia="en-GB"/>
      <w14:ligatures w14:val="standardContextual"/>
    </w:rPr>
  </w:style>
  <w:style w:type="paragraph" w:customStyle="1" w:styleId="01BNumberedMainHeadingTOC">
    <w:name w:val="01B Numbered Main Heading (TOC)"/>
    <w:basedOn w:val="Ttulo1"/>
    <w:next w:val="04ABodyText"/>
    <w:qFormat/>
    <w:rsid w:val="000B1682"/>
    <w:pPr>
      <w:numPr>
        <w:numId w:val="22"/>
      </w:numPr>
      <w:tabs>
        <w:tab w:val="num" w:pos="360"/>
      </w:tabs>
      <w:spacing w:after="240"/>
      <w:ind w:left="0" w:firstLine="0"/>
      <w:jc w:val="left"/>
    </w:pPr>
    <w:rPr>
      <w:rFonts w:ascii="Segoe UI" w:hAnsi="Segoe UI" w:cs="Arial"/>
      <w:color w:val="9BBB59" w:themeColor="accent3"/>
      <w:sz w:val="48"/>
      <w:szCs w:val="48"/>
      <w:lang w:val="en-GB" w:eastAsia="en-GB"/>
      <w14:ligatures w14:val="standardContextual"/>
    </w:rPr>
  </w:style>
  <w:style w:type="paragraph" w:customStyle="1" w:styleId="07BNumberedImageCaption">
    <w:name w:val="07B Numbered Image Caption"/>
    <w:basedOn w:val="Normal"/>
    <w:next w:val="04ABodyText"/>
    <w:qFormat/>
    <w:rsid w:val="000B1682"/>
    <w:pPr>
      <w:keepNext/>
      <w:keepLines/>
      <w:numPr>
        <w:ilvl w:val="3"/>
        <w:numId w:val="22"/>
      </w:numPr>
      <w:tabs>
        <w:tab w:val="num" w:pos="360"/>
      </w:tabs>
      <w:spacing w:before="240" w:after="240"/>
      <w:ind w:left="0" w:firstLine="0"/>
      <w:outlineLvl w:val="2"/>
    </w:pPr>
    <w:rPr>
      <w:rFonts w:ascii="Segoe UI" w:hAnsi="Segoe UI" w:cs="Arial"/>
      <w:b/>
      <w:color w:val="000000" w:themeColor="text1"/>
      <w:sz w:val="20"/>
      <w:lang w:val="en-GB" w:eastAsia="en-GB"/>
      <w14:ligatures w14:val="standardContextual"/>
    </w:rPr>
  </w:style>
  <w:style w:type="paragraph" w:customStyle="1" w:styleId="07DNumberedTableCaption">
    <w:name w:val="07D Numbered Table Caption"/>
    <w:basedOn w:val="Normal"/>
    <w:next w:val="04ABodyText"/>
    <w:qFormat/>
    <w:rsid w:val="000B1682"/>
    <w:pPr>
      <w:keepNext/>
      <w:keepLines/>
      <w:numPr>
        <w:ilvl w:val="4"/>
        <w:numId w:val="22"/>
      </w:numPr>
      <w:tabs>
        <w:tab w:val="num" w:pos="360"/>
      </w:tabs>
      <w:spacing w:before="240" w:after="240"/>
      <w:ind w:left="0" w:firstLine="0"/>
      <w:outlineLvl w:val="2"/>
    </w:pPr>
    <w:rPr>
      <w:rFonts w:ascii="Segoe UI" w:hAnsi="Segoe UI" w:cs="Arial"/>
      <w:b/>
      <w:color w:val="000000" w:themeColor="text1"/>
      <w:sz w:val="20"/>
      <w:lang w:val="en-GB" w:eastAsia="en-GB"/>
      <w14:ligatures w14:val="standardContextual"/>
    </w:rPr>
  </w:style>
  <w:style w:type="paragraph" w:customStyle="1" w:styleId="02BNumberedSubheading1stlevelTOC">
    <w:name w:val="02B Numbered Subheading (1st level) (TOC)"/>
    <w:basedOn w:val="Normal"/>
    <w:next w:val="04ABodyText"/>
    <w:qFormat/>
    <w:rsid w:val="000B1682"/>
    <w:pPr>
      <w:keepNext/>
      <w:keepLines/>
      <w:numPr>
        <w:ilvl w:val="1"/>
        <w:numId w:val="22"/>
      </w:numPr>
      <w:tabs>
        <w:tab w:val="num" w:pos="360"/>
      </w:tabs>
      <w:spacing w:before="120" w:after="240"/>
      <w:ind w:left="0" w:firstLine="0"/>
      <w:outlineLvl w:val="1"/>
    </w:pPr>
    <w:rPr>
      <w:rFonts w:ascii="Segoe UI" w:hAnsi="Segoe UI" w:cs="Arial"/>
      <w:b/>
      <w:color w:val="9BBB59" w:themeColor="accent3"/>
      <w:lang w:val="en-GB" w:eastAsia="en-GB"/>
      <w14:ligatures w14:val="standardContextual"/>
    </w:rPr>
  </w:style>
  <w:style w:type="paragraph" w:customStyle="1" w:styleId="03BNumberedSubheading2ndlevelNON-TOC">
    <w:name w:val="03B Numbered Subheading (2nd level) (NON-TOC)"/>
    <w:basedOn w:val="03ASubheading2ndlevelTOC"/>
    <w:next w:val="04ABodyText"/>
    <w:link w:val="03BNumberedSubheading2ndlevelNON-TOCChar"/>
    <w:qFormat/>
    <w:rsid w:val="000B1682"/>
    <w:pPr>
      <w:numPr>
        <w:ilvl w:val="2"/>
        <w:numId w:val="22"/>
      </w:numPr>
      <w:ind w:left="0" w:firstLine="0"/>
    </w:pPr>
  </w:style>
  <w:style w:type="character" w:customStyle="1" w:styleId="03BNumberedSubheading2ndlevelNON-TOCChar">
    <w:name w:val="03B Numbered Subheading (2nd level) (NON-TOC) Char"/>
    <w:basedOn w:val="03ASubheading2ndlevelTOCChar"/>
    <w:link w:val="03BNumberedSubheading2ndlevelNON-TOC"/>
    <w:rsid w:val="000B1682"/>
    <w:rPr>
      <w:rFonts w:ascii="Segoe UI Light" w:hAnsi="Segoe UI Light" w:cs="Arial"/>
      <w:color w:val="9BBB59" w:themeColor="accent3"/>
      <w:lang w:val="en-GB" w:eastAsia="en-GB"/>
      <w14:ligatures w14:val="standardContextual"/>
    </w:rPr>
  </w:style>
  <w:style w:type="paragraph" w:customStyle="1" w:styleId="xmsonormal">
    <w:name w:val="x_msonormal"/>
    <w:basedOn w:val="Normal"/>
    <w:rsid w:val="000B1682"/>
    <w:pPr>
      <w:spacing w:before="100" w:beforeAutospacing="1" w:after="100" w:afterAutospacing="1"/>
    </w:pPr>
    <w:rPr>
      <w:rFonts w:ascii="Times New Roman" w:hAnsi="Times New Roman"/>
      <w:color w:val="333333"/>
      <w:szCs w:val="24"/>
      <w:lang w:val="en-GB" w:eastAsia="en-US"/>
      <w14:ligatures w14:val="standardContextual"/>
    </w:rPr>
  </w:style>
  <w:style w:type="paragraph" w:customStyle="1" w:styleId="07BBulletsSkyBlue2ndlevel">
    <w:name w:val="07B Bullets Sky Blue (2nd level)"/>
    <w:basedOn w:val="Normal"/>
    <w:rsid w:val="000B1682"/>
    <w:pPr>
      <w:numPr>
        <w:ilvl w:val="2"/>
        <w:numId w:val="23"/>
      </w:numPr>
      <w:tabs>
        <w:tab w:val="num" w:pos="360"/>
      </w:tabs>
      <w:spacing w:before="240" w:after="240" w:line="288" w:lineRule="auto"/>
      <w:ind w:left="0" w:firstLine="0"/>
    </w:pPr>
    <w:rPr>
      <w:rFonts w:ascii="Segoe UI Light" w:hAnsi="Segoe UI Light" w:cs="Arial"/>
      <w:color w:val="000000" w:themeColor="text1"/>
      <w:sz w:val="20"/>
      <w:lang w:val="en-GB" w:eastAsia="en-GB"/>
      <w14:ligatures w14:val="standardContextual"/>
    </w:rPr>
  </w:style>
  <w:style w:type="character" w:customStyle="1" w:styleId="DescripcinCar">
    <w:name w:val="Descripción Car"/>
    <w:aliases w:val="Title table Car,Char Car Car,Tabelkop Car,Caption-tables Car,Table legend Car,Tab_Überschrift Car,Figure reference Car,TR-Caption Car,Inscription Car,Beschriftung Char Char Char Car,Beschriftung Char Char Car,Legend Car"/>
    <w:basedOn w:val="Fuentedeprrafopredeter"/>
    <w:link w:val="Descripcin"/>
    <w:uiPriority w:val="99"/>
    <w:qFormat/>
    <w:rsid w:val="000B1682"/>
    <w:rPr>
      <w:rFonts w:ascii="Avenir Next LT Pro" w:hAnsi="Avenir Next LT Pro" w:cstheme="minorBidi"/>
      <w:i/>
      <w:iCs/>
      <w:snapToGrid w:val="0"/>
      <w:color w:val="1F497D" w:themeColor="text2"/>
      <w:sz w:val="18"/>
      <w:szCs w:val="18"/>
      <w:lang w:val="en-GB" w:eastAsia="en-US"/>
      <w14:ligatures w14:val="standardContextual"/>
    </w:rPr>
  </w:style>
  <w:style w:type="character" w:customStyle="1" w:styleId="ls4">
    <w:name w:val="ls4"/>
    <w:basedOn w:val="Fuentedeprrafopredeter"/>
    <w:rsid w:val="000B1682"/>
  </w:style>
  <w:style w:type="character" w:styleId="nfasis">
    <w:name w:val="Emphasis"/>
    <w:basedOn w:val="Fuentedeprrafopredeter"/>
    <w:uiPriority w:val="20"/>
    <w:qFormat/>
    <w:rsid w:val="000B1682"/>
    <w:rPr>
      <w:i/>
      <w:iCs/>
    </w:rPr>
  </w:style>
  <w:style w:type="character" w:customStyle="1" w:styleId="PrrafodelistaCar">
    <w:name w:val="Párrafo de lista Car"/>
    <w:aliases w:val="List Car,1st level - Bullet List Paragraph Car,List Paragraph1 Car,List Paragraph11 Car,Lettre d'introduction Car,Medium Grid 1 - Accent 21 Car,Normal bullet 2 Car,Bullet list Car,Numbered List Car,Paragraphe de liste 2 Car,b1 Car"/>
    <w:link w:val="Prrafodelista"/>
    <w:uiPriority w:val="34"/>
    <w:qFormat/>
    <w:locked/>
    <w:rsid w:val="000B1682"/>
    <w:rPr>
      <w:rFonts w:ascii="Arial" w:hAnsi="Arial"/>
      <w:sz w:val="24"/>
    </w:rPr>
  </w:style>
  <w:style w:type="character" w:styleId="CdigoHTML">
    <w:name w:val="HTML Code"/>
    <w:basedOn w:val="Fuentedeprrafopredeter"/>
    <w:uiPriority w:val="99"/>
    <w:semiHidden/>
    <w:unhideWhenUsed/>
    <w:rsid w:val="000B1682"/>
    <w:rPr>
      <w:rFonts w:ascii="Courier New" w:eastAsia="Times New Roman" w:hAnsi="Courier New" w:cs="Courier New"/>
      <w:sz w:val="20"/>
      <w:szCs w:val="20"/>
    </w:rPr>
  </w:style>
  <w:style w:type="paragraph" w:customStyle="1" w:styleId="BREBodytext">
    <w:name w:val="BRE Body text"/>
    <w:link w:val="BREBodytextChar"/>
    <w:uiPriority w:val="99"/>
    <w:qFormat/>
    <w:rsid w:val="000B1682"/>
    <w:pPr>
      <w:spacing w:after="180" w:line="260" w:lineRule="atLeast"/>
    </w:pPr>
    <w:rPr>
      <w:rFonts w:ascii="Arial" w:hAnsi="Arial"/>
      <w:lang w:val="en-GB" w:eastAsia="en-US"/>
      <w14:ligatures w14:val="standardContextual"/>
    </w:rPr>
  </w:style>
  <w:style w:type="character" w:customStyle="1" w:styleId="BREBodytextChar">
    <w:name w:val="BRE Body text Char"/>
    <w:link w:val="BREBodytext"/>
    <w:uiPriority w:val="99"/>
    <w:rsid w:val="000B1682"/>
    <w:rPr>
      <w:rFonts w:ascii="Arial" w:hAnsi="Arial"/>
      <w:lang w:val="en-GB" w:eastAsia="en-US"/>
      <w14:ligatures w14:val="standardContextual"/>
    </w:rPr>
  </w:style>
  <w:style w:type="paragraph" w:customStyle="1" w:styleId="DefaultText">
    <w:name w:val="Default Text"/>
    <w:basedOn w:val="Normal"/>
    <w:link w:val="DefaultTextChar"/>
    <w:uiPriority w:val="99"/>
    <w:qFormat/>
    <w:rsid w:val="000B1682"/>
    <w:pPr>
      <w:spacing w:line="280" w:lineRule="atLeast"/>
    </w:pPr>
    <w:rPr>
      <w:color w:val="333333"/>
      <w:sz w:val="18"/>
      <w:szCs w:val="24"/>
      <w:lang w:val="en-GB" w:eastAsia="nl-NL"/>
      <w14:ligatures w14:val="standardContextual"/>
    </w:rPr>
  </w:style>
  <w:style w:type="character" w:customStyle="1" w:styleId="DefaultTextChar">
    <w:name w:val="Default Text Char"/>
    <w:basedOn w:val="Fuentedeprrafopredeter"/>
    <w:link w:val="DefaultText"/>
    <w:uiPriority w:val="99"/>
    <w:rsid w:val="000B1682"/>
    <w:rPr>
      <w:rFonts w:ascii="Arial" w:hAnsi="Arial"/>
      <w:color w:val="333333"/>
      <w:sz w:val="18"/>
      <w:szCs w:val="24"/>
      <w:lang w:val="en-GB" w:eastAsia="nl-NL"/>
      <w14:ligatures w14:val="standardContextual"/>
    </w:rPr>
  </w:style>
  <w:style w:type="paragraph" w:customStyle="1" w:styleId="TableText">
    <w:name w:val="Table Text"/>
    <w:uiPriority w:val="99"/>
    <w:rsid w:val="000B1682"/>
    <w:rPr>
      <w:color w:val="000000"/>
      <w:sz w:val="24"/>
      <w:lang w:val="en-GB" w:eastAsia="en-GB"/>
      <w14:ligatures w14:val="standardContextual"/>
    </w:rPr>
  </w:style>
  <w:style w:type="paragraph" w:customStyle="1" w:styleId="ECVSubSectionHeading">
    <w:name w:val="_ECV_SubSectionHeading"/>
    <w:basedOn w:val="Normal"/>
    <w:rsid w:val="000B1682"/>
    <w:pPr>
      <w:widowControl w:val="0"/>
      <w:suppressLineNumbers/>
      <w:suppressAutoHyphens/>
      <w:spacing w:line="100" w:lineRule="atLeast"/>
    </w:pPr>
    <w:rPr>
      <w:rFonts w:eastAsia="SimSun" w:cs="Mangal"/>
      <w:color w:val="0E4194"/>
      <w:spacing w:val="-6"/>
      <w:kern w:val="1"/>
      <w:sz w:val="22"/>
      <w:szCs w:val="24"/>
      <w:lang w:val="en-GB" w:eastAsia="hi-IN" w:bidi="hi-IN"/>
      <w14:ligatures w14:val="standardContextual"/>
    </w:rPr>
  </w:style>
  <w:style w:type="paragraph" w:customStyle="1" w:styleId="msonormal0">
    <w:name w:val="msonormal"/>
    <w:basedOn w:val="Normal"/>
    <w:rsid w:val="000B1682"/>
    <w:pPr>
      <w:spacing w:before="100" w:beforeAutospacing="1" w:after="100" w:afterAutospacing="1"/>
    </w:pPr>
    <w:rPr>
      <w:rFonts w:ascii="Times New Roman" w:hAnsi="Times New Roman"/>
      <w:color w:val="333333"/>
      <w:szCs w:val="24"/>
      <w:lang w:val="en-GB" w:eastAsia="en-US"/>
      <w14:ligatures w14:val="standardContextual"/>
    </w:rPr>
  </w:style>
  <w:style w:type="paragraph" w:customStyle="1" w:styleId="xl65">
    <w:name w:val="xl65"/>
    <w:basedOn w:val="Normal"/>
    <w:rsid w:val="000B168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333333"/>
      <w:sz w:val="19"/>
      <w:szCs w:val="19"/>
      <w:lang w:val="en-GB" w:eastAsia="en-US"/>
      <w14:ligatures w14:val="standardContextual"/>
    </w:rPr>
  </w:style>
  <w:style w:type="paragraph" w:customStyle="1" w:styleId="xl66">
    <w:name w:val="xl66"/>
    <w:basedOn w:val="Normal"/>
    <w:rsid w:val="000B1682"/>
    <w:pPr>
      <w:spacing w:before="100" w:beforeAutospacing="1" w:after="100" w:afterAutospacing="1"/>
    </w:pPr>
    <w:rPr>
      <w:rFonts w:ascii="Times New Roman" w:hAnsi="Times New Roman"/>
      <w:color w:val="333333"/>
      <w:sz w:val="19"/>
      <w:szCs w:val="19"/>
      <w:lang w:val="en-GB" w:eastAsia="en-US"/>
      <w14:ligatures w14:val="standardContextual"/>
    </w:rPr>
  </w:style>
  <w:style w:type="paragraph" w:customStyle="1" w:styleId="xl67">
    <w:name w:val="xl67"/>
    <w:basedOn w:val="Normal"/>
    <w:rsid w:val="000B1682"/>
    <w:pPr>
      <w:pBdr>
        <w:top w:val="single" w:sz="4" w:space="0" w:color="auto"/>
        <w:left w:val="single" w:sz="4" w:space="0" w:color="auto"/>
        <w:bottom w:val="single" w:sz="4" w:space="0" w:color="auto"/>
        <w:right w:val="single" w:sz="4" w:space="0" w:color="auto"/>
      </w:pBdr>
      <w:shd w:val="clear" w:color="000000" w:fill="C6D2D9"/>
      <w:spacing w:before="100" w:beforeAutospacing="1" w:after="100" w:afterAutospacing="1"/>
      <w:textAlignment w:val="top"/>
    </w:pPr>
    <w:rPr>
      <w:rFonts w:cs="Arial"/>
      <w:b/>
      <w:bCs/>
      <w:color w:val="333333"/>
      <w:sz w:val="19"/>
      <w:szCs w:val="19"/>
      <w:lang w:val="en-GB" w:eastAsia="en-US"/>
      <w14:ligatures w14:val="standardContextual"/>
    </w:rPr>
  </w:style>
  <w:style w:type="paragraph" w:customStyle="1" w:styleId="xl68">
    <w:name w:val="xl68"/>
    <w:basedOn w:val="Normal"/>
    <w:rsid w:val="000B1682"/>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Light" w:hAnsi="Calibri Light" w:cs="Calibri Light"/>
      <w:color w:val="333333"/>
      <w:sz w:val="19"/>
      <w:szCs w:val="19"/>
      <w:lang w:val="en-GB" w:eastAsia="en-US"/>
      <w14:ligatures w14:val="standardContextual"/>
    </w:rPr>
  </w:style>
  <w:style w:type="paragraph" w:customStyle="1" w:styleId="xl69">
    <w:name w:val="xl69"/>
    <w:basedOn w:val="Normal"/>
    <w:rsid w:val="000B1682"/>
    <w:pPr>
      <w:pBdr>
        <w:top w:val="single" w:sz="4" w:space="0" w:color="auto"/>
        <w:left w:val="single" w:sz="4" w:space="0" w:color="auto"/>
        <w:bottom w:val="single" w:sz="4" w:space="0" w:color="auto"/>
        <w:right w:val="single" w:sz="4" w:space="0" w:color="auto"/>
      </w:pBdr>
      <w:shd w:val="clear" w:color="000000" w:fill="7391A2"/>
      <w:spacing w:before="100" w:beforeAutospacing="1" w:after="100" w:afterAutospacing="1"/>
      <w:textAlignment w:val="top"/>
    </w:pPr>
    <w:rPr>
      <w:rFonts w:ascii="Calibri Light" w:hAnsi="Calibri Light" w:cs="Calibri Light"/>
      <w:b/>
      <w:bCs/>
      <w:color w:val="FFFFFF"/>
      <w:sz w:val="19"/>
      <w:szCs w:val="19"/>
      <w:lang w:val="en-GB" w:eastAsia="en-US"/>
      <w14:ligatures w14:val="standardContextual"/>
    </w:rPr>
  </w:style>
  <w:style w:type="paragraph" w:customStyle="1" w:styleId="xl70">
    <w:name w:val="xl70"/>
    <w:basedOn w:val="Normal"/>
    <w:rsid w:val="000B1682"/>
    <w:pPr>
      <w:pBdr>
        <w:top w:val="single" w:sz="4" w:space="0" w:color="auto"/>
        <w:left w:val="single" w:sz="4" w:space="0" w:color="auto"/>
        <w:bottom w:val="single" w:sz="4" w:space="0" w:color="auto"/>
        <w:right w:val="single" w:sz="4" w:space="0" w:color="auto"/>
      </w:pBdr>
      <w:shd w:val="clear" w:color="000000" w:fill="C6D2D9"/>
      <w:spacing w:before="100" w:beforeAutospacing="1" w:after="100" w:afterAutospacing="1"/>
      <w:textAlignment w:val="top"/>
    </w:pPr>
    <w:rPr>
      <w:rFonts w:ascii="Calibri Light" w:hAnsi="Calibri Light" w:cs="Calibri Light"/>
      <w:b/>
      <w:bCs/>
      <w:color w:val="333333"/>
      <w:sz w:val="19"/>
      <w:szCs w:val="19"/>
      <w:lang w:val="en-GB" w:eastAsia="en-US"/>
      <w14:ligatures w14:val="standardContextual"/>
    </w:rPr>
  </w:style>
  <w:style w:type="paragraph" w:customStyle="1" w:styleId="xl71">
    <w:name w:val="xl71"/>
    <w:basedOn w:val="Normal"/>
    <w:rsid w:val="000B1682"/>
    <w:pPr>
      <w:pBdr>
        <w:top w:val="single" w:sz="4" w:space="0" w:color="auto"/>
        <w:left w:val="single" w:sz="4" w:space="9" w:color="auto"/>
        <w:bottom w:val="single" w:sz="4" w:space="0" w:color="auto"/>
        <w:right w:val="single" w:sz="4" w:space="0" w:color="auto"/>
      </w:pBdr>
      <w:shd w:val="clear" w:color="000000" w:fill="FFFFFF"/>
      <w:spacing w:before="100" w:beforeAutospacing="1" w:after="100" w:afterAutospacing="1"/>
      <w:ind w:firstLineChars="100" w:firstLine="100"/>
    </w:pPr>
    <w:rPr>
      <w:rFonts w:ascii="Calibri Light" w:hAnsi="Calibri Light" w:cs="Calibri Light"/>
      <w:color w:val="333333"/>
      <w:sz w:val="19"/>
      <w:szCs w:val="19"/>
      <w:lang w:val="en-GB" w:eastAsia="en-US"/>
      <w14:ligatures w14:val="standardContextual"/>
    </w:rPr>
  </w:style>
  <w:style w:type="paragraph" w:customStyle="1" w:styleId="xl72">
    <w:name w:val="xl72"/>
    <w:basedOn w:val="Normal"/>
    <w:rsid w:val="000B1682"/>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pPr>
    <w:rPr>
      <w:rFonts w:ascii="Calibri Light" w:hAnsi="Calibri Light" w:cs="Calibri Light"/>
      <w:color w:val="333333"/>
      <w:sz w:val="19"/>
      <w:szCs w:val="19"/>
      <w:lang w:val="en-GB" w:eastAsia="en-US"/>
      <w14:ligatures w14:val="standardContextual"/>
    </w:rPr>
  </w:style>
  <w:style w:type="paragraph" w:customStyle="1" w:styleId="xl73">
    <w:name w:val="xl73"/>
    <w:basedOn w:val="Normal"/>
    <w:rsid w:val="000B1682"/>
    <w:pPr>
      <w:pBdr>
        <w:top w:val="single" w:sz="4" w:space="0" w:color="auto"/>
        <w:left w:val="single" w:sz="4" w:space="9" w:color="auto"/>
        <w:bottom w:val="single" w:sz="4" w:space="0" w:color="auto"/>
        <w:right w:val="single" w:sz="4" w:space="0" w:color="auto"/>
      </w:pBdr>
      <w:shd w:val="clear" w:color="000000" w:fill="FFFFFF"/>
      <w:spacing w:before="100" w:beforeAutospacing="1" w:after="100" w:afterAutospacing="1"/>
      <w:ind w:firstLineChars="100" w:firstLine="100"/>
    </w:pPr>
    <w:rPr>
      <w:rFonts w:ascii="Calibri Light" w:hAnsi="Calibri Light" w:cs="Calibri Light"/>
      <w:b/>
      <w:bCs/>
      <w:color w:val="333333"/>
      <w:sz w:val="19"/>
      <w:szCs w:val="19"/>
      <w:lang w:val="en-GB" w:eastAsia="en-US"/>
      <w14:ligatures w14:val="standardContextual"/>
    </w:rPr>
  </w:style>
  <w:style w:type="paragraph" w:customStyle="1" w:styleId="xl74">
    <w:name w:val="xl74"/>
    <w:basedOn w:val="Normal"/>
    <w:rsid w:val="000B1682"/>
    <w:pPr>
      <w:pBdr>
        <w:top w:val="single" w:sz="4" w:space="0" w:color="auto"/>
        <w:left w:val="single" w:sz="4" w:space="0" w:color="auto"/>
        <w:bottom w:val="single" w:sz="4" w:space="0" w:color="auto"/>
        <w:right w:val="single" w:sz="4" w:space="0" w:color="auto"/>
      </w:pBdr>
      <w:shd w:val="clear" w:color="000000" w:fill="7391A2"/>
      <w:spacing w:before="100" w:beforeAutospacing="1" w:after="100" w:afterAutospacing="1"/>
      <w:jc w:val="center"/>
      <w:textAlignment w:val="center"/>
    </w:pPr>
    <w:rPr>
      <w:rFonts w:ascii="Calibri Light" w:hAnsi="Calibri Light" w:cs="Calibri Light"/>
      <w:b/>
      <w:bCs/>
      <w:color w:val="FFFFFF"/>
      <w:sz w:val="19"/>
      <w:szCs w:val="19"/>
      <w:lang w:val="en-GB" w:eastAsia="en-US"/>
      <w14:ligatures w14:val="standardContextual"/>
    </w:rPr>
  </w:style>
  <w:style w:type="paragraph" w:customStyle="1" w:styleId="xl75">
    <w:name w:val="xl75"/>
    <w:basedOn w:val="Normal"/>
    <w:rsid w:val="000B1682"/>
    <w:pPr>
      <w:pBdr>
        <w:top w:val="single" w:sz="4" w:space="0" w:color="auto"/>
        <w:left w:val="single" w:sz="4" w:space="0" w:color="auto"/>
        <w:bottom w:val="single" w:sz="4" w:space="0" w:color="auto"/>
        <w:right w:val="single" w:sz="4" w:space="0" w:color="auto"/>
      </w:pBdr>
      <w:shd w:val="clear" w:color="000000" w:fill="7391A2"/>
      <w:spacing w:before="100" w:beforeAutospacing="1" w:after="100" w:afterAutospacing="1"/>
      <w:jc w:val="center"/>
      <w:textAlignment w:val="top"/>
    </w:pPr>
    <w:rPr>
      <w:rFonts w:cs="Arial"/>
      <w:b/>
      <w:bCs/>
      <w:color w:val="FFFFFF"/>
      <w:sz w:val="19"/>
      <w:szCs w:val="19"/>
      <w:lang w:val="en-GB" w:eastAsia="en-US"/>
      <w14:ligatures w14:val="standardContextual"/>
    </w:rPr>
  </w:style>
  <w:style w:type="paragraph" w:customStyle="1" w:styleId="xl76">
    <w:name w:val="xl76"/>
    <w:basedOn w:val="Normal"/>
    <w:rsid w:val="000B1682"/>
    <w:pPr>
      <w:pBdr>
        <w:top w:val="single" w:sz="4" w:space="0" w:color="auto"/>
        <w:left w:val="single" w:sz="4" w:space="0" w:color="auto"/>
        <w:bottom w:val="single" w:sz="4" w:space="0" w:color="auto"/>
        <w:right w:val="single" w:sz="4" w:space="0" w:color="auto"/>
      </w:pBdr>
      <w:shd w:val="clear" w:color="000000" w:fill="C6D2D9"/>
      <w:spacing w:before="100" w:beforeAutospacing="1" w:after="100" w:afterAutospacing="1"/>
      <w:textAlignment w:val="top"/>
    </w:pPr>
    <w:rPr>
      <w:rFonts w:ascii="Calibri Light" w:hAnsi="Calibri Light" w:cs="Calibri Light"/>
      <w:b/>
      <w:bCs/>
      <w:color w:val="333333"/>
      <w:sz w:val="19"/>
      <w:szCs w:val="19"/>
      <w:lang w:val="en-GB" w:eastAsia="en-US"/>
      <w14:ligatures w14:val="standardContextual"/>
    </w:rPr>
  </w:style>
  <w:style w:type="paragraph" w:customStyle="1" w:styleId="xl77">
    <w:name w:val="xl77"/>
    <w:basedOn w:val="Normal"/>
    <w:rsid w:val="000B16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333333"/>
      <w:sz w:val="19"/>
      <w:szCs w:val="19"/>
      <w:lang w:val="en-GB" w:eastAsia="en-US"/>
      <w14:ligatures w14:val="standardContextual"/>
    </w:rPr>
  </w:style>
  <w:style w:type="paragraph" w:customStyle="1" w:styleId="xl78">
    <w:name w:val="xl78"/>
    <w:basedOn w:val="Normal"/>
    <w:rsid w:val="000B1682"/>
    <w:pPr>
      <w:pBdr>
        <w:top w:val="single" w:sz="4" w:space="0" w:color="auto"/>
        <w:left w:val="single" w:sz="4" w:space="0" w:color="auto"/>
        <w:bottom w:val="single" w:sz="4" w:space="0" w:color="auto"/>
        <w:right w:val="single" w:sz="4" w:space="0" w:color="auto"/>
      </w:pBdr>
      <w:shd w:val="clear" w:color="000000" w:fill="C6D2D9"/>
      <w:spacing w:before="100" w:beforeAutospacing="1" w:after="100" w:afterAutospacing="1"/>
      <w:jc w:val="center"/>
      <w:textAlignment w:val="top"/>
    </w:pPr>
    <w:rPr>
      <w:rFonts w:cs="Arial"/>
      <w:b/>
      <w:bCs/>
      <w:color w:val="333333"/>
      <w:sz w:val="19"/>
      <w:szCs w:val="19"/>
      <w:lang w:val="en-GB" w:eastAsia="en-US"/>
      <w14:ligatures w14:val="standardContextual"/>
    </w:rPr>
  </w:style>
  <w:style w:type="paragraph" w:customStyle="1" w:styleId="xl79">
    <w:name w:val="xl79"/>
    <w:basedOn w:val="Normal"/>
    <w:rsid w:val="000B1682"/>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Times New Roman" w:hAnsi="Times New Roman"/>
      <w:color w:val="333333"/>
      <w:sz w:val="19"/>
      <w:szCs w:val="19"/>
      <w:lang w:val="en-GB" w:eastAsia="en-US"/>
      <w14:ligatures w14:val="standardContextual"/>
    </w:rPr>
  </w:style>
  <w:style w:type="paragraph" w:customStyle="1" w:styleId="xl80">
    <w:name w:val="xl80"/>
    <w:basedOn w:val="Normal"/>
    <w:rsid w:val="000B16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olor w:val="333333"/>
      <w:sz w:val="19"/>
      <w:szCs w:val="19"/>
      <w:lang w:val="en-GB" w:eastAsia="en-US"/>
      <w14:ligatures w14:val="standardContextual"/>
    </w:rPr>
  </w:style>
  <w:style w:type="paragraph" w:customStyle="1" w:styleId="xl81">
    <w:name w:val="xl81"/>
    <w:basedOn w:val="Normal"/>
    <w:rsid w:val="000B1682"/>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Times New Roman" w:hAnsi="Times New Roman"/>
      <w:b/>
      <w:bCs/>
      <w:color w:val="333333"/>
      <w:sz w:val="19"/>
      <w:szCs w:val="19"/>
      <w:lang w:val="en-GB" w:eastAsia="en-US"/>
      <w14:ligatures w14:val="standardContextual"/>
    </w:rPr>
  </w:style>
  <w:style w:type="paragraph" w:customStyle="1" w:styleId="xl82">
    <w:name w:val="xl82"/>
    <w:basedOn w:val="Normal"/>
    <w:rsid w:val="000B1682"/>
    <w:pPr>
      <w:pBdr>
        <w:top w:val="single" w:sz="4" w:space="0" w:color="auto"/>
        <w:left w:val="single" w:sz="4" w:space="0" w:color="auto"/>
        <w:bottom w:val="single" w:sz="4" w:space="0" w:color="auto"/>
      </w:pBdr>
      <w:shd w:val="clear" w:color="000000" w:fill="7391A2"/>
      <w:spacing w:before="100" w:beforeAutospacing="1" w:after="100" w:afterAutospacing="1"/>
      <w:jc w:val="center"/>
      <w:textAlignment w:val="center"/>
    </w:pPr>
    <w:rPr>
      <w:rFonts w:ascii="Calibri Light" w:hAnsi="Calibri Light" w:cs="Calibri Light"/>
      <w:b/>
      <w:bCs/>
      <w:color w:val="FFFFFF"/>
      <w:sz w:val="19"/>
      <w:szCs w:val="19"/>
      <w:lang w:val="en-GB" w:eastAsia="en-US"/>
      <w14:ligatures w14:val="standardContextual"/>
    </w:rPr>
  </w:style>
  <w:style w:type="paragraph" w:customStyle="1" w:styleId="xl83">
    <w:name w:val="xl83"/>
    <w:basedOn w:val="Normal"/>
    <w:rsid w:val="000B1682"/>
    <w:pPr>
      <w:pBdr>
        <w:top w:val="single" w:sz="4" w:space="0" w:color="auto"/>
        <w:bottom w:val="single" w:sz="4" w:space="0" w:color="auto"/>
      </w:pBdr>
      <w:shd w:val="clear" w:color="000000" w:fill="7391A2"/>
      <w:spacing w:before="100" w:beforeAutospacing="1" w:after="100" w:afterAutospacing="1"/>
      <w:jc w:val="center"/>
      <w:textAlignment w:val="center"/>
    </w:pPr>
    <w:rPr>
      <w:rFonts w:ascii="Calibri Light" w:hAnsi="Calibri Light" w:cs="Calibri Light"/>
      <w:b/>
      <w:bCs/>
      <w:color w:val="FFFFFF"/>
      <w:sz w:val="19"/>
      <w:szCs w:val="19"/>
      <w:lang w:val="en-GB" w:eastAsia="en-US"/>
      <w14:ligatures w14:val="standardContextual"/>
    </w:rPr>
  </w:style>
  <w:style w:type="paragraph" w:customStyle="1" w:styleId="xl84">
    <w:name w:val="xl84"/>
    <w:basedOn w:val="Normal"/>
    <w:rsid w:val="000B1682"/>
    <w:pPr>
      <w:pBdr>
        <w:top w:val="single" w:sz="4" w:space="0" w:color="auto"/>
        <w:bottom w:val="single" w:sz="4" w:space="0" w:color="auto"/>
        <w:right w:val="single" w:sz="4" w:space="0" w:color="auto"/>
      </w:pBdr>
      <w:shd w:val="clear" w:color="000000" w:fill="7391A2"/>
      <w:spacing w:before="100" w:beforeAutospacing="1" w:after="100" w:afterAutospacing="1"/>
      <w:jc w:val="center"/>
      <w:textAlignment w:val="center"/>
    </w:pPr>
    <w:rPr>
      <w:rFonts w:ascii="Calibri Light" w:hAnsi="Calibri Light" w:cs="Calibri Light"/>
      <w:b/>
      <w:bCs/>
      <w:color w:val="FFFFFF"/>
      <w:sz w:val="19"/>
      <w:szCs w:val="19"/>
      <w:lang w:val="en-GB" w:eastAsia="en-US"/>
      <w14:ligatures w14:val="standardContextual"/>
    </w:rPr>
  </w:style>
  <w:style w:type="paragraph" w:customStyle="1" w:styleId="xl85">
    <w:name w:val="xl85"/>
    <w:basedOn w:val="Normal"/>
    <w:rsid w:val="000B1682"/>
    <w:pPr>
      <w:pBdr>
        <w:top w:val="single" w:sz="4" w:space="0" w:color="auto"/>
        <w:bottom w:val="single" w:sz="4" w:space="0" w:color="auto"/>
        <w:right w:val="single" w:sz="4" w:space="0" w:color="auto"/>
      </w:pBdr>
      <w:shd w:val="clear" w:color="000000" w:fill="7391A2"/>
      <w:spacing w:before="100" w:beforeAutospacing="1" w:after="100" w:afterAutospacing="1"/>
      <w:jc w:val="center"/>
      <w:textAlignment w:val="center"/>
    </w:pPr>
    <w:rPr>
      <w:rFonts w:ascii="Calibri Light" w:hAnsi="Calibri Light" w:cs="Calibri Light"/>
      <w:b/>
      <w:bCs/>
      <w:color w:val="FFFFFF"/>
      <w:sz w:val="19"/>
      <w:szCs w:val="19"/>
      <w:lang w:val="en-GB" w:eastAsia="en-US"/>
      <w14:ligatures w14:val="standardContextual"/>
    </w:rPr>
  </w:style>
  <w:style w:type="paragraph" w:customStyle="1" w:styleId="xl86">
    <w:name w:val="xl86"/>
    <w:basedOn w:val="Normal"/>
    <w:rsid w:val="000B168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333333"/>
      <w:sz w:val="19"/>
      <w:szCs w:val="19"/>
      <w:lang w:val="en-GB" w:eastAsia="en-US"/>
      <w14:ligatures w14:val="standardContextual"/>
    </w:rPr>
  </w:style>
  <w:style w:type="paragraph" w:customStyle="1" w:styleId="ECVOrganisationDetails">
    <w:name w:val="_ECV_OrganisationDetails"/>
    <w:basedOn w:val="Normal"/>
    <w:rsid w:val="000B1682"/>
    <w:pPr>
      <w:widowControl w:val="0"/>
      <w:suppressLineNumbers/>
      <w:suppressAutoHyphens/>
      <w:autoSpaceDE w:val="0"/>
      <w:spacing w:before="57" w:after="85" w:line="100" w:lineRule="atLeast"/>
    </w:pPr>
    <w:rPr>
      <w:rFonts w:eastAsia="ArialMT" w:cs="ArialMT"/>
      <w:color w:val="3F3A38"/>
      <w:spacing w:val="-6"/>
      <w:kern w:val="1"/>
      <w:sz w:val="18"/>
      <w:szCs w:val="18"/>
      <w:lang w:val="en-GB" w:eastAsia="zh-CN" w:bidi="hi-IN"/>
      <w14:ligatures w14:val="standardContextual"/>
    </w:rPr>
  </w:style>
  <w:style w:type="character" w:customStyle="1" w:styleId="bodytekstChar">
    <w:name w:val="bodytekst Char"/>
    <w:basedOn w:val="Fuentedeprrafopredeter"/>
    <w:link w:val="bodytekst"/>
    <w:locked/>
    <w:rsid w:val="000B1682"/>
    <w:rPr>
      <w:rFonts w:ascii="Verdana" w:hAnsi="Verdana"/>
      <w:spacing w:val="6"/>
      <w:sz w:val="17"/>
      <w:szCs w:val="18"/>
      <w:lang w:val="en-GB"/>
    </w:rPr>
  </w:style>
  <w:style w:type="paragraph" w:customStyle="1" w:styleId="bodytekst">
    <w:name w:val="bodytekst"/>
    <w:basedOn w:val="Normal"/>
    <w:link w:val="bodytekstChar"/>
    <w:rsid w:val="000B1682"/>
    <w:pPr>
      <w:spacing w:line="260" w:lineRule="atLeast"/>
    </w:pPr>
    <w:rPr>
      <w:rFonts w:ascii="Verdana" w:hAnsi="Verdana"/>
      <w:spacing w:val="6"/>
      <w:sz w:val="17"/>
      <w:szCs w:val="18"/>
      <w:lang w:val="en-GB"/>
    </w:rPr>
  </w:style>
  <w:style w:type="paragraph" w:customStyle="1" w:styleId="ECVText">
    <w:name w:val="_ECV_Text"/>
    <w:basedOn w:val="Textoindependiente"/>
    <w:rsid w:val="000B1682"/>
    <w:pPr>
      <w:widowControl w:val="0"/>
      <w:suppressAutoHyphens/>
      <w:spacing w:after="0" w:line="100" w:lineRule="atLeast"/>
    </w:pPr>
    <w:rPr>
      <w:rFonts w:eastAsia="SimSun" w:cs="Mangal"/>
      <w:color w:val="3F3A38"/>
      <w:spacing w:val="-6"/>
      <w:kern w:val="1"/>
      <w:sz w:val="16"/>
      <w:szCs w:val="24"/>
      <w:lang w:val="en-GB" w:eastAsia="zh-CN" w:bidi="hi-IN"/>
      <w14:ligatures w14:val="standardContextual"/>
    </w:rPr>
  </w:style>
  <w:style w:type="paragraph" w:customStyle="1" w:styleId="xl63">
    <w:name w:val="xl63"/>
    <w:basedOn w:val="Normal"/>
    <w:rsid w:val="000B168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333333"/>
      <w:sz w:val="19"/>
      <w:szCs w:val="19"/>
      <w:lang w:val="en-GB" w:eastAsia="en-US"/>
      <w14:ligatures w14:val="standardContextual"/>
    </w:rPr>
  </w:style>
  <w:style w:type="paragraph" w:customStyle="1" w:styleId="xl64">
    <w:name w:val="xl64"/>
    <w:basedOn w:val="Normal"/>
    <w:rsid w:val="000B1682"/>
    <w:pPr>
      <w:spacing w:before="100" w:beforeAutospacing="1" w:after="100" w:afterAutospacing="1"/>
    </w:pPr>
    <w:rPr>
      <w:rFonts w:ascii="Times New Roman" w:hAnsi="Times New Roman"/>
      <w:color w:val="333333"/>
      <w:sz w:val="19"/>
      <w:szCs w:val="19"/>
      <w:lang w:val="en-GB" w:eastAsia="en-US"/>
      <w14:ligatures w14:val="standardContextual"/>
    </w:rPr>
  </w:style>
  <w:style w:type="paragraph" w:styleId="TDC5">
    <w:name w:val="toc 5"/>
    <w:basedOn w:val="Normal"/>
    <w:next w:val="Normal"/>
    <w:autoRedefine/>
    <w:uiPriority w:val="39"/>
    <w:unhideWhenUsed/>
    <w:rsid w:val="000B1682"/>
    <w:pPr>
      <w:spacing w:after="100" w:line="259" w:lineRule="auto"/>
      <w:ind w:left="880"/>
    </w:pPr>
    <w:rPr>
      <w:rFonts w:asciiTheme="minorHAnsi" w:eastAsiaTheme="minorEastAsia" w:hAnsiTheme="minorHAnsi" w:cstheme="minorBidi"/>
      <w:color w:val="333333"/>
      <w:sz w:val="22"/>
      <w:szCs w:val="22"/>
      <w:lang w:val="en-GB" w:eastAsia="en-GB"/>
      <w14:ligatures w14:val="standardContextual"/>
    </w:rPr>
  </w:style>
  <w:style w:type="paragraph" w:styleId="TDC6">
    <w:name w:val="toc 6"/>
    <w:basedOn w:val="Normal"/>
    <w:next w:val="Normal"/>
    <w:autoRedefine/>
    <w:uiPriority w:val="39"/>
    <w:unhideWhenUsed/>
    <w:rsid w:val="000B1682"/>
    <w:pPr>
      <w:spacing w:after="100" w:line="259" w:lineRule="auto"/>
      <w:ind w:left="1100"/>
    </w:pPr>
    <w:rPr>
      <w:rFonts w:asciiTheme="minorHAnsi" w:eastAsiaTheme="minorEastAsia" w:hAnsiTheme="minorHAnsi" w:cstheme="minorBidi"/>
      <w:color w:val="333333"/>
      <w:sz w:val="22"/>
      <w:szCs w:val="22"/>
      <w:lang w:val="en-GB" w:eastAsia="en-GB"/>
      <w14:ligatures w14:val="standardContextual"/>
    </w:rPr>
  </w:style>
  <w:style w:type="paragraph" w:styleId="TDC7">
    <w:name w:val="toc 7"/>
    <w:basedOn w:val="Normal"/>
    <w:next w:val="Normal"/>
    <w:autoRedefine/>
    <w:uiPriority w:val="39"/>
    <w:unhideWhenUsed/>
    <w:rsid w:val="000B1682"/>
    <w:pPr>
      <w:spacing w:after="100" w:line="259" w:lineRule="auto"/>
      <w:ind w:left="1320"/>
    </w:pPr>
    <w:rPr>
      <w:rFonts w:asciiTheme="minorHAnsi" w:eastAsiaTheme="minorEastAsia" w:hAnsiTheme="minorHAnsi" w:cstheme="minorBidi"/>
      <w:color w:val="333333"/>
      <w:sz w:val="22"/>
      <w:szCs w:val="22"/>
      <w:lang w:val="en-GB" w:eastAsia="en-GB"/>
      <w14:ligatures w14:val="standardContextual"/>
    </w:rPr>
  </w:style>
  <w:style w:type="paragraph" w:styleId="TDC8">
    <w:name w:val="toc 8"/>
    <w:basedOn w:val="Normal"/>
    <w:next w:val="Normal"/>
    <w:autoRedefine/>
    <w:uiPriority w:val="39"/>
    <w:unhideWhenUsed/>
    <w:rsid w:val="000B1682"/>
    <w:pPr>
      <w:spacing w:after="100" w:line="259" w:lineRule="auto"/>
      <w:ind w:left="1540"/>
    </w:pPr>
    <w:rPr>
      <w:rFonts w:asciiTheme="minorHAnsi" w:eastAsiaTheme="minorEastAsia" w:hAnsiTheme="minorHAnsi" w:cstheme="minorBidi"/>
      <w:color w:val="333333"/>
      <w:sz w:val="22"/>
      <w:szCs w:val="22"/>
      <w:lang w:val="en-GB" w:eastAsia="en-GB"/>
      <w14:ligatures w14:val="standardContextual"/>
    </w:rPr>
  </w:style>
  <w:style w:type="paragraph" w:styleId="TDC9">
    <w:name w:val="toc 9"/>
    <w:basedOn w:val="Normal"/>
    <w:next w:val="Normal"/>
    <w:autoRedefine/>
    <w:uiPriority w:val="39"/>
    <w:unhideWhenUsed/>
    <w:rsid w:val="000B1682"/>
    <w:pPr>
      <w:spacing w:after="100" w:line="259" w:lineRule="auto"/>
      <w:ind w:left="1760"/>
    </w:pPr>
    <w:rPr>
      <w:rFonts w:asciiTheme="minorHAnsi" w:eastAsiaTheme="minorEastAsia" w:hAnsiTheme="minorHAnsi" w:cstheme="minorBidi"/>
      <w:color w:val="333333"/>
      <w:sz w:val="22"/>
      <w:szCs w:val="22"/>
      <w:lang w:val="en-GB" w:eastAsia="en-GB"/>
      <w14:ligatures w14:val="standardContextual"/>
    </w:rPr>
  </w:style>
  <w:style w:type="table" w:customStyle="1" w:styleId="Tabellrutnt8">
    <w:name w:val="Tabellrutnät8"/>
    <w:basedOn w:val="Tablanormal"/>
    <w:next w:val="Tablaconcuadrcula"/>
    <w:uiPriority w:val="39"/>
    <w:rsid w:val="000B1682"/>
    <w:rPr>
      <w:rFonts w:asciiTheme="minorHAnsi" w:eastAsiaTheme="minorHAnsi" w:hAnsiTheme="minorHAnsi" w:cstheme="minorBidi"/>
      <w:sz w:val="22"/>
      <w:szCs w:val="22"/>
      <w:lang w:val="da-DK"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ocumentTable2">
    <w:name w:val="Document Table2"/>
    <w:basedOn w:val="Tablanormal"/>
    <w:next w:val="Tablaconcuadrcula"/>
    <w:uiPriority w:val="59"/>
    <w:rsid w:val="000B1682"/>
    <w:rPr>
      <w:rFonts w:asciiTheme="minorHAnsi" w:eastAsiaTheme="minorHAnsi" w:hAnsiTheme="minorHAnsi" w:cstheme="minorBidi"/>
      <w:sz w:val="22"/>
      <w:szCs w:val="22"/>
      <w:lang w:val="da-DK"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utntstabell4dekorfrg11">
    <w:name w:val="Rutnätstabell 4 – dekorfärg 11"/>
    <w:basedOn w:val="Tablanormal"/>
    <w:next w:val="Rutntstabell4dekorfrg12"/>
    <w:uiPriority w:val="49"/>
    <w:rsid w:val="000B1682"/>
    <w:rPr>
      <w:rFonts w:asciiTheme="minorHAnsi" w:eastAsiaTheme="minorHAnsi" w:hAnsiTheme="minorHAnsi" w:cstheme="minorBidi"/>
      <w:sz w:val="22"/>
      <w:szCs w:val="22"/>
      <w:lang w:val="da-DK" w:eastAsia="en-US"/>
      <w14:ligatures w14:val="standardContextual"/>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Rutntstabell4dekorfrg12">
    <w:name w:val="Rutnätstabell 4 – dekorfärg 12"/>
    <w:basedOn w:val="Tablanormal"/>
    <w:uiPriority w:val="49"/>
    <w:rsid w:val="000B1682"/>
    <w:rPr>
      <w:rFonts w:asciiTheme="minorHAnsi" w:eastAsiaTheme="minorHAnsi" w:hAnsiTheme="minorHAnsi" w:cstheme="minorBidi"/>
      <w:sz w:val="22"/>
      <w:szCs w:val="22"/>
      <w:lang w:val="da-DK" w:eastAsia="en-US"/>
      <w14:ligatures w14:val="standardContextu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Outer0">
    <w:name w:val="Outer 0"/>
    <w:basedOn w:val="Normal"/>
    <w:link w:val="Outer0Carattere"/>
    <w:qFormat/>
    <w:rsid w:val="000B1682"/>
    <w:pPr>
      <w:tabs>
        <w:tab w:val="left" w:pos="-720"/>
      </w:tabs>
      <w:suppressAutoHyphens/>
      <w:spacing w:line="240" w:lineRule="atLeast"/>
      <w:jc w:val="center"/>
    </w:pPr>
    <w:rPr>
      <w:rFonts w:asciiTheme="minorHAnsi" w:hAnsiTheme="minorHAnsi"/>
      <w:b/>
      <w:bCs/>
      <w:color w:val="800000"/>
      <w:spacing w:val="-2"/>
      <w:sz w:val="52"/>
      <w:szCs w:val="40"/>
      <w:lang w:val="en-GB" w:eastAsia="it-IT"/>
      <w14:ligatures w14:val="standardContextual"/>
    </w:rPr>
  </w:style>
  <w:style w:type="character" w:customStyle="1" w:styleId="Outer0Carattere">
    <w:name w:val="Outer 0 Carattere"/>
    <w:basedOn w:val="Fuentedeprrafopredeter"/>
    <w:link w:val="Outer0"/>
    <w:rsid w:val="000B1682"/>
    <w:rPr>
      <w:rFonts w:asciiTheme="minorHAnsi" w:hAnsiTheme="minorHAnsi"/>
      <w:b/>
      <w:bCs/>
      <w:color w:val="800000"/>
      <w:spacing w:val="-2"/>
      <w:sz w:val="52"/>
      <w:szCs w:val="40"/>
      <w:lang w:val="en-GB" w:eastAsia="it-IT"/>
      <w14:ligatures w14:val="standardContextual"/>
    </w:rPr>
  </w:style>
  <w:style w:type="table" w:styleId="Sombreadomedio1-nfasis1">
    <w:name w:val="Medium Shading 1 Accent 1"/>
    <w:basedOn w:val="Tablanormal"/>
    <w:uiPriority w:val="63"/>
    <w:semiHidden/>
    <w:unhideWhenUsed/>
    <w:rsid w:val="000B1682"/>
    <w:rPr>
      <w:lang w:val="it-IT" w:eastAsia="en-US"/>
      <w14:ligatures w14:val="standardContextua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Lines="0" w:beforeAutospacing="0" w:afterLines="0" w:afterAutospacing="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Lines="0" w:beforeAutospacing="0" w:afterLines="0" w:afterAutospacing="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Grigliatabella5">
    <w:name w:val="Griglia tabella5"/>
    <w:basedOn w:val="Tablanormal"/>
    <w:next w:val="Tablaconcuadrcula"/>
    <w:uiPriority w:val="39"/>
    <w:rsid w:val="000B1682"/>
    <w:rPr>
      <w:rFonts w:asciiTheme="minorHAnsi" w:eastAsiaTheme="minorHAnsi" w:hAnsiTheme="minorHAnsi" w:cstheme="minorBidi"/>
      <w:sz w:val="22"/>
      <w:szCs w:val="22"/>
      <w:lang w:val="it-IT"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ReferenceCharCarCharCharCarCharCarCharCarCharCarCharCharCarCarCharCharCharCharCharCarCharCarCharCharCarCharCar">
    <w:name w:val="Footnote Reference Char Car Char Char Car Char Car Char Car Char Car Char Char Car Car Char Char Char Char Char Car Char Car Char Char Car Char Car"/>
    <w:aliases w:val="Footnotes refss Car Char Car,callout Car Car Char Char Car,Footnotes refss Car1"/>
    <w:basedOn w:val="Normal"/>
    <w:rsid w:val="000B1682"/>
    <w:pPr>
      <w:spacing w:after="160" w:line="240" w:lineRule="exact"/>
    </w:pPr>
    <w:rPr>
      <w:rFonts w:asciiTheme="minorHAnsi" w:eastAsiaTheme="minorHAnsi" w:hAnsiTheme="minorHAnsi" w:cstheme="minorBidi"/>
      <w:color w:val="333333"/>
      <w:sz w:val="22"/>
      <w:szCs w:val="22"/>
      <w:vertAlign w:val="superscript"/>
      <w:lang w:val="it-IT" w:eastAsia="en-US"/>
      <w14:ligatures w14:val="standardContextual"/>
    </w:rPr>
  </w:style>
  <w:style w:type="paragraph" w:customStyle="1" w:styleId="doc-ti">
    <w:name w:val="doc-ti"/>
    <w:basedOn w:val="Normal"/>
    <w:rsid w:val="000B1682"/>
    <w:pPr>
      <w:spacing w:before="100" w:beforeAutospacing="1" w:after="100" w:afterAutospacing="1"/>
    </w:pPr>
    <w:rPr>
      <w:rFonts w:ascii="Times New Roman" w:hAnsi="Times New Roman"/>
      <w:color w:val="333333"/>
      <w:szCs w:val="24"/>
      <w:lang w:val="de-DE" w:eastAsia="de-DE"/>
      <w14:ligatures w14:val="standardContextual"/>
    </w:rPr>
  </w:style>
  <w:style w:type="paragraph" w:customStyle="1" w:styleId="06ANumberedList1stlevel">
    <w:name w:val="06A Numbered List (1st level)"/>
    <w:basedOn w:val="04ABodyText"/>
    <w:link w:val="06ANumberedList1stlevelChar"/>
    <w:qFormat/>
    <w:rsid w:val="000B1682"/>
    <w:pPr>
      <w:numPr>
        <w:numId w:val="0"/>
      </w:numPr>
      <w:spacing w:before="120"/>
      <w:ind w:left="567" w:hanging="283"/>
    </w:pPr>
    <w:rPr>
      <w:rFonts w:ascii="Arial" w:hAnsi="Arial"/>
    </w:rPr>
  </w:style>
  <w:style w:type="character" w:customStyle="1" w:styleId="06ANumberedList1stlevelChar">
    <w:name w:val="06A Numbered List (1st level) Char"/>
    <w:basedOn w:val="04ABodyTextChar"/>
    <w:link w:val="06ANumberedList1stlevel"/>
    <w:rsid w:val="000B1682"/>
    <w:rPr>
      <w:rFonts w:ascii="Arial" w:hAnsi="Arial" w:cs="Arial"/>
      <w:color w:val="000000" w:themeColor="text1"/>
      <w:lang w:val="en-GB" w:eastAsia="en-GB"/>
      <w14:ligatures w14:val="standardContextual"/>
    </w:rPr>
  </w:style>
  <w:style w:type="character" w:customStyle="1" w:styleId="Menzionenonrisolta1">
    <w:name w:val="Menzione non risolta1"/>
    <w:basedOn w:val="Fuentedeprrafopredeter"/>
    <w:uiPriority w:val="99"/>
    <w:semiHidden/>
    <w:unhideWhenUsed/>
    <w:rsid w:val="000B1682"/>
    <w:rPr>
      <w:color w:val="605E5C"/>
      <w:shd w:val="clear" w:color="auto" w:fill="E1DFDD"/>
    </w:rPr>
  </w:style>
  <w:style w:type="paragraph" w:customStyle="1" w:styleId="Hauptberschrift">
    <w:name w:val="Hauptüberschrift"/>
    <w:qFormat/>
    <w:rsid w:val="000B1682"/>
    <w:pPr>
      <w:tabs>
        <w:tab w:val="left" w:pos="453"/>
        <w:tab w:val="right" w:leader="dot" w:pos="6803"/>
        <w:tab w:val="right" w:pos="7370"/>
      </w:tabs>
      <w:spacing w:after="283"/>
      <w:jc w:val="center"/>
      <w:textAlignment w:val="baseline"/>
    </w:pPr>
    <w:rPr>
      <w:rFonts w:ascii="Helvetica" w:eastAsia="Helvetica" w:hAnsi="Helvetica" w:cs="Helvetica"/>
      <w:b/>
      <w:sz w:val="32"/>
      <w:lang w:val="de-DE" w:eastAsia="de-DE" w:bidi="de-DE"/>
      <w14:ligatures w14:val="standardContextual"/>
    </w:rPr>
  </w:style>
  <w:style w:type="character" w:customStyle="1" w:styleId="Olstomnmnande2">
    <w:name w:val="Olöst omnämnande2"/>
    <w:basedOn w:val="Fuentedeprrafopredeter"/>
    <w:uiPriority w:val="99"/>
    <w:semiHidden/>
    <w:unhideWhenUsed/>
    <w:rsid w:val="000B1682"/>
    <w:rPr>
      <w:color w:val="605E5C"/>
      <w:shd w:val="clear" w:color="auto" w:fill="E1DFDD"/>
    </w:rPr>
  </w:style>
  <w:style w:type="table" w:customStyle="1" w:styleId="TableGrid82">
    <w:name w:val="Table Grid82"/>
    <w:basedOn w:val="Tablanormal"/>
    <w:next w:val="Tablaconcuadrcula"/>
    <w:uiPriority w:val="59"/>
    <w:rsid w:val="000B1682"/>
    <w:pPr>
      <w:spacing w:before="77" w:after="113" w:line="250" w:lineRule="exact"/>
    </w:pPr>
    <w:rPr>
      <w:lang w:val="en-AU" w:eastAsia="en-AU"/>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
    <w:name w:val="Bullet"/>
    <w:basedOn w:val="Sinlista"/>
    <w:uiPriority w:val="99"/>
    <w:rsid w:val="000B1682"/>
    <w:pPr>
      <w:numPr>
        <w:numId w:val="24"/>
      </w:numPr>
    </w:pPr>
  </w:style>
  <w:style w:type="paragraph" w:customStyle="1" w:styleId="StyleListBulletListBulletJustifiedLeft">
    <w:name w:val="Style List BulletList Bullet Justified + Left"/>
    <w:basedOn w:val="Normal"/>
    <w:rsid w:val="000B1682"/>
    <w:pPr>
      <w:spacing w:before="80" w:after="80" w:line="259" w:lineRule="auto"/>
      <w:ind w:left="454" w:hanging="454"/>
    </w:pPr>
    <w:rPr>
      <w:rFonts w:ascii="Verdana" w:eastAsia="MS Mincho" w:hAnsi="Verdana"/>
      <w:color w:val="333333"/>
      <w:sz w:val="20"/>
      <w:szCs w:val="22"/>
      <w:lang w:val="en-GB" w:eastAsia="en-GB"/>
      <w14:ligatures w14:val="standardContextual"/>
    </w:rPr>
  </w:style>
  <w:style w:type="numbering" w:customStyle="1" w:styleId="Style26">
    <w:name w:val="Style26"/>
    <w:basedOn w:val="Sinlista"/>
    <w:rsid w:val="000B1682"/>
    <w:pPr>
      <w:numPr>
        <w:numId w:val="25"/>
      </w:numPr>
    </w:pPr>
  </w:style>
  <w:style w:type="table" w:customStyle="1" w:styleId="Deloitte1">
    <w:name w:val="Deloitte1"/>
    <w:basedOn w:val="Tablanormal"/>
    <w:next w:val="Tablaconcuadrcula"/>
    <w:rsid w:val="000B1682"/>
    <w:rPr>
      <w:rFonts w:eastAsia="Calibri"/>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Body">
    <w:name w:val="0 Body"/>
    <w:basedOn w:val="Normal"/>
    <w:link w:val="0BodyChar"/>
    <w:qFormat/>
    <w:rsid w:val="000B1682"/>
    <w:pPr>
      <w:spacing w:after="240"/>
      <w:jc w:val="both"/>
    </w:pPr>
    <w:rPr>
      <w:rFonts w:ascii="Verdana" w:hAnsi="Verdana"/>
      <w:color w:val="333333"/>
      <w:sz w:val="20"/>
      <w:szCs w:val="24"/>
      <w:lang w:val="en-GB" w:eastAsia="en-GB"/>
      <w14:ligatures w14:val="standardContextual"/>
    </w:rPr>
  </w:style>
  <w:style w:type="character" w:customStyle="1" w:styleId="0BodyChar">
    <w:name w:val="0 Body Char"/>
    <w:link w:val="0Body"/>
    <w:rsid w:val="000B1682"/>
    <w:rPr>
      <w:rFonts w:ascii="Verdana" w:hAnsi="Verdana"/>
      <w:color w:val="333333"/>
      <w:szCs w:val="24"/>
      <w:lang w:val="en-GB" w:eastAsia="en-GB"/>
      <w14:ligatures w14:val="standardContextual"/>
    </w:rPr>
  </w:style>
  <w:style w:type="character" w:styleId="Mencionar">
    <w:name w:val="Mention"/>
    <w:basedOn w:val="Fuentedeprrafopredeter"/>
    <w:uiPriority w:val="99"/>
    <w:unhideWhenUsed/>
    <w:rsid w:val="000B1682"/>
    <w:rPr>
      <w:color w:val="2B579A"/>
      <w:shd w:val="clear" w:color="auto" w:fill="E1DFDD"/>
    </w:rPr>
  </w:style>
  <w:style w:type="table" w:customStyle="1" w:styleId="TableGridIDEA1">
    <w:name w:val="Table Grid IDEA1"/>
    <w:basedOn w:val="Tablanormal"/>
    <w:next w:val="Tablaconcuadrcula"/>
    <w:uiPriority w:val="39"/>
    <w:rsid w:val="000B1682"/>
    <w:rPr>
      <w:rFonts w:ascii="Calibri" w:eastAsia="Calibri" w:hAnsi="Calibri" w:cs="Arial"/>
      <w:sz w:val="22"/>
      <w:szCs w:val="22"/>
      <w:lang w:val="it-IT"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SYtext">
    <w:name w:val="0 SY text"/>
    <w:basedOn w:val="Normal"/>
    <w:link w:val="0SYtextCarattere"/>
    <w:qFormat/>
    <w:rsid w:val="000B1682"/>
    <w:pPr>
      <w:spacing w:after="240"/>
      <w:jc w:val="both"/>
    </w:pPr>
    <w:rPr>
      <w:rFonts w:ascii="Avenir Next LT Pro" w:eastAsia="MS Mincho" w:hAnsi="Avenir Next LT Pro" w:cstheme="minorBidi"/>
      <w:color w:val="333333"/>
      <w:sz w:val="20"/>
      <w:szCs w:val="21"/>
      <w:lang w:val="en-GB" w:eastAsia="en-US"/>
    </w:rPr>
  </w:style>
  <w:style w:type="character" w:customStyle="1" w:styleId="0SYtextCarattere">
    <w:name w:val="0 SY text Carattere"/>
    <w:basedOn w:val="Fuentedeprrafopredeter"/>
    <w:link w:val="0SYtext"/>
    <w:rsid w:val="000B1682"/>
    <w:rPr>
      <w:rFonts w:ascii="Avenir Next LT Pro" w:eastAsia="MS Mincho" w:hAnsi="Avenir Next LT Pro" w:cstheme="minorBidi"/>
      <w:color w:val="333333"/>
      <w:szCs w:val="21"/>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1348">
      <w:bodyDiv w:val="1"/>
      <w:marLeft w:val="0"/>
      <w:marRight w:val="0"/>
      <w:marTop w:val="0"/>
      <w:marBottom w:val="0"/>
      <w:divBdr>
        <w:top w:val="none" w:sz="0" w:space="0" w:color="auto"/>
        <w:left w:val="none" w:sz="0" w:space="0" w:color="auto"/>
        <w:bottom w:val="none" w:sz="0" w:space="0" w:color="auto"/>
        <w:right w:val="none" w:sz="0" w:space="0" w:color="auto"/>
      </w:divBdr>
    </w:div>
    <w:div w:id="36704125">
      <w:bodyDiv w:val="1"/>
      <w:marLeft w:val="0"/>
      <w:marRight w:val="0"/>
      <w:marTop w:val="0"/>
      <w:marBottom w:val="0"/>
      <w:divBdr>
        <w:top w:val="none" w:sz="0" w:space="0" w:color="auto"/>
        <w:left w:val="none" w:sz="0" w:space="0" w:color="auto"/>
        <w:bottom w:val="none" w:sz="0" w:space="0" w:color="auto"/>
        <w:right w:val="none" w:sz="0" w:space="0" w:color="auto"/>
      </w:divBdr>
    </w:div>
    <w:div w:id="91560475">
      <w:bodyDiv w:val="1"/>
      <w:marLeft w:val="0"/>
      <w:marRight w:val="0"/>
      <w:marTop w:val="0"/>
      <w:marBottom w:val="0"/>
      <w:divBdr>
        <w:top w:val="none" w:sz="0" w:space="0" w:color="auto"/>
        <w:left w:val="none" w:sz="0" w:space="0" w:color="auto"/>
        <w:bottom w:val="none" w:sz="0" w:space="0" w:color="auto"/>
        <w:right w:val="none" w:sz="0" w:space="0" w:color="auto"/>
      </w:divBdr>
    </w:div>
    <w:div w:id="182979277">
      <w:bodyDiv w:val="1"/>
      <w:marLeft w:val="0"/>
      <w:marRight w:val="0"/>
      <w:marTop w:val="0"/>
      <w:marBottom w:val="0"/>
      <w:divBdr>
        <w:top w:val="none" w:sz="0" w:space="0" w:color="auto"/>
        <w:left w:val="none" w:sz="0" w:space="0" w:color="auto"/>
        <w:bottom w:val="none" w:sz="0" w:space="0" w:color="auto"/>
        <w:right w:val="none" w:sz="0" w:space="0" w:color="auto"/>
      </w:divBdr>
    </w:div>
    <w:div w:id="243608320">
      <w:bodyDiv w:val="1"/>
      <w:marLeft w:val="0"/>
      <w:marRight w:val="0"/>
      <w:marTop w:val="0"/>
      <w:marBottom w:val="0"/>
      <w:divBdr>
        <w:top w:val="none" w:sz="0" w:space="0" w:color="auto"/>
        <w:left w:val="none" w:sz="0" w:space="0" w:color="auto"/>
        <w:bottom w:val="none" w:sz="0" w:space="0" w:color="auto"/>
        <w:right w:val="none" w:sz="0" w:space="0" w:color="auto"/>
      </w:divBdr>
    </w:div>
    <w:div w:id="256451575">
      <w:bodyDiv w:val="1"/>
      <w:marLeft w:val="0"/>
      <w:marRight w:val="0"/>
      <w:marTop w:val="0"/>
      <w:marBottom w:val="0"/>
      <w:divBdr>
        <w:top w:val="none" w:sz="0" w:space="0" w:color="auto"/>
        <w:left w:val="none" w:sz="0" w:space="0" w:color="auto"/>
        <w:bottom w:val="none" w:sz="0" w:space="0" w:color="auto"/>
        <w:right w:val="none" w:sz="0" w:space="0" w:color="auto"/>
      </w:divBdr>
    </w:div>
    <w:div w:id="305159808">
      <w:bodyDiv w:val="1"/>
      <w:marLeft w:val="0"/>
      <w:marRight w:val="0"/>
      <w:marTop w:val="0"/>
      <w:marBottom w:val="0"/>
      <w:divBdr>
        <w:top w:val="none" w:sz="0" w:space="0" w:color="auto"/>
        <w:left w:val="none" w:sz="0" w:space="0" w:color="auto"/>
        <w:bottom w:val="none" w:sz="0" w:space="0" w:color="auto"/>
        <w:right w:val="none" w:sz="0" w:space="0" w:color="auto"/>
      </w:divBdr>
    </w:div>
    <w:div w:id="319651161">
      <w:bodyDiv w:val="1"/>
      <w:marLeft w:val="0"/>
      <w:marRight w:val="0"/>
      <w:marTop w:val="0"/>
      <w:marBottom w:val="0"/>
      <w:divBdr>
        <w:top w:val="none" w:sz="0" w:space="0" w:color="auto"/>
        <w:left w:val="none" w:sz="0" w:space="0" w:color="auto"/>
        <w:bottom w:val="none" w:sz="0" w:space="0" w:color="auto"/>
        <w:right w:val="none" w:sz="0" w:space="0" w:color="auto"/>
      </w:divBdr>
    </w:div>
    <w:div w:id="321585599">
      <w:bodyDiv w:val="1"/>
      <w:marLeft w:val="0"/>
      <w:marRight w:val="0"/>
      <w:marTop w:val="0"/>
      <w:marBottom w:val="0"/>
      <w:divBdr>
        <w:top w:val="none" w:sz="0" w:space="0" w:color="auto"/>
        <w:left w:val="none" w:sz="0" w:space="0" w:color="auto"/>
        <w:bottom w:val="none" w:sz="0" w:space="0" w:color="auto"/>
        <w:right w:val="none" w:sz="0" w:space="0" w:color="auto"/>
      </w:divBdr>
    </w:div>
    <w:div w:id="330721617">
      <w:bodyDiv w:val="1"/>
      <w:marLeft w:val="0"/>
      <w:marRight w:val="0"/>
      <w:marTop w:val="0"/>
      <w:marBottom w:val="0"/>
      <w:divBdr>
        <w:top w:val="none" w:sz="0" w:space="0" w:color="auto"/>
        <w:left w:val="none" w:sz="0" w:space="0" w:color="auto"/>
        <w:bottom w:val="none" w:sz="0" w:space="0" w:color="auto"/>
        <w:right w:val="none" w:sz="0" w:space="0" w:color="auto"/>
      </w:divBdr>
    </w:div>
    <w:div w:id="354380917">
      <w:bodyDiv w:val="1"/>
      <w:marLeft w:val="0"/>
      <w:marRight w:val="0"/>
      <w:marTop w:val="0"/>
      <w:marBottom w:val="0"/>
      <w:divBdr>
        <w:top w:val="none" w:sz="0" w:space="0" w:color="auto"/>
        <w:left w:val="none" w:sz="0" w:space="0" w:color="auto"/>
        <w:bottom w:val="none" w:sz="0" w:space="0" w:color="auto"/>
        <w:right w:val="none" w:sz="0" w:space="0" w:color="auto"/>
      </w:divBdr>
    </w:div>
    <w:div w:id="366175975">
      <w:bodyDiv w:val="1"/>
      <w:marLeft w:val="0"/>
      <w:marRight w:val="0"/>
      <w:marTop w:val="0"/>
      <w:marBottom w:val="0"/>
      <w:divBdr>
        <w:top w:val="none" w:sz="0" w:space="0" w:color="auto"/>
        <w:left w:val="none" w:sz="0" w:space="0" w:color="auto"/>
        <w:bottom w:val="none" w:sz="0" w:space="0" w:color="auto"/>
        <w:right w:val="none" w:sz="0" w:space="0" w:color="auto"/>
      </w:divBdr>
    </w:div>
    <w:div w:id="371196827">
      <w:bodyDiv w:val="1"/>
      <w:marLeft w:val="0"/>
      <w:marRight w:val="0"/>
      <w:marTop w:val="0"/>
      <w:marBottom w:val="0"/>
      <w:divBdr>
        <w:top w:val="none" w:sz="0" w:space="0" w:color="auto"/>
        <w:left w:val="none" w:sz="0" w:space="0" w:color="auto"/>
        <w:bottom w:val="none" w:sz="0" w:space="0" w:color="auto"/>
        <w:right w:val="none" w:sz="0" w:space="0" w:color="auto"/>
      </w:divBdr>
    </w:div>
    <w:div w:id="455832316">
      <w:bodyDiv w:val="1"/>
      <w:marLeft w:val="0"/>
      <w:marRight w:val="0"/>
      <w:marTop w:val="0"/>
      <w:marBottom w:val="0"/>
      <w:divBdr>
        <w:top w:val="none" w:sz="0" w:space="0" w:color="auto"/>
        <w:left w:val="none" w:sz="0" w:space="0" w:color="auto"/>
        <w:bottom w:val="none" w:sz="0" w:space="0" w:color="auto"/>
        <w:right w:val="none" w:sz="0" w:space="0" w:color="auto"/>
      </w:divBdr>
    </w:div>
    <w:div w:id="560673888">
      <w:bodyDiv w:val="1"/>
      <w:marLeft w:val="0"/>
      <w:marRight w:val="0"/>
      <w:marTop w:val="0"/>
      <w:marBottom w:val="0"/>
      <w:divBdr>
        <w:top w:val="none" w:sz="0" w:space="0" w:color="auto"/>
        <w:left w:val="none" w:sz="0" w:space="0" w:color="auto"/>
        <w:bottom w:val="none" w:sz="0" w:space="0" w:color="auto"/>
        <w:right w:val="none" w:sz="0" w:space="0" w:color="auto"/>
      </w:divBdr>
    </w:div>
    <w:div w:id="639505649">
      <w:bodyDiv w:val="1"/>
      <w:marLeft w:val="0"/>
      <w:marRight w:val="0"/>
      <w:marTop w:val="0"/>
      <w:marBottom w:val="0"/>
      <w:divBdr>
        <w:top w:val="none" w:sz="0" w:space="0" w:color="auto"/>
        <w:left w:val="none" w:sz="0" w:space="0" w:color="auto"/>
        <w:bottom w:val="none" w:sz="0" w:space="0" w:color="auto"/>
        <w:right w:val="none" w:sz="0" w:space="0" w:color="auto"/>
      </w:divBdr>
    </w:div>
    <w:div w:id="649789933">
      <w:bodyDiv w:val="1"/>
      <w:marLeft w:val="0"/>
      <w:marRight w:val="0"/>
      <w:marTop w:val="0"/>
      <w:marBottom w:val="0"/>
      <w:divBdr>
        <w:top w:val="none" w:sz="0" w:space="0" w:color="auto"/>
        <w:left w:val="none" w:sz="0" w:space="0" w:color="auto"/>
        <w:bottom w:val="none" w:sz="0" w:space="0" w:color="auto"/>
        <w:right w:val="none" w:sz="0" w:space="0" w:color="auto"/>
      </w:divBdr>
    </w:div>
    <w:div w:id="672536251">
      <w:bodyDiv w:val="1"/>
      <w:marLeft w:val="0"/>
      <w:marRight w:val="0"/>
      <w:marTop w:val="0"/>
      <w:marBottom w:val="0"/>
      <w:divBdr>
        <w:top w:val="none" w:sz="0" w:space="0" w:color="auto"/>
        <w:left w:val="none" w:sz="0" w:space="0" w:color="auto"/>
        <w:bottom w:val="none" w:sz="0" w:space="0" w:color="auto"/>
        <w:right w:val="none" w:sz="0" w:space="0" w:color="auto"/>
      </w:divBdr>
    </w:div>
    <w:div w:id="695080255">
      <w:bodyDiv w:val="1"/>
      <w:marLeft w:val="0"/>
      <w:marRight w:val="0"/>
      <w:marTop w:val="0"/>
      <w:marBottom w:val="0"/>
      <w:divBdr>
        <w:top w:val="none" w:sz="0" w:space="0" w:color="auto"/>
        <w:left w:val="none" w:sz="0" w:space="0" w:color="auto"/>
        <w:bottom w:val="none" w:sz="0" w:space="0" w:color="auto"/>
        <w:right w:val="none" w:sz="0" w:space="0" w:color="auto"/>
      </w:divBdr>
    </w:div>
    <w:div w:id="781455434">
      <w:bodyDiv w:val="1"/>
      <w:marLeft w:val="0"/>
      <w:marRight w:val="0"/>
      <w:marTop w:val="0"/>
      <w:marBottom w:val="0"/>
      <w:divBdr>
        <w:top w:val="none" w:sz="0" w:space="0" w:color="auto"/>
        <w:left w:val="none" w:sz="0" w:space="0" w:color="auto"/>
        <w:bottom w:val="none" w:sz="0" w:space="0" w:color="auto"/>
        <w:right w:val="none" w:sz="0" w:space="0" w:color="auto"/>
      </w:divBdr>
    </w:div>
    <w:div w:id="786240411">
      <w:bodyDiv w:val="1"/>
      <w:marLeft w:val="0"/>
      <w:marRight w:val="0"/>
      <w:marTop w:val="0"/>
      <w:marBottom w:val="0"/>
      <w:divBdr>
        <w:top w:val="none" w:sz="0" w:space="0" w:color="auto"/>
        <w:left w:val="none" w:sz="0" w:space="0" w:color="auto"/>
        <w:bottom w:val="none" w:sz="0" w:space="0" w:color="auto"/>
        <w:right w:val="none" w:sz="0" w:space="0" w:color="auto"/>
      </w:divBdr>
    </w:div>
    <w:div w:id="789667477">
      <w:bodyDiv w:val="1"/>
      <w:marLeft w:val="0"/>
      <w:marRight w:val="0"/>
      <w:marTop w:val="0"/>
      <w:marBottom w:val="0"/>
      <w:divBdr>
        <w:top w:val="none" w:sz="0" w:space="0" w:color="auto"/>
        <w:left w:val="none" w:sz="0" w:space="0" w:color="auto"/>
        <w:bottom w:val="none" w:sz="0" w:space="0" w:color="auto"/>
        <w:right w:val="none" w:sz="0" w:space="0" w:color="auto"/>
      </w:divBdr>
    </w:div>
    <w:div w:id="809713730">
      <w:bodyDiv w:val="1"/>
      <w:marLeft w:val="0"/>
      <w:marRight w:val="0"/>
      <w:marTop w:val="0"/>
      <w:marBottom w:val="0"/>
      <w:divBdr>
        <w:top w:val="none" w:sz="0" w:space="0" w:color="auto"/>
        <w:left w:val="none" w:sz="0" w:space="0" w:color="auto"/>
        <w:bottom w:val="none" w:sz="0" w:space="0" w:color="auto"/>
        <w:right w:val="none" w:sz="0" w:space="0" w:color="auto"/>
      </w:divBdr>
    </w:div>
    <w:div w:id="814027060">
      <w:bodyDiv w:val="1"/>
      <w:marLeft w:val="0"/>
      <w:marRight w:val="0"/>
      <w:marTop w:val="0"/>
      <w:marBottom w:val="0"/>
      <w:divBdr>
        <w:top w:val="none" w:sz="0" w:space="0" w:color="auto"/>
        <w:left w:val="none" w:sz="0" w:space="0" w:color="auto"/>
        <w:bottom w:val="none" w:sz="0" w:space="0" w:color="auto"/>
        <w:right w:val="none" w:sz="0" w:space="0" w:color="auto"/>
      </w:divBdr>
    </w:div>
    <w:div w:id="865605449">
      <w:bodyDiv w:val="1"/>
      <w:marLeft w:val="0"/>
      <w:marRight w:val="0"/>
      <w:marTop w:val="0"/>
      <w:marBottom w:val="0"/>
      <w:divBdr>
        <w:top w:val="none" w:sz="0" w:space="0" w:color="auto"/>
        <w:left w:val="none" w:sz="0" w:space="0" w:color="auto"/>
        <w:bottom w:val="none" w:sz="0" w:space="0" w:color="auto"/>
        <w:right w:val="none" w:sz="0" w:space="0" w:color="auto"/>
      </w:divBdr>
    </w:div>
    <w:div w:id="878513570">
      <w:bodyDiv w:val="1"/>
      <w:marLeft w:val="0"/>
      <w:marRight w:val="0"/>
      <w:marTop w:val="0"/>
      <w:marBottom w:val="0"/>
      <w:divBdr>
        <w:top w:val="none" w:sz="0" w:space="0" w:color="auto"/>
        <w:left w:val="none" w:sz="0" w:space="0" w:color="auto"/>
        <w:bottom w:val="none" w:sz="0" w:space="0" w:color="auto"/>
        <w:right w:val="none" w:sz="0" w:space="0" w:color="auto"/>
      </w:divBdr>
      <w:divsChild>
        <w:div w:id="947271750">
          <w:marLeft w:val="0"/>
          <w:marRight w:val="0"/>
          <w:marTop w:val="0"/>
          <w:marBottom w:val="0"/>
          <w:divBdr>
            <w:top w:val="none" w:sz="0" w:space="0" w:color="auto"/>
            <w:left w:val="none" w:sz="0" w:space="0" w:color="auto"/>
            <w:bottom w:val="none" w:sz="0" w:space="0" w:color="auto"/>
            <w:right w:val="none" w:sz="0" w:space="0" w:color="auto"/>
          </w:divBdr>
        </w:div>
        <w:div w:id="18044303">
          <w:marLeft w:val="0"/>
          <w:marRight w:val="0"/>
          <w:marTop w:val="0"/>
          <w:marBottom w:val="0"/>
          <w:divBdr>
            <w:top w:val="none" w:sz="0" w:space="0" w:color="auto"/>
            <w:left w:val="none" w:sz="0" w:space="0" w:color="auto"/>
            <w:bottom w:val="none" w:sz="0" w:space="0" w:color="auto"/>
            <w:right w:val="none" w:sz="0" w:space="0" w:color="auto"/>
          </w:divBdr>
        </w:div>
      </w:divsChild>
    </w:div>
    <w:div w:id="900798360">
      <w:bodyDiv w:val="1"/>
      <w:marLeft w:val="0"/>
      <w:marRight w:val="0"/>
      <w:marTop w:val="0"/>
      <w:marBottom w:val="0"/>
      <w:divBdr>
        <w:top w:val="none" w:sz="0" w:space="0" w:color="auto"/>
        <w:left w:val="none" w:sz="0" w:space="0" w:color="auto"/>
        <w:bottom w:val="none" w:sz="0" w:space="0" w:color="auto"/>
        <w:right w:val="none" w:sz="0" w:space="0" w:color="auto"/>
      </w:divBdr>
    </w:div>
    <w:div w:id="913589018">
      <w:bodyDiv w:val="1"/>
      <w:marLeft w:val="0"/>
      <w:marRight w:val="0"/>
      <w:marTop w:val="0"/>
      <w:marBottom w:val="0"/>
      <w:divBdr>
        <w:top w:val="none" w:sz="0" w:space="0" w:color="auto"/>
        <w:left w:val="none" w:sz="0" w:space="0" w:color="auto"/>
        <w:bottom w:val="none" w:sz="0" w:space="0" w:color="auto"/>
        <w:right w:val="none" w:sz="0" w:space="0" w:color="auto"/>
      </w:divBdr>
    </w:div>
    <w:div w:id="932669542">
      <w:bodyDiv w:val="1"/>
      <w:marLeft w:val="0"/>
      <w:marRight w:val="0"/>
      <w:marTop w:val="0"/>
      <w:marBottom w:val="0"/>
      <w:divBdr>
        <w:top w:val="none" w:sz="0" w:space="0" w:color="auto"/>
        <w:left w:val="none" w:sz="0" w:space="0" w:color="auto"/>
        <w:bottom w:val="none" w:sz="0" w:space="0" w:color="auto"/>
        <w:right w:val="none" w:sz="0" w:space="0" w:color="auto"/>
      </w:divBdr>
    </w:div>
    <w:div w:id="962464902">
      <w:bodyDiv w:val="1"/>
      <w:marLeft w:val="0"/>
      <w:marRight w:val="0"/>
      <w:marTop w:val="0"/>
      <w:marBottom w:val="0"/>
      <w:divBdr>
        <w:top w:val="none" w:sz="0" w:space="0" w:color="auto"/>
        <w:left w:val="none" w:sz="0" w:space="0" w:color="auto"/>
        <w:bottom w:val="none" w:sz="0" w:space="0" w:color="auto"/>
        <w:right w:val="none" w:sz="0" w:space="0" w:color="auto"/>
      </w:divBdr>
    </w:div>
    <w:div w:id="1007173747">
      <w:bodyDiv w:val="1"/>
      <w:marLeft w:val="0"/>
      <w:marRight w:val="0"/>
      <w:marTop w:val="0"/>
      <w:marBottom w:val="0"/>
      <w:divBdr>
        <w:top w:val="none" w:sz="0" w:space="0" w:color="auto"/>
        <w:left w:val="none" w:sz="0" w:space="0" w:color="auto"/>
        <w:bottom w:val="none" w:sz="0" w:space="0" w:color="auto"/>
        <w:right w:val="none" w:sz="0" w:space="0" w:color="auto"/>
      </w:divBdr>
    </w:div>
    <w:div w:id="1015888599">
      <w:bodyDiv w:val="1"/>
      <w:marLeft w:val="0"/>
      <w:marRight w:val="0"/>
      <w:marTop w:val="0"/>
      <w:marBottom w:val="0"/>
      <w:divBdr>
        <w:top w:val="none" w:sz="0" w:space="0" w:color="auto"/>
        <w:left w:val="none" w:sz="0" w:space="0" w:color="auto"/>
        <w:bottom w:val="none" w:sz="0" w:space="0" w:color="auto"/>
        <w:right w:val="none" w:sz="0" w:space="0" w:color="auto"/>
      </w:divBdr>
    </w:div>
    <w:div w:id="1129974370">
      <w:bodyDiv w:val="1"/>
      <w:marLeft w:val="0"/>
      <w:marRight w:val="0"/>
      <w:marTop w:val="0"/>
      <w:marBottom w:val="0"/>
      <w:divBdr>
        <w:top w:val="none" w:sz="0" w:space="0" w:color="auto"/>
        <w:left w:val="none" w:sz="0" w:space="0" w:color="auto"/>
        <w:bottom w:val="none" w:sz="0" w:space="0" w:color="auto"/>
        <w:right w:val="none" w:sz="0" w:space="0" w:color="auto"/>
      </w:divBdr>
    </w:div>
    <w:div w:id="1146774381">
      <w:bodyDiv w:val="1"/>
      <w:marLeft w:val="0"/>
      <w:marRight w:val="0"/>
      <w:marTop w:val="0"/>
      <w:marBottom w:val="0"/>
      <w:divBdr>
        <w:top w:val="none" w:sz="0" w:space="0" w:color="auto"/>
        <w:left w:val="none" w:sz="0" w:space="0" w:color="auto"/>
        <w:bottom w:val="none" w:sz="0" w:space="0" w:color="auto"/>
        <w:right w:val="none" w:sz="0" w:space="0" w:color="auto"/>
      </w:divBdr>
    </w:div>
    <w:div w:id="1154031148">
      <w:bodyDiv w:val="1"/>
      <w:marLeft w:val="0"/>
      <w:marRight w:val="0"/>
      <w:marTop w:val="0"/>
      <w:marBottom w:val="0"/>
      <w:divBdr>
        <w:top w:val="none" w:sz="0" w:space="0" w:color="auto"/>
        <w:left w:val="none" w:sz="0" w:space="0" w:color="auto"/>
        <w:bottom w:val="none" w:sz="0" w:space="0" w:color="auto"/>
        <w:right w:val="none" w:sz="0" w:space="0" w:color="auto"/>
      </w:divBdr>
    </w:div>
    <w:div w:id="1214272111">
      <w:bodyDiv w:val="1"/>
      <w:marLeft w:val="0"/>
      <w:marRight w:val="0"/>
      <w:marTop w:val="0"/>
      <w:marBottom w:val="0"/>
      <w:divBdr>
        <w:top w:val="none" w:sz="0" w:space="0" w:color="auto"/>
        <w:left w:val="none" w:sz="0" w:space="0" w:color="auto"/>
        <w:bottom w:val="none" w:sz="0" w:space="0" w:color="auto"/>
        <w:right w:val="none" w:sz="0" w:space="0" w:color="auto"/>
      </w:divBdr>
    </w:div>
    <w:div w:id="1263488188">
      <w:bodyDiv w:val="1"/>
      <w:marLeft w:val="0"/>
      <w:marRight w:val="0"/>
      <w:marTop w:val="0"/>
      <w:marBottom w:val="0"/>
      <w:divBdr>
        <w:top w:val="none" w:sz="0" w:space="0" w:color="auto"/>
        <w:left w:val="none" w:sz="0" w:space="0" w:color="auto"/>
        <w:bottom w:val="none" w:sz="0" w:space="0" w:color="auto"/>
        <w:right w:val="none" w:sz="0" w:space="0" w:color="auto"/>
      </w:divBdr>
    </w:div>
    <w:div w:id="1333293922">
      <w:bodyDiv w:val="1"/>
      <w:marLeft w:val="0"/>
      <w:marRight w:val="0"/>
      <w:marTop w:val="0"/>
      <w:marBottom w:val="0"/>
      <w:divBdr>
        <w:top w:val="none" w:sz="0" w:space="0" w:color="auto"/>
        <w:left w:val="none" w:sz="0" w:space="0" w:color="auto"/>
        <w:bottom w:val="none" w:sz="0" w:space="0" w:color="auto"/>
        <w:right w:val="none" w:sz="0" w:space="0" w:color="auto"/>
      </w:divBdr>
    </w:div>
    <w:div w:id="1341811518">
      <w:bodyDiv w:val="1"/>
      <w:marLeft w:val="0"/>
      <w:marRight w:val="0"/>
      <w:marTop w:val="0"/>
      <w:marBottom w:val="0"/>
      <w:divBdr>
        <w:top w:val="none" w:sz="0" w:space="0" w:color="auto"/>
        <w:left w:val="none" w:sz="0" w:space="0" w:color="auto"/>
        <w:bottom w:val="none" w:sz="0" w:space="0" w:color="auto"/>
        <w:right w:val="none" w:sz="0" w:space="0" w:color="auto"/>
      </w:divBdr>
    </w:div>
    <w:div w:id="1365327156">
      <w:bodyDiv w:val="1"/>
      <w:marLeft w:val="0"/>
      <w:marRight w:val="0"/>
      <w:marTop w:val="0"/>
      <w:marBottom w:val="0"/>
      <w:divBdr>
        <w:top w:val="none" w:sz="0" w:space="0" w:color="auto"/>
        <w:left w:val="none" w:sz="0" w:space="0" w:color="auto"/>
        <w:bottom w:val="none" w:sz="0" w:space="0" w:color="auto"/>
        <w:right w:val="none" w:sz="0" w:space="0" w:color="auto"/>
      </w:divBdr>
    </w:div>
    <w:div w:id="1374503919">
      <w:bodyDiv w:val="1"/>
      <w:marLeft w:val="0"/>
      <w:marRight w:val="0"/>
      <w:marTop w:val="0"/>
      <w:marBottom w:val="0"/>
      <w:divBdr>
        <w:top w:val="none" w:sz="0" w:space="0" w:color="auto"/>
        <w:left w:val="none" w:sz="0" w:space="0" w:color="auto"/>
        <w:bottom w:val="none" w:sz="0" w:space="0" w:color="auto"/>
        <w:right w:val="none" w:sz="0" w:space="0" w:color="auto"/>
      </w:divBdr>
    </w:div>
    <w:div w:id="1404529272">
      <w:bodyDiv w:val="1"/>
      <w:marLeft w:val="0"/>
      <w:marRight w:val="0"/>
      <w:marTop w:val="0"/>
      <w:marBottom w:val="0"/>
      <w:divBdr>
        <w:top w:val="none" w:sz="0" w:space="0" w:color="auto"/>
        <w:left w:val="none" w:sz="0" w:space="0" w:color="auto"/>
        <w:bottom w:val="none" w:sz="0" w:space="0" w:color="auto"/>
        <w:right w:val="none" w:sz="0" w:space="0" w:color="auto"/>
      </w:divBdr>
    </w:div>
    <w:div w:id="1499270399">
      <w:bodyDiv w:val="1"/>
      <w:marLeft w:val="0"/>
      <w:marRight w:val="0"/>
      <w:marTop w:val="0"/>
      <w:marBottom w:val="0"/>
      <w:divBdr>
        <w:top w:val="none" w:sz="0" w:space="0" w:color="auto"/>
        <w:left w:val="none" w:sz="0" w:space="0" w:color="auto"/>
        <w:bottom w:val="none" w:sz="0" w:space="0" w:color="auto"/>
        <w:right w:val="none" w:sz="0" w:space="0" w:color="auto"/>
      </w:divBdr>
    </w:div>
    <w:div w:id="1500537945">
      <w:bodyDiv w:val="1"/>
      <w:marLeft w:val="0"/>
      <w:marRight w:val="0"/>
      <w:marTop w:val="0"/>
      <w:marBottom w:val="0"/>
      <w:divBdr>
        <w:top w:val="none" w:sz="0" w:space="0" w:color="auto"/>
        <w:left w:val="none" w:sz="0" w:space="0" w:color="auto"/>
        <w:bottom w:val="none" w:sz="0" w:space="0" w:color="auto"/>
        <w:right w:val="none" w:sz="0" w:space="0" w:color="auto"/>
      </w:divBdr>
    </w:div>
    <w:div w:id="1509636770">
      <w:bodyDiv w:val="1"/>
      <w:marLeft w:val="0"/>
      <w:marRight w:val="0"/>
      <w:marTop w:val="0"/>
      <w:marBottom w:val="0"/>
      <w:divBdr>
        <w:top w:val="none" w:sz="0" w:space="0" w:color="auto"/>
        <w:left w:val="none" w:sz="0" w:space="0" w:color="auto"/>
        <w:bottom w:val="none" w:sz="0" w:space="0" w:color="auto"/>
        <w:right w:val="none" w:sz="0" w:space="0" w:color="auto"/>
      </w:divBdr>
    </w:div>
    <w:div w:id="1514952265">
      <w:bodyDiv w:val="1"/>
      <w:marLeft w:val="0"/>
      <w:marRight w:val="0"/>
      <w:marTop w:val="0"/>
      <w:marBottom w:val="0"/>
      <w:divBdr>
        <w:top w:val="none" w:sz="0" w:space="0" w:color="auto"/>
        <w:left w:val="none" w:sz="0" w:space="0" w:color="auto"/>
        <w:bottom w:val="none" w:sz="0" w:space="0" w:color="auto"/>
        <w:right w:val="none" w:sz="0" w:space="0" w:color="auto"/>
      </w:divBdr>
    </w:div>
    <w:div w:id="1521121566">
      <w:bodyDiv w:val="1"/>
      <w:marLeft w:val="0"/>
      <w:marRight w:val="0"/>
      <w:marTop w:val="0"/>
      <w:marBottom w:val="0"/>
      <w:divBdr>
        <w:top w:val="none" w:sz="0" w:space="0" w:color="auto"/>
        <w:left w:val="none" w:sz="0" w:space="0" w:color="auto"/>
        <w:bottom w:val="none" w:sz="0" w:space="0" w:color="auto"/>
        <w:right w:val="none" w:sz="0" w:space="0" w:color="auto"/>
      </w:divBdr>
    </w:div>
    <w:div w:id="1531870475">
      <w:bodyDiv w:val="1"/>
      <w:marLeft w:val="0"/>
      <w:marRight w:val="0"/>
      <w:marTop w:val="0"/>
      <w:marBottom w:val="0"/>
      <w:divBdr>
        <w:top w:val="none" w:sz="0" w:space="0" w:color="auto"/>
        <w:left w:val="none" w:sz="0" w:space="0" w:color="auto"/>
        <w:bottom w:val="none" w:sz="0" w:space="0" w:color="auto"/>
        <w:right w:val="none" w:sz="0" w:space="0" w:color="auto"/>
      </w:divBdr>
    </w:div>
    <w:div w:id="1572039894">
      <w:bodyDiv w:val="1"/>
      <w:marLeft w:val="0"/>
      <w:marRight w:val="0"/>
      <w:marTop w:val="0"/>
      <w:marBottom w:val="0"/>
      <w:divBdr>
        <w:top w:val="none" w:sz="0" w:space="0" w:color="auto"/>
        <w:left w:val="none" w:sz="0" w:space="0" w:color="auto"/>
        <w:bottom w:val="none" w:sz="0" w:space="0" w:color="auto"/>
        <w:right w:val="none" w:sz="0" w:space="0" w:color="auto"/>
      </w:divBdr>
    </w:div>
    <w:div w:id="1586960364">
      <w:bodyDiv w:val="1"/>
      <w:marLeft w:val="0"/>
      <w:marRight w:val="0"/>
      <w:marTop w:val="0"/>
      <w:marBottom w:val="0"/>
      <w:divBdr>
        <w:top w:val="none" w:sz="0" w:space="0" w:color="auto"/>
        <w:left w:val="none" w:sz="0" w:space="0" w:color="auto"/>
        <w:bottom w:val="none" w:sz="0" w:space="0" w:color="auto"/>
        <w:right w:val="none" w:sz="0" w:space="0" w:color="auto"/>
      </w:divBdr>
      <w:divsChild>
        <w:div w:id="182673811">
          <w:marLeft w:val="0"/>
          <w:marRight w:val="0"/>
          <w:marTop w:val="0"/>
          <w:marBottom w:val="0"/>
          <w:divBdr>
            <w:top w:val="none" w:sz="0" w:space="0" w:color="auto"/>
            <w:left w:val="none" w:sz="0" w:space="0" w:color="auto"/>
            <w:bottom w:val="none" w:sz="0" w:space="0" w:color="auto"/>
            <w:right w:val="none" w:sz="0" w:space="0" w:color="auto"/>
          </w:divBdr>
        </w:div>
      </w:divsChild>
    </w:div>
    <w:div w:id="1709643918">
      <w:bodyDiv w:val="1"/>
      <w:marLeft w:val="0"/>
      <w:marRight w:val="0"/>
      <w:marTop w:val="0"/>
      <w:marBottom w:val="0"/>
      <w:divBdr>
        <w:top w:val="none" w:sz="0" w:space="0" w:color="auto"/>
        <w:left w:val="none" w:sz="0" w:space="0" w:color="auto"/>
        <w:bottom w:val="none" w:sz="0" w:space="0" w:color="auto"/>
        <w:right w:val="none" w:sz="0" w:space="0" w:color="auto"/>
      </w:divBdr>
    </w:div>
    <w:div w:id="1734767185">
      <w:bodyDiv w:val="1"/>
      <w:marLeft w:val="0"/>
      <w:marRight w:val="0"/>
      <w:marTop w:val="0"/>
      <w:marBottom w:val="0"/>
      <w:divBdr>
        <w:top w:val="none" w:sz="0" w:space="0" w:color="auto"/>
        <w:left w:val="none" w:sz="0" w:space="0" w:color="auto"/>
        <w:bottom w:val="none" w:sz="0" w:space="0" w:color="auto"/>
        <w:right w:val="none" w:sz="0" w:space="0" w:color="auto"/>
      </w:divBdr>
    </w:div>
    <w:div w:id="1743916385">
      <w:bodyDiv w:val="1"/>
      <w:marLeft w:val="0"/>
      <w:marRight w:val="0"/>
      <w:marTop w:val="0"/>
      <w:marBottom w:val="0"/>
      <w:divBdr>
        <w:top w:val="none" w:sz="0" w:space="0" w:color="auto"/>
        <w:left w:val="none" w:sz="0" w:space="0" w:color="auto"/>
        <w:bottom w:val="none" w:sz="0" w:space="0" w:color="auto"/>
        <w:right w:val="none" w:sz="0" w:space="0" w:color="auto"/>
      </w:divBdr>
    </w:div>
    <w:div w:id="1750421427">
      <w:bodyDiv w:val="1"/>
      <w:marLeft w:val="0"/>
      <w:marRight w:val="0"/>
      <w:marTop w:val="0"/>
      <w:marBottom w:val="0"/>
      <w:divBdr>
        <w:top w:val="none" w:sz="0" w:space="0" w:color="auto"/>
        <w:left w:val="none" w:sz="0" w:space="0" w:color="auto"/>
        <w:bottom w:val="none" w:sz="0" w:space="0" w:color="auto"/>
        <w:right w:val="none" w:sz="0" w:space="0" w:color="auto"/>
      </w:divBdr>
    </w:div>
    <w:div w:id="1751387162">
      <w:bodyDiv w:val="1"/>
      <w:marLeft w:val="0"/>
      <w:marRight w:val="0"/>
      <w:marTop w:val="0"/>
      <w:marBottom w:val="0"/>
      <w:divBdr>
        <w:top w:val="none" w:sz="0" w:space="0" w:color="auto"/>
        <w:left w:val="none" w:sz="0" w:space="0" w:color="auto"/>
        <w:bottom w:val="none" w:sz="0" w:space="0" w:color="auto"/>
        <w:right w:val="none" w:sz="0" w:space="0" w:color="auto"/>
      </w:divBdr>
    </w:div>
    <w:div w:id="1788618095">
      <w:bodyDiv w:val="1"/>
      <w:marLeft w:val="0"/>
      <w:marRight w:val="0"/>
      <w:marTop w:val="0"/>
      <w:marBottom w:val="0"/>
      <w:divBdr>
        <w:top w:val="none" w:sz="0" w:space="0" w:color="auto"/>
        <w:left w:val="none" w:sz="0" w:space="0" w:color="auto"/>
        <w:bottom w:val="none" w:sz="0" w:space="0" w:color="auto"/>
        <w:right w:val="none" w:sz="0" w:space="0" w:color="auto"/>
      </w:divBdr>
    </w:div>
    <w:div w:id="1811896253">
      <w:bodyDiv w:val="1"/>
      <w:marLeft w:val="0"/>
      <w:marRight w:val="0"/>
      <w:marTop w:val="0"/>
      <w:marBottom w:val="0"/>
      <w:divBdr>
        <w:top w:val="none" w:sz="0" w:space="0" w:color="auto"/>
        <w:left w:val="none" w:sz="0" w:space="0" w:color="auto"/>
        <w:bottom w:val="none" w:sz="0" w:space="0" w:color="auto"/>
        <w:right w:val="none" w:sz="0" w:space="0" w:color="auto"/>
      </w:divBdr>
    </w:div>
    <w:div w:id="1839151275">
      <w:bodyDiv w:val="1"/>
      <w:marLeft w:val="0"/>
      <w:marRight w:val="0"/>
      <w:marTop w:val="0"/>
      <w:marBottom w:val="0"/>
      <w:divBdr>
        <w:top w:val="none" w:sz="0" w:space="0" w:color="auto"/>
        <w:left w:val="none" w:sz="0" w:space="0" w:color="auto"/>
        <w:bottom w:val="none" w:sz="0" w:space="0" w:color="auto"/>
        <w:right w:val="none" w:sz="0" w:space="0" w:color="auto"/>
      </w:divBdr>
    </w:div>
    <w:div w:id="1841002937">
      <w:bodyDiv w:val="1"/>
      <w:marLeft w:val="0"/>
      <w:marRight w:val="0"/>
      <w:marTop w:val="0"/>
      <w:marBottom w:val="0"/>
      <w:divBdr>
        <w:top w:val="none" w:sz="0" w:space="0" w:color="auto"/>
        <w:left w:val="none" w:sz="0" w:space="0" w:color="auto"/>
        <w:bottom w:val="none" w:sz="0" w:space="0" w:color="auto"/>
        <w:right w:val="none" w:sz="0" w:space="0" w:color="auto"/>
      </w:divBdr>
    </w:div>
    <w:div w:id="1858693876">
      <w:bodyDiv w:val="1"/>
      <w:marLeft w:val="0"/>
      <w:marRight w:val="0"/>
      <w:marTop w:val="0"/>
      <w:marBottom w:val="0"/>
      <w:divBdr>
        <w:top w:val="none" w:sz="0" w:space="0" w:color="auto"/>
        <w:left w:val="none" w:sz="0" w:space="0" w:color="auto"/>
        <w:bottom w:val="none" w:sz="0" w:space="0" w:color="auto"/>
        <w:right w:val="none" w:sz="0" w:space="0" w:color="auto"/>
      </w:divBdr>
    </w:div>
    <w:div w:id="1866483848">
      <w:bodyDiv w:val="1"/>
      <w:marLeft w:val="0"/>
      <w:marRight w:val="0"/>
      <w:marTop w:val="0"/>
      <w:marBottom w:val="0"/>
      <w:divBdr>
        <w:top w:val="none" w:sz="0" w:space="0" w:color="auto"/>
        <w:left w:val="none" w:sz="0" w:space="0" w:color="auto"/>
        <w:bottom w:val="none" w:sz="0" w:space="0" w:color="auto"/>
        <w:right w:val="none" w:sz="0" w:space="0" w:color="auto"/>
      </w:divBdr>
    </w:div>
    <w:div w:id="1899126467">
      <w:bodyDiv w:val="1"/>
      <w:marLeft w:val="0"/>
      <w:marRight w:val="0"/>
      <w:marTop w:val="0"/>
      <w:marBottom w:val="0"/>
      <w:divBdr>
        <w:top w:val="none" w:sz="0" w:space="0" w:color="auto"/>
        <w:left w:val="none" w:sz="0" w:space="0" w:color="auto"/>
        <w:bottom w:val="none" w:sz="0" w:space="0" w:color="auto"/>
        <w:right w:val="none" w:sz="0" w:space="0" w:color="auto"/>
      </w:divBdr>
    </w:div>
    <w:div w:id="1981572872">
      <w:bodyDiv w:val="1"/>
      <w:marLeft w:val="0"/>
      <w:marRight w:val="0"/>
      <w:marTop w:val="0"/>
      <w:marBottom w:val="0"/>
      <w:divBdr>
        <w:top w:val="none" w:sz="0" w:space="0" w:color="auto"/>
        <w:left w:val="none" w:sz="0" w:space="0" w:color="auto"/>
        <w:bottom w:val="none" w:sz="0" w:space="0" w:color="auto"/>
        <w:right w:val="none" w:sz="0" w:space="0" w:color="auto"/>
      </w:divBdr>
    </w:div>
    <w:div w:id="2011519190">
      <w:bodyDiv w:val="1"/>
      <w:marLeft w:val="0"/>
      <w:marRight w:val="0"/>
      <w:marTop w:val="0"/>
      <w:marBottom w:val="0"/>
      <w:divBdr>
        <w:top w:val="none" w:sz="0" w:space="0" w:color="auto"/>
        <w:left w:val="none" w:sz="0" w:space="0" w:color="auto"/>
        <w:bottom w:val="none" w:sz="0" w:space="0" w:color="auto"/>
        <w:right w:val="none" w:sz="0" w:space="0" w:color="auto"/>
      </w:divBdr>
    </w:div>
    <w:div w:id="2046052288">
      <w:bodyDiv w:val="1"/>
      <w:marLeft w:val="0"/>
      <w:marRight w:val="0"/>
      <w:marTop w:val="0"/>
      <w:marBottom w:val="0"/>
      <w:divBdr>
        <w:top w:val="none" w:sz="0" w:space="0" w:color="auto"/>
        <w:left w:val="none" w:sz="0" w:space="0" w:color="auto"/>
        <w:bottom w:val="none" w:sz="0" w:space="0" w:color="auto"/>
        <w:right w:val="none" w:sz="0" w:space="0" w:color="auto"/>
      </w:divBdr>
    </w:div>
    <w:div w:id="2050179190">
      <w:bodyDiv w:val="1"/>
      <w:marLeft w:val="0"/>
      <w:marRight w:val="0"/>
      <w:marTop w:val="0"/>
      <w:marBottom w:val="0"/>
      <w:divBdr>
        <w:top w:val="none" w:sz="0" w:space="0" w:color="auto"/>
        <w:left w:val="none" w:sz="0" w:space="0" w:color="auto"/>
        <w:bottom w:val="none" w:sz="0" w:space="0" w:color="auto"/>
        <w:right w:val="none" w:sz="0" w:space="0" w:color="auto"/>
      </w:divBdr>
    </w:div>
    <w:div w:id="2114394244">
      <w:bodyDiv w:val="1"/>
      <w:marLeft w:val="0"/>
      <w:marRight w:val="0"/>
      <w:marTop w:val="0"/>
      <w:marBottom w:val="0"/>
      <w:divBdr>
        <w:top w:val="none" w:sz="0" w:space="0" w:color="auto"/>
        <w:left w:val="none" w:sz="0" w:space="0" w:color="auto"/>
        <w:bottom w:val="none" w:sz="0" w:space="0" w:color="auto"/>
        <w:right w:val="none" w:sz="0" w:space="0" w:color="auto"/>
      </w:divBdr>
    </w:div>
    <w:div w:id="2124421269">
      <w:bodyDiv w:val="1"/>
      <w:marLeft w:val="0"/>
      <w:marRight w:val="0"/>
      <w:marTop w:val="0"/>
      <w:marBottom w:val="0"/>
      <w:divBdr>
        <w:top w:val="none" w:sz="0" w:space="0" w:color="auto"/>
        <w:left w:val="none" w:sz="0" w:space="0" w:color="auto"/>
        <w:bottom w:val="none" w:sz="0" w:space="0" w:color="auto"/>
        <w:right w:val="none" w:sz="0" w:space="0" w:color="auto"/>
      </w:divBdr>
    </w:div>
    <w:div w:id="2129159265">
      <w:bodyDiv w:val="1"/>
      <w:marLeft w:val="0"/>
      <w:marRight w:val="0"/>
      <w:marTop w:val="0"/>
      <w:marBottom w:val="0"/>
      <w:divBdr>
        <w:top w:val="none" w:sz="0" w:space="0" w:color="auto"/>
        <w:left w:val="none" w:sz="0" w:space="0" w:color="auto"/>
        <w:bottom w:val="none" w:sz="0" w:space="0" w:color="auto"/>
        <w:right w:val="none" w:sz="0" w:space="0" w:color="auto"/>
      </w:divBdr>
    </w:div>
    <w:div w:id="2132046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EA6FB-78FE-4A69-9A12-1D015F970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4317</Words>
  <Characters>23746</Characters>
  <Application>Microsoft Office Word</Application>
  <DocSecurity>0</DocSecurity>
  <Lines>197</Lines>
  <Paragraphs>56</Paragraphs>
  <ScaleCrop>false</ScaleCrop>
  <Company>Dark</Company>
  <LinksUpToDate>false</LinksUpToDate>
  <CharactersWithSpaces>28007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CIRCULAR LAB  Nº 73</dc:title>
  <dc:creator>Javier</dc:creator>
  <cp:lastModifiedBy>Nuria Ortega</cp:lastModifiedBy>
  <cp:revision>2</cp:revision>
  <cp:lastPrinted>2024-06-13T08:05:00Z</cp:lastPrinted>
  <dcterms:created xsi:type="dcterms:W3CDTF">2026-03-16T08:20:00Z</dcterms:created>
  <dcterms:modified xsi:type="dcterms:W3CDTF">2026-03-16T08:20:00Z</dcterms:modified>
</cp:coreProperties>
</file>